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8C0" w:rsidRDefault="00E550E7">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 xml:space="preserve"> </w:t>
      </w:r>
      <w:r>
        <w:rPr>
          <w:rFonts w:ascii="Times New Roman" w:eastAsia="宋体" w:hAnsi="Times New Roman" w:cs="Times New Roman" w:hint="eastAsia"/>
          <w:b/>
          <w:sz w:val="28"/>
          <w:szCs w:val="28"/>
          <w:u w:val="single"/>
        </w:rPr>
        <w:t xml:space="preserve"> </w:t>
      </w:r>
      <w:r w:rsidR="00E357AA">
        <w:rPr>
          <w:rFonts w:ascii="Times New Roman" w:eastAsia="宋体" w:hAnsi="Times New Roman" w:cs="Times New Roman"/>
          <w:b/>
          <w:sz w:val="28"/>
          <w:szCs w:val="28"/>
          <w:u w:val="single"/>
        </w:rPr>
        <w:t xml:space="preserve"> </w:t>
      </w:r>
      <w:bookmarkStart w:id="0" w:name="_GoBack"/>
      <w:bookmarkEnd w:id="0"/>
      <w:r>
        <w:rPr>
          <w:rFonts w:ascii="Times New Roman" w:eastAsia="宋体" w:hAnsi="Times New Roman" w:cs="Times New Roman" w:hint="eastAsia"/>
          <w:b/>
          <w:sz w:val="28"/>
          <w:szCs w:val="28"/>
          <w:u w:val="single"/>
        </w:rPr>
        <w:t>商务日语</w:t>
      </w:r>
      <w:r>
        <w:rPr>
          <w:rFonts w:ascii="Times New Roman" w:eastAsia="宋体" w:hAnsi="Times New Roman" w:cs="Times New Roman" w:hint="eastAsia"/>
          <w:b/>
          <w:sz w:val="28"/>
          <w:szCs w:val="28"/>
          <w:u w:val="single"/>
        </w:rPr>
        <w:t xml:space="preserve">  </w:t>
      </w:r>
      <w:r>
        <w:rPr>
          <w:rFonts w:ascii="Times New Roman" w:eastAsia="宋体" w:hAnsi="Times New Roman" w:cs="Times New Roman" w:hint="eastAsia"/>
          <w:b/>
          <w:sz w:val="28"/>
          <w:szCs w:val="28"/>
        </w:rPr>
        <w:t>专业人才培养方案</w:t>
      </w:r>
    </w:p>
    <w:p w:rsidR="00DA68C0" w:rsidRDefault="00E550E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1.【专业名称及代码】</w:t>
      </w:r>
    </w:p>
    <w:p w:rsidR="00DA68C0" w:rsidRDefault="00E550E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：商务英语专业群</w:t>
      </w:r>
    </w:p>
    <w:p w:rsidR="00DA68C0" w:rsidRDefault="00E550E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专业名称：商务日语</w:t>
      </w:r>
    </w:p>
    <w:p w:rsidR="00DA68C0" w:rsidRDefault="00E550E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w:t>
      </w:r>
      <w:r>
        <w:rPr>
          <w:rFonts w:ascii="Times New Roman" w:eastAsia="仿宋_GB2312" w:hAnsi="Times New Roman" w:cs="仿宋_GB2312" w:hint="eastAsia"/>
          <w:color w:val="000000"/>
          <w:kern w:val="0"/>
          <w:szCs w:val="21"/>
          <w:lang w:bidi="ar"/>
        </w:rPr>
        <w:t>570205</w:t>
      </w:r>
    </w:p>
    <w:p w:rsidR="00DA68C0" w:rsidRDefault="00E550E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2.【招生对象】</w:t>
      </w:r>
    </w:p>
    <w:p w:rsidR="00DA68C0" w:rsidRDefault="00E550E7">
      <w:pPr>
        <w:spacing w:line="360" w:lineRule="exact"/>
        <w:ind w:firstLineChars="200" w:firstLine="420"/>
        <w:rPr>
          <w:rFonts w:ascii="仿宋_GB2312" w:eastAsia="仿宋_GB2312" w:hAnsi="Times New Roman" w:cs="Times New Roman"/>
        </w:rPr>
      </w:pPr>
      <w:r>
        <w:rPr>
          <w:rFonts w:ascii="仿宋_GB2312" w:eastAsia="仿宋_GB2312" w:hAnsi="仿宋" w:hint="eastAsia"/>
        </w:rPr>
        <w:t>普通高中毕业生、中等职业学校毕业生或同等学历者</w:t>
      </w:r>
      <w:r>
        <w:rPr>
          <w:rFonts w:ascii="仿宋_GB2312" w:eastAsia="仿宋_GB2312" w:hint="eastAsia"/>
        </w:rPr>
        <w:t>。</w:t>
      </w:r>
    </w:p>
    <w:p w:rsidR="00DA68C0" w:rsidRDefault="00E550E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3.【学制】</w:t>
      </w:r>
    </w:p>
    <w:p w:rsidR="00DA68C0" w:rsidRDefault="00E550E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DA68C0" w:rsidRDefault="00E550E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4.【职业面向】</w:t>
      </w:r>
    </w:p>
    <w:p w:rsidR="00DA68C0" w:rsidRDefault="00E550E7">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7"/>
        <w:gridCol w:w="1406"/>
        <w:gridCol w:w="1405"/>
        <w:gridCol w:w="1984"/>
      </w:tblGrid>
      <w:tr w:rsidR="00DA68C0" w:rsidTr="00A8013E">
        <w:trPr>
          <w:trHeight w:hRule="exact" w:val="706"/>
          <w:tblHeader/>
          <w:jc w:val="center"/>
        </w:trPr>
        <w:tc>
          <w:tcPr>
            <w:tcW w:w="780" w:type="pct"/>
            <w:vAlign w:val="center"/>
          </w:tcPr>
          <w:p w:rsidR="00DA68C0" w:rsidRDefault="00E550E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rsidR="00DA68C0" w:rsidRDefault="00E550E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rsidR="00DA68C0" w:rsidRDefault="00E550E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80" w:type="pct"/>
            <w:vAlign w:val="center"/>
          </w:tcPr>
          <w:p w:rsidR="00DA68C0" w:rsidRDefault="00E550E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779" w:type="pct"/>
            <w:vAlign w:val="center"/>
          </w:tcPr>
          <w:p w:rsidR="00DA68C0" w:rsidRDefault="00E550E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100" w:type="pct"/>
            <w:vAlign w:val="center"/>
          </w:tcPr>
          <w:p w:rsidR="00DA68C0" w:rsidRDefault="00E550E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DA68C0" w:rsidTr="00A8013E">
        <w:trPr>
          <w:trHeight w:val="407"/>
          <w:jc w:val="center"/>
        </w:trPr>
        <w:tc>
          <w:tcPr>
            <w:tcW w:w="780" w:type="pct"/>
            <w:vAlign w:val="center"/>
          </w:tcPr>
          <w:p w:rsidR="00DA68C0" w:rsidRDefault="00E550E7">
            <w:pPr>
              <w:adjustRightInd w:val="0"/>
              <w:spacing w:line="360" w:lineRule="auto"/>
              <w:jc w:val="center"/>
              <w:rPr>
                <w:rFonts w:ascii="仿宋_GB2312" w:eastAsia="仿宋_GB2312" w:hAnsi="宋体" w:cs="宋体"/>
                <w:bCs/>
                <w:sz w:val="18"/>
                <w:szCs w:val="18"/>
              </w:rPr>
            </w:pPr>
            <w:r>
              <w:rPr>
                <w:rFonts w:ascii="仿宋_GB2312" w:eastAsia="仿宋_GB2312" w:hint="eastAsia"/>
                <w:sz w:val="18"/>
                <w:szCs w:val="18"/>
              </w:rPr>
              <w:t>教育与体育大类（57）</w:t>
            </w:r>
          </w:p>
        </w:tc>
        <w:tc>
          <w:tcPr>
            <w:tcW w:w="780" w:type="pct"/>
            <w:vAlign w:val="center"/>
          </w:tcPr>
          <w:p w:rsidR="00DA68C0" w:rsidRDefault="00E550E7">
            <w:pPr>
              <w:adjustRightInd w:val="0"/>
              <w:spacing w:line="360" w:lineRule="auto"/>
              <w:jc w:val="center"/>
              <w:rPr>
                <w:rFonts w:ascii="仿宋_GB2312" w:eastAsia="仿宋_GB2312" w:hAnsi="宋体" w:cs="宋体"/>
                <w:bCs/>
                <w:sz w:val="18"/>
                <w:szCs w:val="18"/>
              </w:rPr>
            </w:pPr>
            <w:r>
              <w:rPr>
                <w:rFonts w:ascii="仿宋_GB2312" w:eastAsia="仿宋_GB2312" w:hint="eastAsia"/>
                <w:sz w:val="18"/>
                <w:szCs w:val="18"/>
              </w:rPr>
              <w:t>语言类（5702）</w:t>
            </w:r>
          </w:p>
        </w:tc>
        <w:tc>
          <w:tcPr>
            <w:tcW w:w="780" w:type="pct"/>
            <w:vAlign w:val="center"/>
          </w:tcPr>
          <w:p w:rsidR="00DA68C0" w:rsidRDefault="00E550E7">
            <w:pPr>
              <w:widowControl/>
              <w:spacing w:line="320" w:lineRule="exact"/>
              <w:jc w:val="center"/>
              <w:rPr>
                <w:rFonts w:ascii="仿宋_GB2312" w:eastAsia="仿宋_GB2312"/>
                <w:sz w:val="18"/>
                <w:szCs w:val="18"/>
              </w:rPr>
            </w:pPr>
            <w:r>
              <w:rPr>
                <w:rFonts w:ascii="仿宋_GB2312" w:eastAsia="仿宋_GB2312" w:hint="eastAsia"/>
                <w:sz w:val="18"/>
                <w:szCs w:val="18"/>
              </w:rPr>
              <w:t>贸易代理（5181）</w:t>
            </w:r>
          </w:p>
          <w:p w:rsidR="00DA68C0" w:rsidRDefault="00E550E7">
            <w:pPr>
              <w:adjustRightInd w:val="0"/>
              <w:spacing w:line="360" w:lineRule="auto"/>
              <w:jc w:val="center"/>
              <w:rPr>
                <w:rFonts w:ascii="仿宋_GB2312" w:eastAsia="仿宋_GB2312" w:hAnsi="宋体" w:cs="宋体"/>
                <w:bCs/>
                <w:sz w:val="18"/>
                <w:szCs w:val="18"/>
              </w:rPr>
            </w:pPr>
            <w:r>
              <w:rPr>
                <w:rFonts w:ascii="仿宋_GB2312" w:eastAsia="仿宋_GB2312" w:hint="eastAsia"/>
                <w:sz w:val="18"/>
                <w:szCs w:val="18"/>
              </w:rPr>
              <w:t>互联网平台（643）</w:t>
            </w:r>
          </w:p>
        </w:tc>
        <w:tc>
          <w:tcPr>
            <w:tcW w:w="780" w:type="pct"/>
            <w:vAlign w:val="center"/>
          </w:tcPr>
          <w:p w:rsidR="00DA68C0" w:rsidRDefault="00E550E7">
            <w:pPr>
              <w:adjustRightInd w:val="0"/>
              <w:spacing w:line="360" w:lineRule="auto"/>
              <w:jc w:val="center"/>
              <w:rPr>
                <w:rFonts w:ascii="仿宋_GB2312" w:eastAsia="仿宋_GB2312" w:hAnsi="宋体" w:cs="宋体"/>
                <w:bCs/>
                <w:sz w:val="18"/>
                <w:szCs w:val="18"/>
              </w:rPr>
            </w:pPr>
            <w:r>
              <w:rPr>
                <w:rFonts w:ascii="仿宋_GB2312" w:eastAsia="仿宋_GB2312" w:hint="eastAsia"/>
                <w:sz w:val="18"/>
                <w:szCs w:val="18"/>
              </w:rPr>
              <w:t>批发与零售服务人员（GBM40100）</w:t>
            </w:r>
          </w:p>
        </w:tc>
        <w:tc>
          <w:tcPr>
            <w:tcW w:w="779" w:type="pct"/>
            <w:vAlign w:val="center"/>
          </w:tcPr>
          <w:p w:rsidR="00DA68C0" w:rsidRDefault="00E550E7">
            <w:pPr>
              <w:widowControl/>
              <w:spacing w:line="320" w:lineRule="exact"/>
              <w:jc w:val="center"/>
              <w:rPr>
                <w:rFonts w:ascii="仿宋_GB2312" w:eastAsia="仿宋_GB2312"/>
                <w:sz w:val="18"/>
                <w:szCs w:val="18"/>
              </w:rPr>
            </w:pPr>
            <w:r>
              <w:rPr>
                <w:rFonts w:ascii="仿宋_GB2312" w:eastAsia="仿宋_GB2312" w:hint="eastAsia"/>
                <w:sz w:val="18"/>
                <w:szCs w:val="18"/>
              </w:rPr>
              <w:t>营业担当</w:t>
            </w:r>
          </w:p>
          <w:p w:rsidR="00DA68C0" w:rsidRDefault="00E550E7">
            <w:pPr>
              <w:widowControl/>
              <w:spacing w:line="320" w:lineRule="exact"/>
              <w:jc w:val="center"/>
              <w:rPr>
                <w:rFonts w:ascii="仿宋_GB2312" w:eastAsia="仿宋_GB2312"/>
                <w:sz w:val="18"/>
                <w:szCs w:val="18"/>
              </w:rPr>
            </w:pPr>
            <w:r>
              <w:rPr>
                <w:rFonts w:ascii="仿宋_GB2312" w:eastAsia="仿宋_GB2312" w:hint="eastAsia"/>
                <w:sz w:val="18"/>
                <w:szCs w:val="18"/>
              </w:rPr>
              <w:t>商务助理</w:t>
            </w:r>
          </w:p>
          <w:p w:rsidR="00DA68C0" w:rsidRDefault="00E550E7">
            <w:pPr>
              <w:widowControl/>
              <w:spacing w:line="320" w:lineRule="exact"/>
              <w:jc w:val="center"/>
              <w:rPr>
                <w:rFonts w:ascii="仿宋_GB2312" w:eastAsia="仿宋_GB2312"/>
                <w:sz w:val="18"/>
                <w:szCs w:val="18"/>
              </w:rPr>
            </w:pPr>
            <w:r>
              <w:rPr>
                <w:rFonts w:ascii="仿宋_GB2312" w:eastAsia="仿宋_GB2312" w:hint="eastAsia"/>
                <w:sz w:val="18"/>
                <w:szCs w:val="18"/>
              </w:rPr>
              <w:t>网站运营专员</w:t>
            </w:r>
          </w:p>
          <w:p w:rsidR="00DA68C0" w:rsidRDefault="00E550E7">
            <w:pPr>
              <w:widowControl/>
              <w:spacing w:line="320" w:lineRule="exact"/>
              <w:jc w:val="center"/>
              <w:rPr>
                <w:rFonts w:ascii="仿宋_GB2312" w:eastAsia="仿宋_GB2312"/>
                <w:sz w:val="18"/>
                <w:szCs w:val="18"/>
              </w:rPr>
            </w:pPr>
            <w:r>
              <w:rPr>
                <w:rFonts w:ascii="仿宋_GB2312" w:eastAsia="仿宋_GB2312" w:hint="eastAsia"/>
                <w:sz w:val="18"/>
                <w:szCs w:val="18"/>
              </w:rPr>
              <w:t>在线客服</w:t>
            </w:r>
          </w:p>
        </w:tc>
        <w:tc>
          <w:tcPr>
            <w:tcW w:w="1100" w:type="pct"/>
            <w:vAlign w:val="center"/>
          </w:tcPr>
          <w:p w:rsidR="00DA68C0" w:rsidRDefault="00E550E7">
            <w:pPr>
              <w:widowControl/>
              <w:spacing w:line="320" w:lineRule="exact"/>
              <w:jc w:val="center"/>
              <w:rPr>
                <w:rFonts w:ascii="仿宋_GB2312" w:eastAsia="仿宋_GB2312"/>
                <w:sz w:val="18"/>
                <w:szCs w:val="18"/>
              </w:rPr>
            </w:pPr>
            <w:r>
              <w:rPr>
                <w:rFonts w:ascii="仿宋_GB2312" w:eastAsia="仿宋_GB2312" w:hint="eastAsia"/>
                <w:sz w:val="18"/>
                <w:szCs w:val="18"/>
              </w:rPr>
              <w:t>高等学校英语应用能力考试证书、全国高等学校计算机水平考试合格证书、助理跨境电子商务师、日本</w:t>
            </w:r>
            <w:proofErr w:type="gramStart"/>
            <w:r>
              <w:rPr>
                <w:rFonts w:ascii="仿宋_GB2312" w:eastAsia="仿宋_GB2312" w:hint="eastAsia"/>
                <w:sz w:val="18"/>
                <w:szCs w:val="18"/>
              </w:rPr>
              <w:t>语能力</w:t>
            </w:r>
            <w:proofErr w:type="gramEnd"/>
            <w:r>
              <w:rPr>
                <w:rFonts w:ascii="仿宋_GB2312" w:eastAsia="仿宋_GB2312" w:hint="eastAsia"/>
                <w:sz w:val="18"/>
                <w:szCs w:val="18"/>
              </w:rPr>
              <w:t>测试（JLPT）</w:t>
            </w:r>
          </w:p>
        </w:tc>
      </w:tr>
    </w:tbl>
    <w:p w:rsidR="00DA68C0" w:rsidRDefault="00DA68C0">
      <w:pPr>
        <w:widowControl/>
        <w:jc w:val="center"/>
        <w:outlineLvl w:val="1"/>
        <w:rPr>
          <w:rFonts w:ascii="仿宋_GB2312" w:eastAsia="仿宋_GB2312" w:hAnsi="微软雅黑" w:cs="微软雅黑"/>
          <w:bCs/>
          <w:kern w:val="0"/>
          <w:szCs w:val="21"/>
        </w:rPr>
      </w:pPr>
    </w:p>
    <w:p w:rsidR="00DA68C0" w:rsidRDefault="00E550E7">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3352"/>
        <w:gridCol w:w="2470"/>
        <w:gridCol w:w="2299"/>
      </w:tblGrid>
      <w:tr w:rsidR="00DA68C0" w:rsidTr="00A8013E">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rsidR="00DA68C0" w:rsidRDefault="00E550E7">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rsidR="00DA68C0" w:rsidRDefault="00E550E7">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2645" w:type="pct"/>
            <w:gridSpan w:val="2"/>
            <w:vAlign w:val="center"/>
          </w:tcPr>
          <w:p w:rsidR="00DA68C0" w:rsidRDefault="00E550E7">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DA68C0" w:rsidTr="00A8013E">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rsidR="00DA68C0" w:rsidRDefault="00DA68C0">
            <w:pPr>
              <w:jc w:val="center"/>
              <w:rPr>
                <w:rFonts w:ascii="仿宋_GB2312" w:eastAsia="仿宋_GB2312" w:hAnsi="宋体" w:cs="宋体"/>
                <w:b/>
                <w:sz w:val="18"/>
                <w:szCs w:val="18"/>
              </w:rPr>
            </w:pPr>
          </w:p>
        </w:tc>
        <w:tc>
          <w:tcPr>
            <w:tcW w:w="1859" w:type="pct"/>
            <w:vMerge/>
            <w:tcBorders>
              <w:left w:val="single" w:sz="4" w:space="0" w:color="auto"/>
            </w:tcBorders>
            <w:vAlign w:val="center"/>
          </w:tcPr>
          <w:p w:rsidR="00DA68C0" w:rsidRDefault="00DA68C0">
            <w:pPr>
              <w:jc w:val="center"/>
              <w:rPr>
                <w:rFonts w:ascii="仿宋_GB2312" w:eastAsia="仿宋_GB2312" w:hAnsi="宋体" w:cs="宋体"/>
                <w:b/>
                <w:sz w:val="18"/>
                <w:szCs w:val="18"/>
              </w:rPr>
            </w:pPr>
          </w:p>
        </w:tc>
        <w:tc>
          <w:tcPr>
            <w:tcW w:w="1370" w:type="pct"/>
            <w:vAlign w:val="center"/>
          </w:tcPr>
          <w:p w:rsidR="00DA68C0" w:rsidRDefault="00E550E7">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275" w:type="pct"/>
            <w:vAlign w:val="center"/>
          </w:tcPr>
          <w:p w:rsidR="00DA68C0" w:rsidRDefault="00E550E7">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DA68C0" w:rsidTr="00A8013E">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859" w:type="pct"/>
            <w:tcBorders>
              <w:left w:val="single" w:sz="4" w:space="0" w:color="auto"/>
            </w:tcBorders>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日语翻译</w:t>
            </w:r>
          </w:p>
        </w:tc>
        <w:tc>
          <w:tcPr>
            <w:tcW w:w="1370" w:type="pct"/>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日语笔译</w:t>
            </w:r>
          </w:p>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口译员</w:t>
            </w:r>
          </w:p>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日语审计员</w:t>
            </w:r>
          </w:p>
        </w:tc>
        <w:tc>
          <w:tcPr>
            <w:tcW w:w="1275" w:type="pct"/>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高级笔译/同传担当/高级日语审计员</w:t>
            </w:r>
          </w:p>
        </w:tc>
      </w:tr>
      <w:tr w:rsidR="00DA68C0" w:rsidTr="00A8013E">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859" w:type="pct"/>
            <w:tcBorders>
              <w:left w:val="single" w:sz="4" w:space="0" w:color="auto"/>
            </w:tcBorders>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外贸(销售)业务</w:t>
            </w:r>
          </w:p>
        </w:tc>
        <w:tc>
          <w:tcPr>
            <w:tcW w:w="1370" w:type="pct"/>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初级跟单员</w:t>
            </w:r>
          </w:p>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外贸业务员</w:t>
            </w:r>
          </w:p>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日语销售顾问</w:t>
            </w:r>
          </w:p>
        </w:tc>
        <w:tc>
          <w:tcPr>
            <w:tcW w:w="1275" w:type="pct"/>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高级跟单员/项目经理/业务主管/业务经理</w:t>
            </w:r>
          </w:p>
        </w:tc>
      </w:tr>
      <w:tr w:rsidR="00DA68C0" w:rsidTr="00A8013E">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859" w:type="pct"/>
            <w:tcBorders>
              <w:left w:val="single" w:sz="4" w:space="0" w:color="auto"/>
            </w:tcBorders>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网络运营</w:t>
            </w:r>
          </w:p>
        </w:tc>
        <w:tc>
          <w:tcPr>
            <w:tcW w:w="1370" w:type="pct"/>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网站运营专员</w:t>
            </w:r>
          </w:p>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网络营销和推广专员</w:t>
            </w:r>
          </w:p>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网站策划人员</w:t>
            </w:r>
          </w:p>
        </w:tc>
        <w:tc>
          <w:tcPr>
            <w:tcW w:w="1275" w:type="pct"/>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网络营销经理/运营主管/运营总监</w:t>
            </w:r>
          </w:p>
        </w:tc>
      </w:tr>
      <w:tr w:rsidR="00DA68C0" w:rsidTr="00A8013E">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4</w:t>
            </w:r>
          </w:p>
        </w:tc>
        <w:tc>
          <w:tcPr>
            <w:tcW w:w="1859" w:type="pct"/>
            <w:tcBorders>
              <w:left w:val="single" w:sz="4" w:space="0" w:color="auto"/>
            </w:tcBorders>
            <w:vAlign w:val="center"/>
          </w:tcPr>
          <w:p w:rsidR="00DA68C0" w:rsidRDefault="00E550E7">
            <w:pPr>
              <w:spacing w:line="320" w:lineRule="exact"/>
              <w:jc w:val="center"/>
              <w:rPr>
                <w:rFonts w:ascii="仿宋_GB2312" w:eastAsia="仿宋_GB2312" w:hAnsi="宋体" w:cs="宋体"/>
                <w:sz w:val="18"/>
                <w:szCs w:val="18"/>
              </w:rPr>
            </w:pPr>
            <w:proofErr w:type="gramStart"/>
            <w:r>
              <w:rPr>
                <w:rFonts w:ascii="仿宋_GB2312" w:eastAsia="仿宋_GB2312" w:hAnsi="宋体" w:cs="宋体" w:hint="eastAsia"/>
                <w:sz w:val="18"/>
                <w:szCs w:val="18"/>
              </w:rPr>
              <w:t>日企文</w:t>
            </w:r>
            <w:proofErr w:type="gramEnd"/>
            <w:r>
              <w:rPr>
                <w:rFonts w:ascii="仿宋_GB2312" w:eastAsia="仿宋_GB2312" w:hAnsi="宋体" w:cs="宋体" w:hint="eastAsia"/>
                <w:sz w:val="18"/>
                <w:szCs w:val="18"/>
              </w:rPr>
              <w:t>员</w:t>
            </w:r>
          </w:p>
        </w:tc>
        <w:tc>
          <w:tcPr>
            <w:tcW w:w="1370" w:type="pct"/>
            <w:vAlign w:val="center"/>
          </w:tcPr>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涉外文秘</w:t>
            </w:r>
          </w:p>
          <w:p w:rsidR="00DA68C0" w:rsidRDefault="00E550E7">
            <w:pPr>
              <w:spacing w:line="320" w:lineRule="exact"/>
              <w:jc w:val="center"/>
              <w:rPr>
                <w:rFonts w:ascii="仿宋_GB2312" w:eastAsia="仿宋_GB2312" w:hAnsi="宋体" w:cs="宋体"/>
                <w:sz w:val="18"/>
                <w:szCs w:val="18"/>
              </w:rPr>
            </w:pPr>
            <w:r>
              <w:rPr>
                <w:rFonts w:ascii="仿宋_GB2312" w:eastAsia="仿宋_GB2312" w:hAnsi="宋体" w:cs="宋体" w:hint="eastAsia"/>
                <w:sz w:val="18"/>
                <w:szCs w:val="18"/>
              </w:rPr>
              <w:t>商务助理</w:t>
            </w:r>
          </w:p>
        </w:tc>
        <w:tc>
          <w:tcPr>
            <w:tcW w:w="1275" w:type="pct"/>
            <w:vAlign w:val="center"/>
          </w:tcPr>
          <w:p w:rsidR="00DA68C0" w:rsidRDefault="00E550E7">
            <w:pPr>
              <w:spacing w:line="320" w:lineRule="exact"/>
              <w:jc w:val="left"/>
              <w:rPr>
                <w:rFonts w:ascii="仿宋_GB2312" w:eastAsia="仿宋_GB2312" w:hAnsi="宋体" w:cs="宋体"/>
                <w:sz w:val="18"/>
                <w:szCs w:val="18"/>
              </w:rPr>
            </w:pPr>
            <w:r>
              <w:rPr>
                <w:rFonts w:ascii="仿宋_GB2312" w:eastAsia="仿宋_GB2312" w:hAnsi="宋体" w:cs="宋体" w:hint="eastAsia"/>
                <w:sz w:val="18"/>
                <w:szCs w:val="18"/>
              </w:rPr>
              <w:t>高级行政助理/高级秘书/企业管理人员</w:t>
            </w:r>
          </w:p>
        </w:tc>
      </w:tr>
    </w:tbl>
    <w:p w:rsidR="00DA68C0" w:rsidRDefault="00DA68C0">
      <w:pPr>
        <w:widowControl/>
        <w:jc w:val="center"/>
        <w:outlineLvl w:val="1"/>
        <w:rPr>
          <w:rFonts w:ascii="仿宋_GB2312" w:eastAsia="仿宋_GB2312" w:hAnsi="微软雅黑" w:cs="微软雅黑"/>
          <w:bCs/>
          <w:kern w:val="0"/>
          <w:szCs w:val="21"/>
        </w:rPr>
      </w:pPr>
    </w:p>
    <w:p w:rsidR="00DA68C0" w:rsidRDefault="00DA68C0">
      <w:pPr>
        <w:widowControl/>
        <w:jc w:val="center"/>
        <w:outlineLvl w:val="1"/>
        <w:rPr>
          <w:rFonts w:ascii="仿宋_GB2312" w:eastAsia="仿宋_GB2312" w:hAnsi="微软雅黑" w:cs="微软雅黑"/>
          <w:bCs/>
          <w:kern w:val="0"/>
          <w:szCs w:val="21"/>
        </w:rPr>
      </w:pPr>
    </w:p>
    <w:p w:rsidR="00DA68C0" w:rsidRDefault="00DA68C0">
      <w:pPr>
        <w:widowControl/>
        <w:jc w:val="center"/>
        <w:outlineLvl w:val="1"/>
        <w:rPr>
          <w:rFonts w:ascii="仿宋_GB2312" w:eastAsia="仿宋_GB2312" w:hAnsi="微软雅黑" w:cs="微软雅黑"/>
          <w:bCs/>
          <w:kern w:val="0"/>
          <w:szCs w:val="21"/>
        </w:rPr>
        <w:sectPr w:rsidR="00DA68C0">
          <w:footerReference w:type="default" r:id="rId8"/>
          <w:pgSz w:w="11906" w:h="16838"/>
          <w:pgMar w:top="1797" w:right="1440" w:bottom="1797" w:left="1440" w:header="851" w:footer="992" w:gutter="0"/>
          <w:pgNumType w:fmt="numberInDash"/>
          <w:cols w:space="0"/>
          <w:titlePg/>
          <w:docGrid w:type="linesAndChars" w:linePitch="312"/>
        </w:sectPr>
      </w:pPr>
    </w:p>
    <w:p w:rsidR="00DA68C0" w:rsidRDefault="00E550E7">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lastRenderedPageBreak/>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工作任务和职业能力分析表</w:t>
      </w: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6"/>
        <w:gridCol w:w="2451"/>
        <w:gridCol w:w="2334"/>
        <w:gridCol w:w="2024"/>
      </w:tblGrid>
      <w:tr w:rsidR="00DA68C0">
        <w:trPr>
          <w:cantSplit/>
          <w:tblHeader/>
        </w:trPr>
        <w:tc>
          <w:tcPr>
            <w:tcW w:w="2206" w:type="dxa"/>
            <w:shd w:val="pct10" w:color="auto" w:fill="auto"/>
          </w:tcPr>
          <w:p w:rsidR="00DA68C0" w:rsidRDefault="00E550E7">
            <w:pPr>
              <w:jc w:val="center"/>
              <w:rPr>
                <w:rFonts w:ascii="仿宋_GB2312" w:eastAsia="仿宋_GB2312" w:hAnsi="宋体" w:cs="宋体"/>
                <w:b/>
                <w:sz w:val="18"/>
                <w:szCs w:val="18"/>
              </w:rPr>
            </w:pPr>
            <w:r>
              <w:rPr>
                <w:rFonts w:ascii="仿宋_GB2312" w:eastAsia="仿宋_GB2312" w:hAnsi="宋体" w:cs="宋体" w:hint="eastAsia"/>
                <w:b/>
                <w:sz w:val="18"/>
                <w:szCs w:val="18"/>
              </w:rPr>
              <w:t>岗位领域</w:t>
            </w:r>
          </w:p>
        </w:tc>
        <w:tc>
          <w:tcPr>
            <w:tcW w:w="2451" w:type="dxa"/>
            <w:shd w:val="pct10" w:color="auto" w:fill="auto"/>
          </w:tcPr>
          <w:p w:rsidR="00DA68C0" w:rsidRDefault="00E550E7">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2334" w:type="dxa"/>
            <w:shd w:val="pct10" w:color="auto" w:fill="auto"/>
          </w:tcPr>
          <w:p w:rsidR="00DA68C0" w:rsidRDefault="00E550E7">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2024" w:type="dxa"/>
            <w:shd w:val="pct10" w:color="auto" w:fill="auto"/>
          </w:tcPr>
          <w:p w:rsidR="00DA68C0" w:rsidRDefault="00E550E7">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DA68C0">
        <w:trPr>
          <w:cantSplit/>
        </w:trPr>
        <w:tc>
          <w:tcPr>
            <w:tcW w:w="2206" w:type="dxa"/>
            <w:vMerge w:val="restart"/>
            <w:vAlign w:val="center"/>
          </w:tcPr>
          <w:p w:rsidR="00DA68C0" w:rsidRPr="00A8013E" w:rsidRDefault="00E550E7" w:rsidP="00A8013E">
            <w:pPr>
              <w:tabs>
                <w:tab w:val="left" w:pos="360"/>
              </w:tabs>
              <w:spacing w:line="320" w:lineRule="exact"/>
              <w:jc w:val="center"/>
              <w:rPr>
                <w:rFonts w:ascii="仿宋_GB2312" w:eastAsia="仿宋_GB2312" w:hint="eastAsia"/>
                <w:sz w:val="18"/>
                <w:szCs w:val="18"/>
              </w:rPr>
            </w:pPr>
            <w:r>
              <w:rPr>
                <w:rFonts w:ascii="仿宋_GB2312" w:eastAsia="仿宋_GB2312" w:hint="eastAsia"/>
                <w:sz w:val="18"/>
                <w:szCs w:val="18"/>
              </w:rPr>
              <w:t>1.日语翻译</w:t>
            </w:r>
          </w:p>
        </w:tc>
        <w:tc>
          <w:tcPr>
            <w:tcW w:w="2451"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1-1现场或文件资料的翻译</w:t>
            </w:r>
          </w:p>
        </w:tc>
        <w:tc>
          <w:tcPr>
            <w:tcW w:w="233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1-1-1具备基本的日文听说读写能力</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1-1-2掌握日语笔译和口译的技巧</w:t>
            </w:r>
          </w:p>
        </w:tc>
        <w:tc>
          <w:tcPr>
            <w:tcW w:w="202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1.基础日语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2.日语视听说</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3.中级日语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4.日语翻译</w:t>
            </w:r>
          </w:p>
          <w:p w:rsidR="00DA68C0" w:rsidRDefault="00E550E7">
            <w:pPr>
              <w:tabs>
                <w:tab w:val="left" w:pos="360"/>
              </w:tabs>
              <w:spacing w:line="320" w:lineRule="exact"/>
              <w:jc w:val="left"/>
              <w:rPr>
                <w:rFonts w:ascii="仿宋_GB2312" w:eastAsia="仿宋_GB2312"/>
                <w:sz w:val="18"/>
                <w:szCs w:val="18"/>
                <w:highlight w:val="yellow"/>
              </w:rPr>
            </w:pPr>
            <w:r>
              <w:rPr>
                <w:rFonts w:ascii="仿宋_GB2312" w:eastAsia="仿宋_GB2312" w:hint="eastAsia"/>
                <w:sz w:val="18"/>
                <w:szCs w:val="18"/>
              </w:rPr>
              <w:t>5.日语阅读</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6.外贸日语函电</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7.实用行业日语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8.日语写作</w:t>
            </w:r>
          </w:p>
        </w:tc>
      </w:tr>
      <w:tr w:rsidR="00DA68C0">
        <w:trPr>
          <w:cantSplit/>
        </w:trPr>
        <w:tc>
          <w:tcPr>
            <w:tcW w:w="2206" w:type="dxa"/>
            <w:vMerge/>
          </w:tcPr>
          <w:p w:rsidR="00DA68C0" w:rsidRDefault="00DA68C0">
            <w:pPr>
              <w:tabs>
                <w:tab w:val="left" w:pos="360"/>
              </w:tabs>
              <w:jc w:val="left"/>
              <w:rPr>
                <w:rFonts w:ascii="仿宋_GB2312" w:eastAsia="仿宋_GB2312" w:hAnsi="Times New Roman" w:cs="Times New Roman"/>
                <w:sz w:val="18"/>
                <w:szCs w:val="18"/>
              </w:rPr>
            </w:pPr>
          </w:p>
        </w:tc>
        <w:tc>
          <w:tcPr>
            <w:tcW w:w="2451"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1-2日常文书起草和校对审计</w:t>
            </w:r>
          </w:p>
        </w:tc>
        <w:tc>
          <w:tcPr>
            <w:tcW w:w="233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1-2-1能够耐心细致的处理各类文书</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1-2-2具有扎实的语言组织能力</w:t>
            </w:r>
          </w:p>
        </w:tc>
        <w:tc>
          <w:tcPr>
            <w:tcW w:w="202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1.基础日语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2.日语视听说</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3.中级日语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4.日语翻译</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5.日语阅读</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6.外贸日语函电</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7.实用行业日语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8.日语写作</w:t>
            </w:r>
          </w:p>
        </w:tc>
      </w:tr>
      <w:tr w:rsidR="00DA68C0">
        <w:trPr>
          <w:cantSplit/>
        </w:trPr>
        <w:tc>
          <w:tcPr>
            <w:tcW w:w="2206" w:type="dxa"/>
            <w:vMerge w:val="restart"/>
            <w:vAlign w:val="center"/>
          </w:tcPr>
          <w:p w:rsidR="00DA68C0" w:rsidRDefault="00E550E7">
            <w:pPr>
              <w:tabs>
                <w:tab w:val="left" w:pos="360"/>
              </w:tabs>
              <w:jc w:val="center"/>
              <w:rPr>
                <w:rFonts w:ascii="仿宋_GB2312" w:eastAsia="仿宋_GB2312" w:hAnsi="Times New Roman" w:cs="Times New Roman"/>
                <w:sz w:val="18"/>
                <w:szCs w:val="18"/>
              </w:rPr>
            </w:pPr>
            <w:r>
              <w:rPr>
                <w:rFonts w:ascii="仿宋_GB2312" w:eastAsia="仿宋_GB2312" w:hint="eastAsia"/>
                <w:sz w:val="18"/>
                <w:szCs w:val="18"/>
              </w:rPr>
              <w:t>2.外贸销售</w:t>
            </w:r>
          </w:p>
        </w:tc>
        <w:tc>
          <w:tcPr>
            <w:tcW w:w="2451"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2-1维护国外客户并开发新客户</w:t>
            </w:r>
          </w:p>
        </w:tc>
        <w:tc>
          <w:tcPr>
            <w:tcW w:w="233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2-1-1具备涉外商务关系建立、维持以及信息管理的能力</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2-1-2具备跨文化交际与沟通能力</w:t>
            </w:r>
          </w:p>
        </w:tc>
        <w:tc>
          <w:tcPr>
            <w:tcW w:w="202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1.外贸单证实务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2.国际贸易实务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3.外贸日语函电</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4.基础日语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5.日语会话实训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6.实用行业日语</w:t>
            </w:r>
          </w:p>
        </w:tc>
      </w:tr>
      <w:tr w:rsidR="00DA68C0">
        <w:trPr>
          <w:cantSplit/>
        </w:trPr>
        <w:tc>
          <w:tcPr>
            <w:tcW w:w="2206" w:type="dxa"/>
            <w:vMerge/>
            <w:vAlign w:val="center"/>
          </w:tcPr>
          <w:p w:rsidR="00DA68C0" w:rsidRDefault="00DA68C0">
            <w:pPr>
              <w:tabs>
                <w:tab w:val="left" w:pos="360"/>
              </w:tabs>
              <w:jc w:val="center"/>
              <w:rPr>
                <w:rFonts w:ascii="仿宋_GB2312" w:eastAsia="仿宋_GB2312" w:hAnsi="Times New Roman" w:cs="Times New Roman"/>
                <w:sz w:val="18"/>
                <w:szCs w:val="18"/>
              </w:rPr>
            </w:pPr>
          </w:p>
        </w:tc>
        <w:tc>
          <w:tcPr>
            <w:tcW w:w="2451"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2-2协助公司制定并开展外贸计划</w:t>
            </w:r>
          </w:p>
        </w:tc>
        <w:tc>
          <w:tcPr>
            <w:tcW w:w="233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2-2-1具备外贸知识和技能</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2-2-2能够进行涉外商务活动的策划、组织和接待</w:t>
            </w:r>
          </w:p>
        </w:tc>
        <w:tc>
          <w:tcPr>
            <w:tcW w:w="202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1.外贸单证实务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2.国际贸易实务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3.外贸日语函电</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4.实用行业日语</w:t>
            </w:r>
          </w:p>
        </w:tc>
      </w:tr>
      <w:tr w:rsidR="00DA68C0">
        <w:trPr>
          <w:cantSplit/>
        </w:trPr>
        <w:tc>
          <w:tcPr>
            <w:tcW w:w="2206" w:type="dxa"/>
            <w:vMerge/>
            <w:vAlign w:val="center"/>
          </w:tcPr>
          <w:p w:rsidR="00DA68C0" w:rsidRDefault="00DA68C0">
            <w:pPr>
              <w:tabs>
                <w:tab w:val="left" w:pos="360"/>
              </w:tabs>
              <w:jc w:val="left"/>
              <w:rPr>
                <w:rFonts w:ascii="仿宋_GB2312" w:eastAsia="仿宋_GB2312" w:hAnsi="Times New Roman" w:cs="Times New Roman"/>
                <w:sz w:val="18"/>
                <w:szCs w:val="18"/>
              </w:rPr>
            </w:pPr>
          </w:p>
        </w:tc>
        <w:tc>
          <w:tcPr>
            <w:tcW w:w="2451"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2-3备制出口单据</w:t>
            </w:r>
          </w:p>
        </w:tc>
        <w:tc>
          <w:tcPr>
            <w:tcW w:w="233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2-3-1能够处理跟单、单证、报关等业务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2-3-2具备吃苦耐劳的精神和毅力</w:t>
            </w:r>
          </w:p>
        </w:tc>
        <w:tc>
          <w:tcPr>
            <w:tcW w:w="202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1.外贸单证实务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2.国际贸易实务</w:t>
            </w:r>
          </w:p>
        </w:tc>
      </w:tr>
      <w:tr w:rsidR="00DA68C0">
        <w:trPr>
          <w:cantSplit/>
        </w:trPr>
        <w:tc>
          <w:tcPr>
            <w:tcW w:w="2206" w:type="dxa"/>
            <w:vMerge w:val="restart"/>
            <w:vAlign w:val="center"/>
          </w:tcPr>
          <w:p w:rsidR="00DA68C0" w:rsidRDefault="00E550E7">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3.网络运营</w:t>
            </w:r>
          </w:p>
        </w:tc>
        <w:tc>
          <w:tcPr>
            <w:tcW w:w="2451"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3-1网站策划及商铺运营</w:t>
            </w:r>
          </w:p>
        </w:tc>
        <w:tc>
          <w:tcPr>
            <w:tcW w:w="233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3-1-1能熟练运用跨境电商知识，进行网站策划与运营</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3-1-2具备一定的美工基础，PS操作能力</w:t>
            </w:r>
          </w:p>
        </w:tc>
        <w:tc>
          <w:tcPr>
            <w:tcW w:w="202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1.跨境电商实务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2.网店运营管理与管理实务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3.国际贸易实务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4.实用行业日语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5.日语写作</w:t>
            </w:r>
          </w:p>
        </w:tc>
      </w:tr>
      <w:tr w:rsidR="00DA68C0">
        <w:trPr>
          <w:cantSplit/>
        </w:trPr>
        <w:tc>
          <w:tcPr>
            <w:tcW w:w="2206" w:type="dxa"/>
            <w:vMerge/>
          </w:tcPr>
          <w:p w:rsidR="00DA68C0" w:rsidRDefault="00DA68C0">
            <w:pPr>
              <w:tabs>
                <w:tab w:val="left" w:pos="360"/>
              </w:tabs>
              <w:jc w:val="left"/>
              <w:rPr>
                <w:rFonts w:ascii="仿宋_GB2312" w:eastAsia="仿宋_GB2312" w:hAnsi="Times New Roman" w:cs="Times New Roman"/>
                <w:sz w:val="18"/>
                <w:szCs w:val="18"/>
              </w:rPr>
            </w:pPr>
          </w:p>
        </w:tc>
        <w:tc>
          <w:tcPr>
            <w:tcW w:w="2451"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3-2网络营销推广</w:t>
            </w:r>
          </w:p>
        </w:tc>
        <w:tc>
          <w:tcPr>
            <w:tcW w:w="233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3-2-1具备基本的营销知识和技能</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3-2-2具备跨文化交际与沟通能力</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3-2-3在线售后服务能力</w:t>
            </w:r>
          </w:p>
        </w:tc>
        <w:tc>
          <w:tcPr>
            <w:tcW w:w="202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1.跨境电商实务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2.网店运营管理与管理实务</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3.国际贸易实务</w:t>
            </w:r>
          </w:p>
          <w:p w:rsidR="00DA68C0" w:rsidRDefault="00E550E7">
            <w:pPr>
              <w:spacing w:line="320" w:lineRule="exact"/>
              <w:jc w:val="left"/>
              <w:rPr>
                <w:rFonts w:ascii="仿宋_GB2312" w:eastAsia="仿宋_GB2312"/>
                <w:sz w:val="18"/>
                <w:szCs w:val="18"/>
              </w:rPr>
            </w:pPr>
            <w:r>
              <w:rPr>
                <w:rFonts w:ascii="仿宋_GB2312" w:eastAsia="仿宋_GB2312" w:hint="eastAsia"/>
                <w:sz w:val="18"/>
                <w:szCs w:val="18"/>
              </w:rPr>
              <w:t>4.实用行业日语</w:t>
            </w:r>
          </w:p>
        </w:tc>
      </w:tr>
      <w:tr w:rsidR="00DA68C0">
        <w:trPr>
          <w:cantSplit/>
        </w:trPr>
        <w:tc>
          <w:tcPr>
            <w:tcW w:w="2206" w:type="dxa"/>
            <w:vMerge w:val="restart"/>
            <w:vAlign w:val="center"/>
          </w:tcPr>
          <w:p w:rsidR="00DA68C0" w:rsidRDefault="00E550E7">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4.</w:t>
            </w:r>
            <w:proofErr w:type="gramStart"/>
            <w:r>
              <w:rPr>
                <w:rFonts w:ascii="仿宋_GB2312" w:eastAsia="仿宋_GB2312" w:hint="eastAsia"/>
                <w:sz w:val="18"/>
                <w:szCs w:val="18"/>
              </w:rPr>
              <w:t>日企文</w:t>
            </w:r>
            <w:proofErr w:type="gramEnd"/>
            <w:r>
              <w:rPr>
                <w:rFonts w:ascii="仿宋_GB2312" w:eastAsia="仿宋_GB2312" w:hint="eastAsia"/>
                <w:sz w:val="18"/>
                <w:szCs w:val="18"/>
              </w:rPr>
              <w:t>员</w:t>
            </w:r>
          </w:p>
        </w:tc>
        <w:tc>
          <w:tcPr>
            <w:tcW w:w="2451"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4-1客户接待</w:t>
            </w:r>
          </w:p>
        </w:tc>
        <w:tc>
          <w:tcPr>
            <w:tcW w:w="233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4-1-1具备优秀的日语语言表达能力、沟通能力</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4-1-2具备组织协调能力和临机应变的灵活性</w:t>
            </w:r>
          </w:p>
        </w:tc>
        <w:tc>
          <w:tcPr>
            <w:tcW w:w="202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1.基础日语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2.日语视听说</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3.中级日语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4.日语翻译</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5.日语阅读</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6.外贸日语函电</w:t>
            </w:r>
          </w:p>
          <w:p w:rsidR="00DA68C0" w:rsidRDefault="00E550E7">
            <w:pPr>
              <w:spacing w:line="320" w:lineRule="exact"/>
              <w:jc w:val="left"/>
              <w:rPr>
                <w:rFonts w:ascii="仿宋_GB2312" w:eastAsia="仿宋_GB2312"/>
                <w:b/>
                <w:sz w:val="18"/>
                <w:szCs w:val="18"/>
              </w:rPr>
            </w:pPr>
            <w:r>
              <w:rPr>
                <w:rFonts w:ascii="仿宋_GB2312" w:eastAsia="仿宋_GB2312" w:hint="eastAsia"/>
                <w:sz w:val="18"/>
                <w:szCs w:val="18"/>
              </w:rPr>
              <w:t>7.实用行业日语</w:t>
            </w:r>
          </w:p>
        </w:tc>
      </w:tr>
      <w:tr w:rsidR="00DA68C0">
        <w:trPr>
          <w:cantSplit/>
        </w:trPr>
        <w:tc>
          <w:tcPr>
            <w:tcW w:w="2206" w:type="dxa"/>
            <w:vMerge/>
          </w:tcPr>
          <w:p w:rsidR="00DA68C0" w:rsidRDefault="00DA68C0">
            <w:pPr>
              <w:tabs>
                <w:tab w:val="left" w:pos="360"/>
              </w:tabs>
              <w:jc w:val="left"/>
              <w:rPr>
                <w:rFonts w:ascii="仿宋_GB2312" w:eastAsia="仿宋_GB2312" w:hAnsi="Times New Roman" w:cs="Times New Roman"/>
                <w:sz w:val="18"/>
                <w:szCs w:val="18"/>
              </w:rPr>
            </w:pPr>
          </w:p>
        </w:tc>
        <w:tc>
          <w:tcPr>
            <w:tcW w:w="2451"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4-2资料收集整理、会议准备及文件起草等</w:t>
            </w:r>
          </w:p>
        </w:tc>
        <w:tc>
          <w:tcPr>
            <w:tcW w:w="233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4-2-1具备优秀的语言组日语写作</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4-2-2具有较强的抗压能力及吃苦精神细致耐心的工作态度</w:t>
            </w:r>
          </w:p>
        </w:tc>
        <w:tc>
          <w:tcPr>
            <w:tcW w:w="2024" w:type="dxa"/>
            <w:vAlign w:val="center"/>
          </w:tcPr>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1.基础日语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2.日语视听说</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3.中级日语</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4.日语翻译</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5.日语阅读</w:t>
            </w:r>
          </w:p>
          <w:p w:rsidR="00DA68C0" w:rsidRDefault="00E550E7">
            <w:pPr>
              <w:tabs>
                <w:tab w:val="left" w:pos="360"/>
              </w:tabs>
              <w:spacing w:line="320" w:lineRule="exact"/>
              <w:jc w:val="left"/>
              <w:rPr>
                <w:rFonts w:ascii="仿宋_GB2312" w:eastAsia="仿宋_GB2312"/>
                <w:sz w:val="18"/>
                <w:szCs w:val="18"/>
              </w:rPr>
            </w:pPr>
            <w:r>
              <w:rPr>
                <w:rFonts w:ascii="仿宋_GB2312" w:eastAsia="仿宋_GB2312" w:hint="eastAsia"/>
                <w:sz w:val="18"/>
                <w:szCs w:val="18"/>
              </w:rPr>
              <w:t>6.外贸日语函电</w:t>
            </w:r>
          </w:p>
          <w:p w:rsidR="00DA68C0" w:rsidRDefault="00E550E7">
            <w:pPr>
              <w:spacing w:line="320" w:lineRule="exact"/>
              <w:jc w:val="left"/>
              <w:rPr>
                <w:rFonts w:ascii="仿宋_GB2312" w:eastAsia="仿宋_GB2312"/>
                <w:b/>
                <w:sz w:val="18"/>
                <w:szCs w:val="18"/>
              </w:rPr>
            </w:pPr>
            <w:r>
              <w:rPr>
                <w:rFonts w:ascii="仿宋_GB2312" w:eastAsia="仿宋_GB2312" w:hint="eastAsia"/>
                <w:sz w:val="18"/>
                <w:szCs w:val="18"/>
              </w:rPr>
              <w:t>7.实用行业日语</w:t>
            </w:r>
          </w:p>
        </w:tc>
      </w:tr>
    </w:tbl>
    <w:p w:rsidR="00DA68C0" w:rsidRDefault="00E550E7">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DA68C0" w:rsidRDefault="00E550E7">
      <w:pPr>
        <w:pStyle w:val="a3"/>
        <w:spacing w:line="360" w:lineRule="exact"/>
        <w:ind w:firstLineChars="200" w:firstLine="422"/>
        <w:rPr>
          <w:rFonts w:ascii="仿宋_GB2312" w:eastAsia="仿宋_GB2312" w:hAnsi="Times New Roman" w:cs="Times New Roman"/>
          <w:bCs/>
          <w:sz w:val="21"/>
        </w:rPr>
      </w:pPr>
      <w:r>
        <w:rPr>
          <w:rFonts w:ascii="仿宋_GB2312" w:eastAsia="仿宋_GB2312" w:hAnsi="Times New Roman" w:cs="Times New Roman" w:hint="eastAsia"/>
          <w:b/>
          <w:bCs/>
          <w:sz w:val="21"/>
        </w:rPr>
        <w:t>培养目标</w:t>
      </w:r>
      <w:r>
        <w:rPr>
          <w:rFonts w:ascii="仿宋_GB2312" w:eastAsia="仿宋_GB2312" w:hAnsi="Times New Roman" w:cs="Times New Roman" w:hint="eastAsia"/>
          <w:bCs/>
          <w:sz w:val="21"/>
        </w:rPr>
        <w:t>：依托商务英语专业群，培养有觉悟、讲责任，</w:t>
      </w:r>
      <w:proofErr w:type="gramStart"/>
      <w:r>
        <w:rPr>
          <w:rFonts w:ascii="仿宋_GB2312" w:eastAsia="仿宋_GB2312" w:hAnsi="Times New Roman" w:cs="Times New Roman" w:hint="eastAsia"/>
          <w:bCs/>
          <w:sz w:val="21"/>
        </w:rPr>
        <w:t>德技兼修</w:t>
      </w:r>
      <w:proofErr w:type="gramEnd"/>
      <w:r>
        <w:rPr>
          <w:rFonts w:ascii="仿宋_GB2312" w:eastAsia="仿宋_GB2312" w:hAnsi="Times New Roman" w:cs="Times New Roman" w:hint="eastAsia"/>
          <w:bCs/>
          <w:sz w:val="21"/>
        </w:rPr>
        <w:t>，德智体美劳全面发展，适应区域经济社会发展和产业发展需要，对接广东省涉外商贸服务业，面向珠三角地区中小型日资企业、中日合资企业、对日贸易公司、跨境电商公司等领域，掌握以日语为基础，贸易为核心，电商为平台的知识和技术技能，具有较强的运用日语进行商务贸易、商务谈判和企业管理等知识和技术技能，具有良好公民素质、人文科技素质且身心健康、人格健全的高素质技术技能人才。</w:t>
      </w:r>
    </w:p>
    <w:p w:rsidR="00DA68C0" w:rsidRDefault="00E550E7">
      <w:pPr>
        <w:spacing w:line="360" w:lineRule="exact"/>
        <w:ind w:firstLineChars="200" w:firstLine="422"/>
        <w:rPr>
          <w:rFonts w:ascii="仿宋_GB2312" w:eastAsia="仿宋_GB2312"/>
          <w:bCs/>
        </w:rPr>
      </w:pPr>
      <w:r>
        <w:rPr>
          <w:rFonts w:ascii="仿宋_GB2312" w:eastAsia="仿宋_GB2312" w:hint="eastAsia"/>
          <w:b/>
          <w:bCs/>
        </w:rPr>
        <w:t>培养规格</w:t>
      </w:r>
      <w:r>
        <w:rPr>
          <w:rFonts w:ascii="仿宋_GB2312" w:eastAsia="仿宋_GB2312" w:hint="eastAsia"/>
          <w:bCs/>
        </w:rPr>
        <w:t>：由素质、知识、能力三个方面的要求组成。</w:t>
      </w:r>
    </w:p>
    <w:p w:rsidR="00DA68C0" w:rsidRDefault="00E550E7">
      <w:pPr>
        <w:spacing w:line="360" w:lineRule="exact"/>
        <w:ind w:firstLineChars="200" w:firstLine="420"/>
        <w:rPr>
          <w:rFonts w:ascii="仿宋_GB2312" w:eastAsia="仿宋_GB2312" w:hAnsi="Times New Roman" w:cs="Times New Roman"/>
          <w:bCs/>
        </w:rPr>
      </w:pPr>
      <w:r>
        <w:rPr>
          <w:rFonts w:ascii="仿宋_GB2312" w:eastAsia="仿宋_GB2312" w:hAnsi="Times New Roman" w:cs="Times New Roman" w:hint="eastAsia"/>
          <w:bCs/>
        </w:rPr>
        <w:t>（一）素质结构</w:t>
      </w:r>
    </w:p>
    <w:p w:rsidR="00DA68C0" w:rsidRDefault="00E550E7">
      <w:pPr>
        <w:spacing w:line="360" w:lineRule="exact"/>
        <w:ind w:firstLineChars="300" w:firstLine="630"/>
        <w:rPr>
          <w:rFonts w:ascii="仿宋_GB2312" w:eastAsia="仿宋_GB2312" w:hAnsi="Times New Roman" w:cs="Times New Roman"/>
          <w:bCs/>
        </w:rPr>
      </w:pPr>
      <w:r>
        <w:rPr>
          <w:rFonts w:ascii="仿宋_GB2312" w:eastAsia="仿宋_GB2312" w:hAnsi="Times New Roman" w:cs="Times New Roman" w:hint="eastAsia"/>
          <w:bCs/>
        </w:rPr>
        <w:t>1.思想品德素质。具有正确的世界观、人生观、价值观、苦乐观和公民观，</w:t>
      </w:r>
      <w:proofErr w:type="gramStart"/>
      <w:r>
        <w:rPr>
          <w:rFonts w:ascii="仿宋_GB2312" w:eastAsia="仿宋_GB2312" w:hAnsi="Times New Roman" w:cs="Times New Roman" w:hint="eastAsia"/>
          <w:bCs/>
        </w:rPr>
        <w:t>践行</w:t>
      </w:r>
      <w:proofErr w:type="gramEnd"/>
      <w:r>
        <w:rPr>
          <w:rFonts w:ascii="仿宋_GB2312" w:eastAsia="仿宋_GB2312" w:hAnsi="Times New Roman" w:cs="Times New Roman" w:hint="eastAsia"/>
          <w:bCs/>
        </w:rPr>
        <w:t>社会主义核心价值观；具有爱国主义精神、法律意识、责任心和社会责任感; 具有良好的职业道德与职业操守(树立不做假账、</w:t>
      </w:r>
      <w:proofErr w:type="gramStart"/>
      <w:r>
        <w:rPr>
          <w:rFonts w:ascii="仿宋_GB2312" w:eastAsia="仿宋_GB2312" w:hAnsi="Times New Roman" w:cs="Times New Roman" w:hint="eastAsia"/>
          <w:bCs/>
        </w:rPr>
        <w:t>不</w:t>
      </w:r>
      <w:proofErr w:type="gramEnd"/>
      <w:r>
        <w:rPr>
          <w:rFonts w:ascii="仿宋_GB2312" w:eastAsia="仿宋_GB2312" w:hAnsi="Times New Roman" w:cs="Times New Roman" w:hint="eastAsia"/>
          <w:bCs/>
        </w:rPr>
        <w:t>制售假货、不坐地起价、不坑蒙拐骗、不偷工减料、</w:t>
      </w:r>
      <w:proofErr w:type="gramStart"/>
      <w:r>
        <w:rPr>
          <w:rFonts w:ascii="仿宋_GB2312" w:eastAsia="仿宋_GB2312" w:hAnsi="Times New Roman" w:cs="Times New Roman" w:hint="eastAsia"/>
          <w:bCs/>
        </w:rPr>
        <w:t>不</w:t>
      </w:r>
      <w:proofErr w:type="gramEnd"/>
      <w:r>
        <w:rPr>
          <w:rFonts w:ascii="仿宋_GB2312" w:eastAsia="仿宋_GB2312" w:hAnsi="Times New Roman" w:cs="Times New Roman" w:hint="eastAsia"/>
          <w:bCs/>
        </w:rPr>
        <w:t>非法牟利等意识)；具有较强的组织观念和集体意识(有服从分配、干一行爱一行的观念和自觉地按照集体规范要求自己的意识)。</w:t>
      </w:r>
    </w:p>
    <w:p w:rsidR="00DA68C0" w:rsidRDefault="00E550E7">
      <w:pPr>
        <w:spacing w:line="360" w:lineRule="exact"/>
        <w:ind w:firstLine="570"/>
        <w:rPr>
          <w:rFonts w:ascii="仿宋_GB2312" w:eastAsia="仿宋_GB2312" w:hAnsi="Times New Roman" w:cs="Times New Roman"/>
          <w:bCs/>
        </w:rPr>
      </w:pPr>
      <w:r>
        <w:rPr>
          <w:rFonts w:ascii="仿宋_GB2312" w:eastAsia="仿宋_GB2312" w:hAnsi="Times New Roman" w:cs="Times New Roman" w:hint="eastAsia"/>
          <w:bCs/>
        </w:rPr>
        <w:t>2.身心素质。具备健康的体魄，全面发展的身体耐力与适应性，合理的卫生习惯与生活规律等；具备稳定向上的情感力量，坚强恒久的意志力量，鲜明独特的人格力量。</w:t>
      </w:r>
    </w:p>
    <w:p w:rsidR="00DA68C0" w:rsidRDefault="00E550E7">
      <w:pPr>
        <w:spacing w:line="360" w:lineRule="exact"/>
        <w:ind w:firstLine="570"/>
        <w:rPr>
          <w:rFonts w:ascii="仿宋_GB2312" w:eastAsia="仿宋_GB2312" w:hAnsi="Times New Roman" w:cs="Times New Roman"/>
          <w:bCs/>
        </w:rPr>
      </w:pPr>
      <w:r>
        <w:rPr>
          <w:rFonts w:ascii="仿宋_GB2312" w:eastAsia="仿宋_GB2312" w:hAnsi="Times New Roman" w:cs="Times New Roman" w:hint="eastAsia"/>
          <w:bCs/>
        </w:rPr>
        <w:t>3.人文科技素质。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rsidR="00DA68C0" w:rsidRDefault="00E550E7">
      <w:pPr>
        <w:spacing w:line="360" w:lineRule="exact"/>
        <w:rPr>
          <w:rFonts w:ascii="仿宋_GB2312" w:eastAsia="仿宋_GB2312" w:hAnsi="Times New Roman" w:cs="Times New Roman"/>
          <w:bCs/>
        </w:rPr>
      </w:pPr>
      <w:r>
        <w:rPr>
          <w:rFonts w:ascii="仿宋_GB2312" w:eastAsia="仿宋_GB2312" w:hAnsi="Times New Roman" w:cs="Times New Roman" w:hint="eastAsia"/>
          <w:bCs/>
        </w:rPr>
        <w:lastRenderedPageBreak/>
        <w:t xml:space="preserve">    （二）知识结构</w:t>
      </w:r>
    </w:p>
    <w:p w:rsidR="00DA68C0" w:rsidRDefault="00E550E7">
      <w:pPr>
        <w:spacing w:line="360" w:lineRule="exact"/>
        <w:ind w:firstLineChars="200" w:firstLine="420"/>
        <w:rPr>
          <w:rFonts w:ascii="仿宋_GB2312" w:eastAsia="仿宋_GB2312"/>
          <w:bCs/>
        </w:rPr>
      </w:pPr>
      <w:r>
        <w:rPr>
          <w:rFonts w:ascii="仿宋_GB2312" w:eastAsia="仿宋_GB2312" w:hAnsi="Times New Roman" w:cs="Times New Roman" w:hint="eastAsia"/>
          <w:bCs/>
        </w:rPr>
        <w:t>1.工具性知识：</w:t>
      </w:r>
      <w:r>
        <w:rPr>
          <w:rFonts w:ascii="仿宋_GB2312" w:eastAsia="仿宋_GB2312" w:hint="eastAsia"/>
          <w:bCs/>
        </w:rPr>
        <w:t>掌握较为系统的计算机应用基础知识、英语及应用文写作的相关知识。能借助词典网络等工具阅读和翻译日语类文书资料，掌握日常生活会话；能够利用计算机收集整理各类信息，具备良好的计算机信息处理能力；具有一定的第二外语的实际应用能力。</w:t>
      </w:r>
    </w:p>
    <w:p w:rsidR="00DA68C0" w:rsidRDefault="00E550E7">
      <w:pPr>
        <w:spacing w:line="360" w:lineRule="exact"/>
        <w:ind w:firstLineChars="200" w:firstLine="420"/>
        <w:rPr>
          <w:rFonts w:ascii="仿宋_GB2312" w:eastAsia="仿宋_GB2312" w:hAnsi="Times New Roman" w:cs="Times New Roman"/>
          <w:bCs/>
        </w:rPr>
      </w:pPr>
      <w:r>
        <w:rPr>
          <w:rFonts w:ascii="仿宋_GB2312" w:eastAsia="仿宋_GB2312" w:hAnsi="Times New Roman" w:cs="Times New Roman" w:hint="eastAsia"/>
          <w:bCs/>
        </w:rPr>
        <w:t>2.人文社科知识：</w:t>
      </w:r>
      <w:r>
        <w:rPr>
          <w:rFonts w:ascii="仿宋_GB2312" w:eastAsia="仿宋_GB2312" w:hint="eastAsia"/>
          <w:bCs/>
        </w:rPr>
        <w:t>掌握一定的科学文化知识特别是中华优秀传统文化、马列主义理论知识、政策法规知识；</w:t>
      </w:r>
      <w:r>
        <w:rPr>
          <w:rFonts w:ascii="仿宋_GB2312" w:eastAsia="仿宋_GB2312" w:hAnsi="Times New Roman" w:cs="Times New Roman" w:hint="eastAsia"/>
          <w:bCs/>
        </w:rPr>
        <w:t>包括政治学、经济学、社会学、法学、管理学、思想道德、职业道德、沟通与演讲及传统文化、国学经典、红色经典等。</w:t>
      </w:r>
    </w:p>
    <w:p w:rsidR="00DA68C0" w:rsidRDefault="00E550E7">
      <w:pPr>
        <w:spacing w:line="360" w:lineRule="exact"/>
        <w:ind w:firstLineChars="200" w:firstLine="420"/>
        <w:rPr>
          <w:rFonts w:ascii="仿宋_GB2312" w:eastAsia="仿宋_GB2312" w:hAnsi="Times New Roman" w:cs="Times New Roman"/>
          <w:bCs/>
        </w:rPr>
      </w:pPr>
      <w:r>
        <w:rPr>
          <w:rFonts w:ascii="仿宋_GB2312" w:eastAsia="仿宋_GB2312" w:hAnsi="Times New Roman" w:cs="Times New Roman" w:hint="eastAsia"/>
          <w:bCs/>
        </w:rPr>
        <w:t>3.自然科学知识：包括数学等。力争培养学生做到三个基本理解：一是基本理解科学技术的基本术语和概念；二是基本理解科学技术活动的性质；三是基本理解科学技术在社会和文化中的角色。</w:t>
      </w:r>
    </w:p>
    <w:p w:rsidR="00DA68C0" w:rsidRDefault="00E550E7">
      <w:pPr>
        <w:spacing w:line="360" w:lineRule="exact"/>
        <w:ind w:firstLineChars="200" w:firstLine="420"/>
        <w:rPr>
          <w:rFonts w:ascii="仿宋_GB2312" w:eastAsia="仿宋_GB2312"/>
          <w:bCs/>
        </w:rPr>
      </w:pPr>
      <w:r>
        <w:rPr>
          <w:rFonts w:ascii="仿宋_GB2312" w:eastAsia="仿宋_GB2312" w:hAnsi="Times New Roman" w:cs="Times New Roman" w:hint="eastAsia"/>
          <w:bCs/>
        </w:rPr>
        <w:t>4.专业技术知识：</w:t>
      </w:r>
      <w:r>
        <w:rPr>
          <w:rFonts w:ascii="仿宋_GB2312" w:eastAsia="仿宋_GB2312" w:hint="eastAsia"/>
          <w:bCs/>
        </w:rPr>
        <w:t>掌握并熟练应用日语语言知识与技能，熟悉国际商务知识与业务流程，具备中英日文撰写商务信函、较强的跨文化交际能力、初步价格协商能力、商务业务处理与操作能力；掌握跨境电子商务知识；了解国内外相关商务法规和政策。要求掌握一定的专业相关知识，了解日本概况、日本商务礼仪以及实用的行业日语；同时要熟悉国际商务沟通技巧、口才与交际以及商务秘书实务的相关知识。</w:t>
      </w:r>
    </w:p>
    <w:p w:rsidR="00DA68C0" w:rsidRDefault="00E550E7">
      <w:pPr>
        <w:spacing w:line="360" w:lineRule="exact"/>
        <w:ind w:firstLineChars="100" w:firstLine="210"/>
        <w:rPr>
          <w:rFonts w:ascii="仿宋_GB2312" w:eastAsia="仿宋_GB2312" w:hAnsi="Times New Roman" w:cs="Times New Roman"/>
          <w:bCs/>
        </w:rPr>
      </w:pPr>
      <w:r>
        <w:rPr>
          <w:rFonts w:ascii="仿宋_GB2312" w:eastAsia="仿宋_GB2312" w:hAnsi="Times New Roman" w:cs="Times New Roman" w:hint="eastAsia"/>
          <w:bCs/>
        </w:rPr>
        <w:t>（三）能力结构</w:t>
      </w:r>
    </w:p>
    <w:p w:rsidR="00DA68C0" w:rsidRDefault="00E550E7">
      <w:pPr>
        <w:spacing w:line="360" w:lineRule="exact"/>
        <w:ind w:firstLineChars="200" w:firstLine="420"/>
        <w:rPr>
          <w:rFonts w:ascii="仿宋_GB2312" w:eastAsia="仿宋_GB2312" w:hAnsi="Times New Roman" w:cs="Times New Roman"/>
          <w:bCs/>
        </w:rPr>
      </w:pPr>
      <w:r>
        <w:rPr>
          <w:rFonts w:ascii="仿宋_GB2312" w:eastAsia="仿宋_GB2312" w:hAnsi="Times New Roman" w:cs="Times New Roman" w:hint="eastAsia"/>
          <w:bCs/>
        </w:rPr>
        <w:t>1.学习能力；能用合适的工具、方法与技巧，搜索、收集、评价和运用所需信息，通过持续学习为自己不断赋能。</w:t>
      </w:r>
      <w:r>
        <w:rPr>
          <w:rFonts w:ascii="仿宋_GB2312" w:eastAsia="仿宋_GB2312" w:hint="eastAsia"/>
          <w:bCs/>
        </w:rPr>
        <w:t>要求学生掌握日语语言的基础知识，具有较强的听说阅读能力、基本的日文书写及初级商务日语翻译能力。要求学生掌握将所学知识应用到商务、外贸、跨境电商等工作的能力，让学生成为</w:t>
      </w:r>
      <w:proofErr w:type="gramStart"/>
      <w:r>
        <w:rPr>
          <w:rFonts w:ascii="仿宋_GB2312" w:eastAsia="仿宋_GB2312" w:hint="eastAsia"/>
          <w:bCs/>
        </w:rPr>
        <w:t>从事涉日国际</w:t>
      </w:r>
      <w:proofErr w:type="gramEnd"/>
      <w:r>
        <w:rPr>
          <w:rFonts w:ascii="仿宋_GB2312" w:eastAsia="仿宋_GB2312" w:hint="eastAsia"/>
          <w:bCs/>
        </w:rPr>
        <w:t>商务业务、服务与管理工作的，符合时代发展要求的高素质技能型人才。熟悉日本的社会和商业文化以及商业服务领域的基本规范，能运用日语和英语书写各种常用商务函电，</w:t>
      </w:r>
      <w:proofErr w:type="gramStart"/>
      <w:r>
        <w:rPr>
          <w:rFonts w:ascii="仿宋_GB2312" w:eastAsia="仿宋_GB2312" w:hint="eastAsia"/>
          <w:bCs/>
        </w:rPr>
        <w:t>询</w:t>
      </w:r>
      <w:proofErr w:type="gramEnd"/>
      <w:r>
        <w:rPr>
          <w:rFonts w:ascii="仿宋_GB2312" w:eastAsia="仿宋_GB2312" w:hint="eastAsia"/>
          <w:bCs/>
        </w:rPr>
        <w:t>盘和报盘文书，熟悉进出口业务流程进行商务贸易、商务谈判和企业管理；熟悉国际商务活动较全面的经贸知识，使用日语进行商务谈判，达成合作；具备填写及缮制常用商务单证知识；掌握订舱，保险，及报关报检操作的基本知识。具备一定的网络电商经营能力；良好的沟通与协调能力。</w:t>
      </w:r>
    </w:p>
    <w:p w:rsidR="00DA68C0" w:rsidRDefault="00E550E7">
      <w:pPr>
        <w:spacing w:line="360" w:lineRule="exact"/>
        <w:ind w:firstLineChars="200" w:firstLine="420"/>
        <w:rPr>
          <w:rFonts w:ascii="仿宋_GB2312" w:eastAsia="仿宋_GB2312" w:hAnsi="Times New Roman" w:cs="Times New Roman"/>
          <w:bCs/>
        </w:rPr>
      </w:pPr>
      <w:r>
        <w:rPr>
          <w:rFonts w:ascii="仿宋_GB2312" w:eastAsia="仿宋_GB2312" w:hAnsi="Times New Roman" w:cs="Times New Roman" w:hint="eastAsia"/>
          <w:bCs/>
        </w:rPr>
        <w:t>2.实践能力：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r>
        <w:rPr>
          <w:rFonts w:ascii="仿宋_GB2312" w:eastAsia="仿宋_GB2312" w:hint="eastAsia"/>
          <w:bCs/>
        </w:rPr>
        <w:t>具有感受美、表现美、鉴赏美、创造美的能力，具有一定的审美和人文素养，能够形成一两项艺术特长或爱好；掌握一定的学习方法，具有良好的生活习惯、行为习惯和自我管理能力。</w:t>
      </w:r>
    </w:p>
    <w:p w:rsidR="00DA68C0" w:rsidRPr="00A8013E" w:rsidRDefault="00E550E7" w:rsidP="00A8013E">
      <w:pPr>
        <w:spacing w:line="360" w:lineRule="exact"/>
        <w:ind w:firstLineChars="200" w:firstLine="420"/>
        <w:rPr>
          <w:rFonts w:ascii="仿宋_GB2312" w:eastAsia="仿宋_GB2312" w:hint="eastAsia"/>
          <w:bCs/>
        </w:rPr>
      </w:pPr>
      <w:r>
        <w:rPr>
          <w:rFonts w:ascii="仿宋_GB2312" w:eastAsia="仿宋_GB2312" w:hAnsi="Times New Roman" w:cs="Times New Roman" w:hint="eastAsia"/>
          <w:bCs/>
        </w:rPr>
        <w:t>3.适应能力：能在不同环境下独立生活,具备良好的团队协作能力、人际交往和善于沟通的能力；具有较好的判断力、自律能力、</w:t>
      </w:r>
      <w:hyperlink r:id="rId9" w:tgtFrame="_blank" w:history="1">
        <w:r>
          <w:rPr>
            <w:rFonts w:ascii="仿宋_GB2312" w:eastAsia="仿宋_GB2312" w:hAnsi="Times New Roman" w:cs="Times New Roman" w:hint="eastAsia"/>
            <w:bCs/>
          </w:rPr>
          <w:t>自我评价</w:t>
        </w:r>
      </w:hyperlink>
      <w:r>
        <w:rPr>
          <w:rFonts w:ascii="仿宋_GB2312" w:eastAsia="仿宋_GB2312" w:hAnsi="Times New Roman" w:cs="Times New Roman" w:hint="eastAsia"/>
          <w:bCs/>
        </w:rPr>
        <w:t>能力和接受他人评价的承受力，并能够从成败经历中有效吸取经验教训。</w:t>
      </w:r>
      <w:r>
        <w:rPr>
          <w:rFonts w:ascii="仿宋_GB2312" w:eastAsia="仿宋_GB2312" w:hint="eastAsia"/>
          <w:bCs/>
        </w:rPr>
        <w:t>具有良好的身心素质和人文素养。具有健康的体魄和心理、健全的人格，能够掌握基本运动知识和一两项运动技能；</w:t>
      </w:r>
    </w:p>
    <w:p w:rsidR="00DA68C0" w:rsidRDefault="00E550E7">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.【毕业学分】</w:t>
      </w:r>
    </w:p>
    <w:p w:rsidR="00DA68C0" w:rsidRDefault="00735D8C">
      <w:pPr>
        <w:widowControl/>
        <w:spacing w:line="400" w:lineRule="exact"/>
        <w:ind w:firstLineChars="200" w:firstLine="420"/>
        <w:rPr>
          <w:rFonts w:ascii="仿宋_GB2312" w:eastAsia="仿宋_GB2312" w:hAnsi="Times New Roman" w:cs="Times New Roman"/>
        </w:rPr>
      </w:pPr>
      <w:r w:rsidRPr="00735D8C">
        <w:rPr>
          <w:rFonts w:ascii="仿宋_GB2312" w:eastAsia="仿宋_GB2312" w:hAnsi="Times New Roman" w:cs="Times New Roman" w:hint="eastAsia"/>
        </w:rPr>
        <w:t>至少需修满</w:t>
      </w:r>
      <w:r>
        <w:rPr>
          <w:rFonts w:ascii="仿宋_GB2312" w:eastAsia="仿宋_GB2312" w:hAnsi="Times New Roman" w:cs="Times New Roman"/>
        </w:rPr>
        <w:t>138</w:t>
      </w:r>
      <w:r w:rsidRPr="00735D8C">
        <w:rPr>
          <w:rFonts w:ascii="仿宋_GB2312" w:eastAsia="仿宋_GB2312" w:hAnsi="Times New Roman" w:cs="Times New Roman" w:hint="eastAsia"/>
        </w:rPr>
        <w:t>学分方可毕业，其中：公共必修课40学分（含军事技能和创新创业与就业类课程）、公共选修课4学分、专业必修课</w:t>
      </w:r>
      <w:r w:rsidR="00B16B76">
        <w:rPr>
          <w:rFonts w:ascii="仿宋_GB2312" w:eastAsia="仿宋_GB2312" w:hAnsi="Times New Roman" w:cs="Times New Roman"/>
        </w:rPr>
        <w:t>54.5</w:t>
      </w:r>
      <w:r w:rsidRPr="00735D8C">
        <w:rPr>
          <w:rFonts w:ascii="仿宋_GB2312" w:eastAsia="仿宋_GB2312" w:hAnsi="Times New Roman" w:cs="Times New Roman" w:hint="eastAsia"/>
        </w:rPr>
        <w:t>学分（顶岗实习和毕业实习报告学分另计：20学分）、</w:t>
      </w:r>
      <w:r w:rsidRPr="00735D8C">
        <w:rPr>
          <w:rFonts w:ascii="仿宋_GB2312" w:eastAsia="仿宋_GB2312" w:hAnsi="Times New Roman" w:cs="Times New Roman" w:hint="eastAsia"/>
        </w:rPr>
        <w:lastRenderedPageBreak/>
        <w:t>专业选修课6学分；第二课堂活动不少于7.5学分（其中德育类学分至少1.5学分、学术科技</w:t>
      </w:r>
      <w:proofErr w:type="gramStart"/>
      <w:r w:rsidRPr="00735D8C">
        <w:rPr>
          <w:rFonts w:ascii="仿宋_GB2312" w:eastAsia="仿宋_GB2312" w:hAnsi="Times New Roman" w:cs="Times New Roman" w:hint="eastAsia"/>
        </w:rPr>
        <w:t>类至少</w:t>
      </w:r>
      <w:proofErr w:type="gramEnd"/>
      <w:r w:rsidRPr="00735D8C">
        <w:rPr>
          <w:rFonts w:ascii="仿宋_GB2312" w:eastAsia="仿宋_GB2312" w:hAnsi="Times New Roman" w:cs="Times New Roman" w:hint="eastAsia"/>
        </w:rPr>
        <w:t>0.5学分、创新创业与就业</w:t>
      </w:r>
      <w:proofErr w:type="gramStart"/>
      <w:r w:rsidRPr="00735D8C">
        <w:rPr>
          <w:rFonts w:ascii="仿宋_GB2312" w:eastAsia="仿宋_GB2312" w:hAnsi="Times New Roman" w:cs="Times New Roman" w:hint="eastAsia"/>
        </w:rPr>
        <w:t>类至少</w:t>
      </w:r>
      <w:proofErr w:type="gramEnd"/>
      <w:r w:rsidRPr="00735D8C">
        <w:rPr>
          <w:rFonts w:ascii="仿宋_GB2312" w:eastAsia="仿宋_GB2312" w:hAnsi="Times New Roman" w:cs="Times New Roman" w:hint="eastAsia"/>
        </w:rPr>
        <w:t>1学分、“跑步声”“读书声”</w:t>
      </w:r>
      <w:proofErr w:type="gramStart"/>
      <w:r w:rsidRPr="00735D8C">
        <w:rPr>
          <w:rFonts w:ascii="仿宋_GB2312" w:eastAsia="仿宋_GB2312" w:hAnsi="Times New Roman" w:cs="Times New Roman" w:hint="eastAsia"/>
        </w:rPr>
        <w:t>各至少</w:t>
      </w:r>
      <w:proofErr w:type="gramEnd"/>
      <w:r w:rsidRPr="00735D8C">
        <w:rPr>
          <w:rFonts w:ascii="仿宋_GB2312" w:eastAsia="仿宋_GB2312" w:hAnsi="Times New Roman" w:cs="Times New Roman" w:hint="eastAsia"/>
        </w:rPr>
        <w:t>1学分），文明素质养成6学分。</w:t>
      </w:r>
    </w:p>
    <w:p w:rsidR="00DA68C0" w:rsidRDefault="00E550E7">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.【课程设置与要求】</w:t>
      </w:r>
    </w:p>
    <w:p w:rsidR="00DA68C0" w:rsidRDefault="00E550E7">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7.1 通识教育课程平台</w:t>
      </w:r>
      <w:r w:rsidR="00A8013E" w:rsidRPr="00B84901">
        <w:rPr>
          <w:rFonts w:ascii="仿宋_GB2312" w:eastAsia="仿宋_GB2312" w:hAnsi="Times New Roman" w:cs="Times New Roman" w:hint="eastAsia"/>
          <w:b/>
        </w:rPr>
        <w:t>（由教学科研部及相关教学部门制定，详见“指导意见中专业人才培养方案模板”）</w:t>
      </w:r>
    </w:p>
    <w:p w:rsidR="00DA68C0" w:rsidRDefault="00DA68C0">
      <w:pPr>
        <w:tabs>
          <w:tab w:val="left" w:pos="360"/>
        </w:tabs>
        <w:spacing w:line="400" w:lineRule="exact"/>
        <w:ind w:firstLineChars="200" w:firstLine="420"/>
        <w:rPr>
          <w:rFonts w:ascii="仿宋_GB2312" w:eastAsia="仿宋_GB2312" w:hAnsi="Times New Roman" w:cs="Times New Roman"/>
          <w:highlight w:val="yellow"/>
        </w:rPr>
      </w:pPr>
    </w:p>
    <w:p w:rsidR="00DA68C0" w:rsidRDefault="00E550E7">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.2</w:t>
      </w:r>
      <w:r w:rsidR="00A8013E" w:rsidRPr="000C2A78">
        <w:rPr>
          <w:rFonts w:ascii="仿宋_GB2312" w:eastAsia="仿宋_GB2312" w:hAnsi="仿宋" w:cs="仿宋" w:hint="eastAsia"/>
          <w:b/>
        </w:rPr>
        <w:t>专业基础与专业课程平台</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7.2.1 专业基础必修课模块</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7.2.1-1 日语视听说</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教学内容要点：该课程具有很强的实用性与针对性，通过对该课程的初步学习，学生能把在</w:t>
      </w:r>
      <w:r>
        <w:rPr>
          <w:rFonts w:ascii="仿宋_GB2312" w:eastAsia="仿宋_GB2312" w:hAnsi="Times New Roman" w:cs="Times New Roman"/>
        </w:rPr>
        <w:t>《</w:t>
      </w:r>
      <w:r>
        <w:rPr>
          <w:rFonts w:ascii="仿宋_GB2312" w:eastAsia="仿宋_GB2312" w:hAnsi="Times New Roman" w:cs="Times New Roman" w:hint="eastAsia"/>
        </w:rPr>
        <w:t>基础日语</w:t>
      </w:r>
      <w:r>
        <w:rPr>
          <w:rFonts w:ascii="仿宋_GB2312" w:eastAsia="仿宋_GB2312" w:hAnsi="Times New Roman" w:cs="Times New Roman"/>
        </w:rPr>
        <w:t>》</w:t>
      </w:r>
      <w:r>
        <w:rPr>
          <w:rFonts w:ascii="仿宋_GB2312" w:eastAsia="仿宋_GB2312" w:hAnsi="Times New Roman" w:cs="Times New Roman" w:hint="eastAsia"/>
        </w:rPr>
        <w:t>课程所学到的语言知识运用起来，在日语的阅读、听解、口语等方面技能得到训练与提升，学生的日语语言驾驭能力得到提升，将更加适应商务日语专业的岗位需求。</w:t>
      </w:r>
    </w:p>
    <w:p w:rsidR="00DA68C0" w:rsidRDefault="00E550E7">
      <w:pPr>
        <w:widowControl/>
        <w:spacing w:line="400" w:lineRule="exact"/>
        <w:ind w:firstLineChars="200" w:firstLine="420"/>
        <w:rPr>
          <w:rFonts w:ascii="仿宋_GB2312" w:eastAsia="仿宋_GB2312" w:hAnsi="Times New Roman" w:cs="Times New Roman"/>
          <w:color w:val="FF0000"/>
        </w:rPr>
      </w:pPr>
      <w:r>
        <w:rPr>
          <w:rFonts w:ascii="仿宋_GB2312" w:eastAsia="仿宋_GB2312" w:hAnsi="Times New Roman" w:cs="Times New Roman" w:hint="eastAsia"/>
        </w:rPr>
        <w:t>教学要求：（1）了解日常日语单词</w:t>
      </w:r>
      <w:r>
        <w:rPr>
          <w:rFonts w:ascii="仿宋_GB2312" w:eastAsia="仿宋_GB2312" w:hAnsi="Times New Roman" w:cs="Times New Roman"/>
        </w:rPr>
        <w:t>和</w:t>
      </w:r>
      <w:r>
        <w:rPr>
          <w:rFonts w:ascii="仿宋_GB2312" w:eastAsia="仿宋_GB2312" w:hAnsi="Times New Roman" w:cs="Times New Roman" w:hint="eastAsia"/>
        </w:rPr>
        <w:t>基本语法。(2)灵活运用所学到的语言知识，应用于日语的视、听、说之中。(3)理解日本文化，学会日语思维来进行日语对话。</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7.2.1-2日语写作</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教学内容要点：通过该课程的实施，学生能够掌握日本</w:t>
      </w:r>
      <w:proofErr w:type="gramStart"/>
      <w:r>
        <w:rPr>
          <w:rFonts w:ascii="仿宋_GB2312" w:eastAsia="仿宋_GB2312" w:hint="eastAsia"/>
        </w:rPr>
        <w:t>语能力</w:t>
      </w:r>
      <w:proofErr w:type="gramEnd"/>
      <w:r>
        <w:rPr>
          <w:rFonts w:ascii="仿宋_GB2312" w:eastAsia="仿宋_GB2312" w:hint="eastAsia"/>
        </w:rPr>
        <w:t>考试N2语法知识，并能熟练运用到文章写作中；掌握</w:t>
      </w:r>
      <w:proofErr w:type="gramStart"/>
      <w:r>
        <w:rPr>
          <w:rFonts w:ascii="仿宋_GB2312" w:eastAsia="仿宋_GB2312" w:hint="eastAsia"/>
        </w:rPr>
        <w:t>与职场活动</w:t>
      </w:r>
      <w:proofErr w:type="gramEnd"/>
      <w:r>
        <w:rPr>
          <w:rFonts w:ascii="仿宋_GB2312" w:eastAsia="仿宋_GB2312" w:hint="eastAsia"/>
        </w:rPr>
        <w:t>相关的词汇、常用敬语、基本句型及商务文书写作知识</w:t>
      </w:r>
      <w:r>
        <w:rPr>
          <w:rFonts w:ascii="仿宋_GB2312" w:eastAsia="仿宋_GB2312"/>
        </w:rPr>
        <w:t>，</w:t>
      </w:r>
      <w:r>
        <w:rPr>
          <w:rFonts w:ascii="仿宋_GB2312" w:eastAsia="仿宋_GB2312" w:hint="eastAsia"/>
        </w:rPr>
        <w:t>可以提高学生的日语综合能力，</w:t>
      </w:r>
      <w:proofErr w:type="gramStart"/>
      <w:r>
        <w:rPr>
          <w:rFonts w:ascii="仿宋_GB2312" w:eastAsia="仿宋_GB2312" w:hint="eastAsia"/>
        </w:rPr>
        <w:t>培养职场商务</w:t>
      </w:r>
      <w:proofErr w:type="gramEnd"/>
      <w:r>
        <w:rPr>
          <w:rFonts w:ascii="仿宋_GB2312" w:eastAsia="仿宋_GB2312" w:hint="eastAsia"/>
        </w:rPr>
        <w:t>文书书写能力，提升学生</w:t>
      </w:r>
      <w:proofErr w:type="gramStart"/>
      <w:r>
        <w:rPr>
          <w:rFonts w:ascii="仿宋_GB2312" w:eastAsia="仿宋_GB2312" w:hint="eastAsia"/>
        </w:rPr>
        <w:t>的职场竞争力</w:t>
      </w:r>
      <w:proofErr w:type="gramEnd"/>
      <w:r>
        <w:rPr>
          <w:rFonts w:ascii="仿宋_GB2312" w:eastAsia="仿宋_GB2312" w:hint="eastAsia"/>
        </w:rPr>
        <w:t>。同时，培养学生跨文化交际意识和开放融合的思维方式。</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教学要求：（1）掌握日语写作的基本文体，文章结构等知识。（2）掌握</w:t>
      </w:r>
      <w:proofErr w:type="gramStart"/>
      <w:r>
        <w:rPr>
          <w:rFonts w:ascii="仿宋_GB2312" w:eastAsia="仿宋_GB2312" w:hint="eastAsia"/>
        </w:rPr>
        <w:t>职场相关</w:t>
      </w:r>
      <w:proofErr w:type="gramEnd"/>
      <w:r>
        <w:rPr>
          <w:rFonts w:ascii="仿宋_GB2312" w:eastAsia="仿宋_GB2312" w:hint="eastAsia"/>
        </w:rPr>
        <w:t>文书（求职自荐信，感谢信等）的写作手法与常用表达方式。（3）掌握日语能力考试N2语法，与文章写作相结合。</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7.2.1-3国际贸易实务</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 该课程具有较强的实践性、系统性和实用性。本课程是根据中小外向型企业的单证员、跟单员、外贸业务员工作岗位能力要求所开设的课程，旨在扩展商务日语专业学生的综合素质，在商务活动中进一步发挥双语优势。本课程以进出口业务流程为主线，介绍商品交换的具体运作过程及其所涉及到的具体环节、技能和方法，从而培养学生在合同的磋商、签订、履行三个阶段的实际操作能力。同时，通过本课程的学习，学生形成了良好的职业道德修养，培养了学生的自主学习能力和分析能力。</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掌握国际贸易中的基本概念和基本原理。（2）掌握进出口合同的品名、品质、数量、包装条款，能够运用条款解决合同订立中的问题。（3）掌握贸易术语的组成及代表意义.（4）掌握进出口货物运输条款的基本内容。（5）掌握进出口业务中的保险条款，能够正确选择保险</w:t>
      </w:r>
      <w:proofErr w:type="gramStart"/>
      <w:r>
        <w:rPr>
          <w:rFonts w:ascii="仿宋_GB2312" w:eastAsia="仿宋_GB2312" w:hAnsi="Times New Roman" w:cs="Times New Roman" w:hint="eastAsia"/>
        </w:rPr>
        <w:t>险</w:t>
      </w:r>
      <w:proofErr w:type="gramEnd"/>
      <w:r>
        <w:rPr>
          <w:rFonts w:ascii="仿宋_GB2312" w:eastAsia="仿宋_GB2312" w:hAnsi="Times New Roman" w:cs="Times New Roman" w:hint="eastAsia"/>
        </w:rPr>
        <w:t>别，完成投保业务程序。（6）掌握票据的主要结构，汇付、托收、信用证的主要业务程序，各种支付方</w:t>
      </w:r>
      <w:r>
        <w:rPr>
          <w:rFonts w:ascii="仿宋_GB2312" w:eastAsia="仿宋_GB2312" w:hAnsi="Times New Roman" w:cs="Times New Roman" w:hint="eastAsia"/>
        </w:rPr>
        <w:lastRenderedPageBreak/>
        <w:t>式的优缺点。（7）了解合同条款非要件条款的基本内容。（8）掌握交易磋商的程序及主要注意事项。（9）掌握进出口业务</w:t>
      </w:r>
      <w:proofErr w:type="gramStart"/>
      <w:r>
        <w:rPr>
          <w:rFonts w:ascii="仿宋_GB2312" w:eastAsia="仿宋_GB2312" w:hAnsi="Times New Roman" w:cs="Times New Roman" w:hint="eastAsia"/>
        </w:rPr>
        <w:t>基本履行</w:t>
      </w:r>
      <w:proofErr w:type="gramEnd"/>
      <w:r>
        <w:rPr>
          <w:rFonts w:ascii="仿宋_GB2312" w:eastAsia="仿宋_GB2312" w:hAnsi="Times New Roman" w:cs="Times New Roman" w:hint="eastAsia"/>
        </w:rPr>
        <w:t>环节。</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7.2.1-4 外贸单证实务</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本门课程的主要功能在于通过学习，使学生熟练掌握和起草进出口合同，审核与修改信用证。能够独立的根据合同或信用证缮制全套结汇单据包括商业发票、装箱单、原产地证、保险单、提单、商业汇票等。</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了解出口货物报关流程。（2）了解交易磋商的一般程序，了解合同的主要内容，会缮制书面合同。（3）其它外贸单证的缮制，包括：信用证的申请和审核、商业发票、装箱单、运输单据、保险单据、原产地证书和其它结汇所需单证。</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7.2.1-5日语阅读</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学生可以通过该课程对已学的语言基础知识进一步巩固提高并扩大知识面和词汇量，增强阅读理解能力以及尝试运用已学的语言知识解决相关问题；也可以通过该课程了解日语新闻、日语商务信函等各类日语文体的特点</w:t>
      </w:r>
      <w:r>
        <w:rPr>
          <w:rFonts w:ascii="仿宋_GB2312" w:eastAsia="仿宋_GB2312" w:hAnsi="Times New Roman" w:cs="Times New Roman"/>
        </w:rPr>
        <w:t>，</w:t>
      </w:r>
      <w:r>
        <w:rPr>
          <w:rFonts w:ascii="仿宋_GB2312" w:eastAsia="仿宋_GB2312" w:hAnsi="Times New Roman" w:cs="Times New Roman" w:hint="eastAsia"/>
        </w:rPr>
        <w:t>掌握相应的常用惯用句型和写作方法，且能够独立撰写日语日常信函和商务信函。</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教学要求：（1）掌握日语新闻、日语商务信函等各类日语文体常用词汇和句型。（2）掌握日语新闻、日语商务信函等各类日语文体的特点和写作方法。（3）能够独立撰写日语日常信函和商务信函。</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7.2.2 专业必修核心课模块</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7.2.2-1基础日语</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教学内容要点：本课程的学习主要分为两</w:t>
      </w:r>
      <w:r>
        <w:rPr>
          <w:rFonts w:ascii="仿宋_GB2312" w:eastAsia="仿宋_GB2312" w:hAnsi="Times New Roman" w:cs="Times New Roman"/>
        </w:rPr>
        <w:t>个</w:t>
      </w:r>
      <w:r>
        <w:rPr>
          <w:rFonts w:ascii="仿宋_GB2312" w:eastAsia="仿宋_GB2312" w:hAnsi="Times New Roman" w:cs="Times New Roman" w:hint="eastAsia"/>
        </w:rPr>
        <w:t>阶段，第一阶段为假名入门阶段，即语音阶段，通过此阶段的学习，要求学生掌握日语平假名、片假名以及发音规律，同时对日语有初步的认识；第二阶段为初级日语阶段，通过这一阶段的学习，要求学生掌握日常会话中常用的日语单词、基本句型及语法，达到能够用日语进行自我介绍并进行一些简单商务会话的程度。帮助学生掌握基本的日语听、说、读、写、译的技能，同时养成日语思维和语言习惯。</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教学要求：（1）能够流畅的阅读日常性日文文章。（2）能听懂简单的日语新闻广播。（3）能进行既简单的日语会话。（4）能写日文感想、日记等。</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7.2.2-2中级日语</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 该课程主要是学习了解中级日语词汇、语法、句法，形成较为完善的日语语言体系；掌握中级日语的表达词汇与句式，进一步完善日语听说能力与交流能力。不断提高逻辑思维和判断评述的能力以及文学欣赏水平，从而使其具备较强的日语综合应用能力。</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教学要求：（1）掌握中级日语词汇表达。（2）掌握中级日语的句式表达。（3）学会全程运用日语交流。</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7.2.2-3 外贸日语函电</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lastRenderedPageBreak/>
        <w:t>教学内容要点：学生通过对该课程的学习，掌握商务日语敬语体系。掌握日语函电的撰写格式，能在建立业务关系、</w:t>
      </w:r>
      <w:proofErr w:type="gramStart"/>
      <w:r>
        <w:rPr>
          <w:rFonts w:ascii="仿宋_GB2312" w:eastAsia="仿宋_GB2312" w:hAnsi="Times New Roman" w:cs="Times New Roman" w:hint="eastAsia"/>
        </w:rPr>
        <w:t>询</w:t>
      </w:r>
      <w:proofErr w:type="gramEnd"/>
      <w:r>
        <w:rPr>
          <w:rFonts w:ascii="仿宋_GB2312" w:eastAsia="仿宋_GB2312" w:hAnsi="Times New Roman" w:cs="Times New Roman" w:hint="eastAsia"/>
        </w:rPr>
        <w:t>盘与报盘、还盘与接受、订购、签约、保险、装船与通知、结算、投诉与索赔等各项外贸流程中，掌握函电往来的基本内容与要求。函电课程也是日语能力应用的一环，学生通过该课程的学习，能基本适应外贸日语的岗位需求。</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教学要求：主要教学任务包括：（1）掌握商务日语敬语体系。（2)掌握商务文书的基本种类与要求。（3）灵活运用所学到的语言知识以及书写技巧，来撰写商务日语往来的函电。（4）</w:t>
      </w:r>
      <w:proofErr w:type="gramStart"/>
      <w:r>
        <w:rPr>
          <w:rFonts w:ascii="仿宋_GB2312" w:eastAsia="仿宋_GB2312" w:hAnsi="Times New Roman" w:cs="Times New Roman" w:hint="eastAsia"/>
        </w:rPr>
        <w:t>理解日企</w:t>
      </w:r>
      <w:proofErr w:type="gramEnd"/>
      <w:r>
        <w:rPr>
          <w:rFonts w:ascii="仿宋_GB2312" w:eastAsia="仿宋_GB2312" w:hAnsi="Times New Roman" w:cs="Times New Roman" w:hint="eastAsia"/>
        </w:rPr>
        <w:t>文化，并在日企的函电交流中，不短提升自己的以文化交际能力。</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7.2.2-4 网店运营管理与管理实务</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教学内容要点：本课程主要让学生了解跨境电商 B2C 数据运营职业技能等级对应的工作领域、工作任务及职业技能要求。通过本课程的学习，学生能够掌握跨境电商B2C数据运营、跨境电商数字营销、跨境电商数据分析。学生毕业后可面向跨境电子商务B2C应用和服务企业，跨境电商运营、数据分析和数字营销等岗位，根据店铺发展目标，成为数据采集与整理、产品数据化运营和客户数据化维护的人才。</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教学要求：（1）掌握中级水平的跨境电商B2C数据运营。（2）掌握中级水平的跨境电商数字营销。（3）掌握中级水平的跨境电商数据分析。（3）考取1+X跨境电商B2C数据运营职业技能中级等级证书</w:t>
      </w:r>
      <w:r>
        <w:rPr>
          <w:rFonts w:ascii="仿宋_GB2312" w:eastAsia="仿宋_GB2312" w:hAnsi="Times New Roman" w:cs="Times New Roman"/>
        </w:rPr>
        <w:t>。</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7.2.2-5 跨境电商实务</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本课程主要让学生了解跨境电子商务发展的现状、特点及趋势；学会开通店铺、市场选品、产品发布与管理、售后服务等跨境电子商务平台基本操作。通过该课程的学习基本具备跨境电商从业要求。</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教学要求：（1）了解主流跨境电商平台。（2）握主流跨境电商平台的基本操作，能够自主开通店铺，进行产品图片的处理与上传、管理。（3）能够进行国际物流的计算与跨境支付。2.</w:t>
      </w:r>
      <w:proofErr w:type="gramStart"/>
      <w:r>
        <w:rPr>
          <w:rFonts w:ascii="仿宋_GB2312" w:eastAsia="仿宋_GB2312" w:hAnsi="Times New Roman" w:cs="Times New Roman" w:hint="eastAsia"/>
        </w:rPr>
        <w:t>掌握户</w:t>
      </w:r>
      <w:proofErr w:type="gramEnd"/>
      <w:r>
        <w:rPr>
          <w:rFonts w:ascii="仿宋_GB2312" w:eastAsia="仿宋_GB2312" w:hAnsi="Times New Roman" w:cs="Times New Roman" w:hint="eastAsia"/>
        </w:rPr>
        <w:t>服务与维护的技巧。</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 专业选修课模块</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7.2.3-1网络直播</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教学内容要点：本课程主要讲授跨境电</w:t>
      </w:r>
      <w:proofErr w:type="gramStart"/>
      <w:r>
        <w:rPr>
          <w:rFonts w:ascii="仿宋_GB2312" w:eastAsia="仿宋_GB2312" w:hAnsi="Times New Roman" w:cs="Times New Roman" w:hint="eastAsia"/>
        </w:rPr>
        <w:t>商实际</w:t>
      </w:r>
      <w:proofErr w:type="gramEnd"/>
      <w:r>
        <w:rPr>
          <w:rFonts w:ascii="仿宋_GB2312" w:eastAsia="仿宋_GB2312" w:hAnsi="Times New Roman" w:cs="Times New Roman" w:hint="eastAsia"/>
        </w:rPr>
        <w:t>操作相关知识。结合当前新媒体的发展现状和趋势，让学生通过网络直播课程，实际操作电商平台，完成互联网（跨境电商）产品的推广。</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练习并掌握跨境电商平台的实操方法与技巧。（2）通过实操平台，借助网络直播课程的学习，成功完成产品的推广。（4）通过跨境电商的网络直播课程，熟悉平台操作流程，掌握相关技巧，更好的应用于工作之中。</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7.2.3-2日本概况</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教学内容要点：该课程具有较强的基础性、创新性和拓展性。学生通过学习该门课程了解日本文化并为日语学习打下素质基础。本课程坚持以项目为导向、任务为驱动，分为五个学习项目，通</w:t>
      </w:r>
      <w:r>
        <w:rPr>
          <w:rFonts w:ascii="仿宋_GB2312" w:eastAsia="仿宋_GB2312" w:hAnsi="Times New Roman" w:cs="Times New Roman" w:hint="eastAsia"/>
        </w:rPr>
        <w:lastRenderedPageBreak/>
        <w:t>过学习日本国的基本概况、日本的政治、经济、教育及社会，日本的风俗习惯与风土人情，日本文化，日本的自然资源能源与观光业，使学生了解日本的政治、经济及社会特点，理解日本文化及风俗习惯，领会日本人特有的生活态度与方式；掌握简单的出行日语，并减少日语中的交际失误。</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教学要求：（1）能够概括日本四季的特点。（2）理解日本建筑、</w:t>
      </w:r>
      <w:proofErr w:type="gramStart"/>
      <w:r>
        <w:rPr>
          <w:rFonts w:ascii="仿宋_GB2312" w:eastAsia="仿宋_GB2312" w:hAnsi="Times New Roman" w:cs="Times New Roman" w:hint="eastAsia"/>
        </w:rPr>
        <w:t>食材选用</w:t>
      </w:r>
      <w:proofErr w:type="gramEnd"/>
      <w:r>
        <w:rPr>
          <w:rFonts w:ascii="仿宋_GB2312" w:eastAsia="仿宋_GB2312" w:hAnsi="Times New Roman" w:cs="Times New Roman" w:hint="eastAsia"/>
        </w:rPr>
        <w:t>等方面的特点。（3）能够区分并概括中日两国行政区划的差异。（4）了解传统日本住宅建筑的特点及风格。(5)能够概括总结日本和</w:t>
      </w:r>
      <w:proofErr w:type="gramStart"/>
      <w:r>
        <w:rPr>
          <w:rFonts w:ascii="仿宋_GB2312" w:eastAsia="仿宋_GB2312" w:hAnsi="Times New Roman" w:cs="Times New Roman" w:hint="eastAsia"/>
        </w:rPr>
        <w:t>食的</w:t>
      </w:r>
      <w:proofErr w:type="gramEnd"/>
      <w:r>
        <w:rPr>
          <w:rFonts w:ascii="仿宋_GB2312" w:eastAsia="仿宋_GB2312" w:hAnsi="Times New Roman" w:cs="Times New Roman" w:hint="eastAsia"/>
        </w:rPr>
        <w:t>特点。（6）掌握日本的三道的特点（花道、茶道、武士道）。（7）掌握日本的</w:t>
      </w:r>
      <w:proofErr w:type="gramStart"/>
      <w:r>
        <w:rPr>
          <w:rFonts w:ascii="仿宋_GB2312" w:eastAsia="仿宋_GB2312" w:hAnsi="Times New Roman" w:cs="Times New Roman" w:hint="eastAsia"/>
        </w:rPr>
        <w:t>动漫文化</w:t>
      </w:r>
      <w:proofErr w:type="gramEnd"/>
      <w:r>
        <w:rPr>
          <w:rFonts w:ascii="仿宋_GB2312" w:eastAsia="仿宋_GB2312" w:hAnsi="Times New Roman" w:cs="Times New Roman" w:hint="eastAsia"/>
        </w:rPr>
        <w:t>的特点</w:t>
      </w:r>
      <w:proofErr w:type="gramStart"/>
      <w:r>
        <w:rPr>
          <w:rFonts w:ascii="仿宋_GB2312" w:eastAsia="仿宋_GB2312" w:hAnsi="Times New Roman" w:cs="Times New Roman" w:hint="eastAsia"/>
        </w:rPr>
        <w:t>及动漫产业</w:t>
      </w:r>
      <w:proofErr w:type="gramEnd"/>
      <w:r>
        <w:rPr>
          <w:rFonts w:ascii="仿宋_GB2312" w:eastAsia="仿宋_GB2312" w:hAnsi="Times New Roman" w:cs="Times New Roman" w:hint="eastAsia"/>
        </w:rPr>
        <w:t>的地位。（8）能够自己制定日本旅行的观光路线。</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7.2.3-3 商务秘书实务</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教学内容要点：本课程主要讲授秘书的基本知识、现状和发展趋势，让学生理解秘书职业的工作内容及素质和能力要求，掌握秘书办文、办会、办事的基本程序和相关知识。</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掌握时间管理的方法与技巧，能够合理安排日程。（2）掌握有效沟通的技巧。（3）掌握秘书日常事务综合处理能力，能够顺利完成接打电话、环境管理、办公用品与设备管理等常规工作。（4）掌握接待工作的方法与流程，能够圆满完成日常接待和商务接待工作。（5）掌握会议组织的综合处理能力。</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7.2.3-4 日语笔译</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int="eastAsia"/>
        </w:rPr>
        <w:t>教学内容要点:学生</w:t>
      </w:r>
      <w:r>
        <w:rPr>
          <w:rFonts w:ascii="仿宋_GB2312" w:eastAsia="仿宋_GB2312" w:hAnsi="Times New Roman" w:cs="Times New Roman" w:hint="eastAsia"/>
        </w:rPr>
        <w:t>通过翻译基本理论的学习，特别是大量翻译实践的训练，使学生了解并掌握翻译的各种技巧，同时将所学的日语知识融会贯通，熟悉各种文体不同的语言特点。通过大量的翻译实践了解汉</w:t>
      </w:r>
      <w:proofErr w:type="gramStart"/>
      <w:r>
        <w:rPr>
          <w:rFonts w:ascii="仿宋_GB2312" w:eastAsia="仿宋_GB2312" w:hAnsi="Times New Roman" w:cs="Times New Roman" w:hint="eastAsia"/>
        </w:rPr>
        <w:t>日两种</w:t>
      </w:r>
      <w:proofErr w:type="gramEnd"/>
      <w:r>
        <w:rPr>
          <w:rFonts w:ascii="仿宋_GB2312" w:eastAsia="仿宋_GB2312" w:hAnsi="Times New Roman" w:cs="Times New Roman" w:hint="eastAsia"/>
        </w:rPr>
        <w:t>语言在词语、语法和文化背景方面的异同，尤其是在商务领域的差异，了解不同文体的语言特点和翻译方法，培养学生跨文化的概括性对比能力和准确完整的信息转换意识和能力。进一步达到运用中日两种语言进行各种翻译的目的。</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准确理解原文，基本没有误译，汉语表达清楚、通顺。（2）对原文所涉及的日本社会、背景、各种常识有一定了解。（3）培养记忆力、理解力、表达能力和快速反应能力，尽量拓展知识面。（4)掌握笔译技巧的同时加强对商务领域用语的熟悉程度。</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7.2.3-5实用行业日语</w:t>
      </w:r>
    </w:p>
    <w:p w:rsidR="00DA68C0" w:rsidRDefault="00E550E7">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教学内容要点：学生可以通过该课程了解各个行业（</w:t>
      </w:r>
      <w:proofErr w:type="gramStart"/>
      <w:r>
        <w:rPr>
          <w:rFonts w:ascii="仿宋" w:eastAsia="仿宋" w:hAnsi="仿宋" w:cs="仿宋"/>
          <w:szCs w:val="21"/>
          <w:lang w:bidi="ar"/>
        </w:rPr>
        <w:t>涉日旅游业</w:t>
      </w:r>
      <w:proofErr w:type="gramEnd"/>
      <w:r>
        <w:rPr>
          <w:rFonts w:ascii="仿宋" w:eastAsia="仿宋" w:hAnsi="仿宋" w:cs="仿宋"/>
          <w:szCs w:val="21"/>
          <w:lang w:bidi="ar"/>
        </w:rPr>
        <w:t>、航空服务业、酒店行业、外贸行业</w:t>
      </w:r>
      <w:r>
        <w:rPr>
          <w:rFonts w:ascii="仿宋_GB2312" w:eastAsia="仿宋_GB2312" w:hAnsi="Times New Roman" w:cs="Times New Roman" w:hint="eastAsia"/>
        </w:rPr>
        <w:t>等行业）</w:t>
      </w:r>
      <w:proofErr w:type="gramStart"/>
      <w:r>
        <w:rPr>
          <w:rFonts w:ascii="仿宋_GB2312" w:eastAsia="仿宋_GB2312" w:hAnsi="Times New Roman" w:cs="Times New Roman" w:hint="eastAsia"/>
        </w:rPr>
        <w:t>的涉日礼仪</w:t>
      </w:r>
      <w:proofErr w:type="gramEnd"/>
      <w:r>
        <w:rPr>
          <w:rFonts w:ascii="仿宋_GB2312" w:eastAsia="仿宋_GB2312" w:hAnsi="Times New Roman" w:cs="Times New Roman" w:hint="eastAsia"/>
        </w:rPr>
        <w:t>并能够运用到日常生活中，同时了解各个行业的日语专业术语和常用句型并能够熟练记忆和运用，并且通过学习各个行业的行业规范对整个行业形成一个系统的认识，为今后进入社会从事该行业做好充分的准备。</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教学要求：（1）掌握各行业</w:t>
      </w:r>
      <w:proofErr w:type="gramStart"/>
      <w:r>
        <w:rPr>
          <w:rFonts w:ascii="仿宋_GB2312" w:eastAsia="仿宋_GB2312" w:hAnsi="Times New Roman" w:cs="Times New Roman" w:hint="eastAsia"/>
        </w:rPr>
        <w:t>的涉日礼仪</w:t>
      </w:r>
      <w:proofErr w:type="gramEnd"/>
      <w:r>
        <w:rPr>
          <w:rFonts w:ascii="仿宋_GB2312" w:eastAsia="仿宋_GB2312" w:hAnsi="Times New Roman" w:cs="Times New Roman" w:hint="eastAsia"/>
        </w:rPr>
        <w:t>并在日常生活中运用。（2）记忆各个行业的日语专业术语和常用句型。（3）学习各个行业的行业规范。</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7.2.3-6口才与交际</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lastRenderedPageBreak/>
        <w:t>教学内容要点：本课程通过全面系统深入地开展口才与交际教学，帮助学生掌握口才的基本知识和方法，意识到</w:t>
      </w:r>
      <w:r>
        <w:rPr>
          <w:rFonts w:ascii="仿宋_GB2312" w:eastAsia="仿宋_GB2312" w:hAnsi="Times New Roman" w:cs="Times New Roman"/>
        </w:rPr>
        <w:t>口才</w:t>
      </w:r>
      <w:r>
        <w:rPr>
          <w:rFonts w:ascii="仿宋_GB2312" w:eastAsia="仿宋_GB2312" w:hAnsi="Times New Roman" w:cs="Times New Roman" w:hint="eastAsia"/>
        </w:rPr>
        <w:t>在人际交往中的重要性，鼓励学生多阅读、多思考、课堂勤发言，不断提高自身的口语表达能力，</w:t>
      </w:r>
      <w:r>
        <w:rPr>
          <w:rFonts w:ascii="仿宋_GB2312" w:eastAsia="仿宋_GB2312" w:hAnsi="Times New Roman" w:cs="Times New Roman"/>
        </w:rPr>
        <w:t>并</w:t>
      </w:r>
      <w:r>
        <w:rPr>
          <w:rFonts w:ascii="仿宋_GB2312" w:eastAsia="仿宋_GB2312" w:hAnsi="Times New Roman" w:cs="Times New Roman" w:hint="eastAsia"/>
        </w:rPr>
        <w:t>熟练应用于人际交往中</w:t>
      </w:r>
      <w:r>
        <w:rPr>
          <w:rFonts w:ascii="仿宋_GB2312" w:eastAsia="仿宋_GB2312" w:hAnsi="Times New Roman" w:cs="Times New Roman"/>
        </w:rPr>
        <w:t>。</w:t>
      </w:r>
    </w:p>
    <w:p w:rsidR="00DA68C0" w:rsidRDefault="00E550E7">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教学要求：（1）掌握口才的基本知识与方法</w:t>
      </w:r>
      <w:r>
        <w:rPr>
          <w:rFonts w:ascii="仿宋_GB2312" w:eastAsia="仿宋_GB2312" w:hAnsi="Times New Roman" w:cs="Times New Roman"/>
        </w:rPr>
        <w:t>。</w:t>
      </w:r>
      <w:r>
        <w:rPr>
          <w:rFonts w:ascii="仿宋_GB2312" w:eastAsia="仿宋_GB2312" w:hAnsi="Times New Roman" w:cs="Times New Roman" w:hint="eastAsia"/>
        </w:rPr>
        <w:t>（2）在课堂开展一次朗诵比赛</w:t>
      </w:r>
      <w:r>
        <w:rPr>
          <w:rFonts w:ascii="仿宋_GB2312" w:eastAsia="仿宋_GB2312" w:hAnsi="Times New Roman" w:cs="Times New Roman"/>
        </w:rPr>
        <w:t>。</w:t>
      </w:r>
      <w:r>
        <w:rPr>
          <w:rFonts w:ascii="仿宋_GB2312" w:eastAsia="仿宋_GB2312" w:hAnsi="Times New Roman" w:cs="Times New Roman" w:hint="eastAsia"/>
        </w:rPr>
        <w:t>（3）组织设计交谈谈判、答辩面试、辩论技巧等综合实训</w:t>
      </w:r>
      <w:r>
        <w:rPr>
          <w:rFonts w:ascii="仿宋_GB2312" w:eastAsia="仿宋_GB2312" w:hAnsi="Times New Roman" w:cs="Times New Roman"/>
        </w:rPr>
        <w:t>。</w:t>
      </w:r>
    </w:p>
    <w:p w:rsidR="00DA68C0" w:rsidRDefault="00E550E7">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.3 专项实践课程平台</w:t>
      </w:r>
    </w:p>
    <w:p w:rsidR="00DA68C0" w:rsidRDefault="00E550E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 </w:t>
      </w:r>
      <w:r>
        <w:rPr>
          <w:rFonts w:ascii="仿宋_GB2312" w:eastAsia="仿宋_GB2312" w:hAnsi="Times New Roman" w:cs="Times New Roman" w:hint="eastAsia"/>
        </w:rPr>
        <w:t>专业技能课</w:t>
      </w:r>
      <w:r>
        <w:rPr>
          <w:rFonts w:ascii="仿宋_GB2312" w:eastAsia="仿宋_GB2312" w:hAnsi="Times New Roman" w:cs="Times New Roman"/>
        </w:rPr>
        <w:t>模块</w:t>
      </w:r>
    </w:p>
    <w:p w:rsidR="00DA68C0" w:rsidRDefault="00E550E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.3.1-1 专业认知</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本专业的培养目标系培养思想政治坚定、</w:t>
      </w:r>
      <w:proofErr w:type="gramStart"/>
      <w:r>
        <w:rPr>
          <w:rFonts w:ascii="仿宋_GB2312" w:eastAsia="仿宋_GB2312" w:hint="eastAsia"/>
        </w:rPr>
        <w:t>德技并</w:t>
      </w:r>
      <w:proofErr w:type="gramEnd"/>
      <w:r>
        <w:rPr>
          <w:rFonts w:ascii="仿宋_GB2312" w:eastAsia="仿宋_GB2312" w:hint="eastAsia"/>
        </w:rPr>
        <w:t>修、德智体美劳全面发展，适应珠三角地区中小型日资企业、中日合资企业、对日贸易公司、跨境电商平台的岗位任务与需要，掌握以日语为基础，贸易为核心，电商为平台的知识和技术技能，具有较强的运用日语进行商务贸易、商务谈判和企业管理的综合能力，面向国际贸易和跨境</w:t>
      </w:r>
      <w:proofErr w:type="gramStart"/>
      <w:r>
        <w:rPr>
          <w:rFonts w:ascii="仿宋_GB2312" w:eastAsia="仿宋_GB2312" w:hint="eastAsia"/>
        </w:rPr>
        <w:t>电商领域的高</w:t>
      </w:r>
      <w:proofErr w:type="gramEnd"/>
      <w:r>
        <w:rPr>
          <w:rFonts w:ascii="仿宋_GB2312" w:eastAsia="仿宋_GB2312" w:hint="eastAsia"/>
        </w:rPr>
        <w:t>素质劳动者和技术技能人才。</w:t>
      </w:r>
    </w:p>
    <w:p w:rsidR="00DA68C0" w:rsidRDefault="00E550E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.3.1-2 岗位认知</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本专业对口岗位主要是珠三角地区中小型日资企业、中日合资企业、对日贸易公司、跨境电商平台的相关岗位，包括日语翻译、外贸(销售)业务、网络运营、</w:t>
      </w:r>
      <w:proofErr w:type="gramStart"/>
      <w:r>
        <w:rPr>
          <w:rFonts w:ascii="仿宋_GB2312" w:eastAsia="仿宋_GB2312" w:hint="eastAsia"/>
        </w:rPr>
        <w:t>日企文</w:t>
      </w:r>
      <w:proofErr w:type="gramEnd"/>
      <w:r>
        <w:rPr>
          <w:rFonts w:ascii="仿宋_GB2312" w:eastAsia="仿宋_GB2312" w:hint="eastAsia"/>
        </w:rPr>
        <w:t>员、日语导游等岗位。具体的岗位发展路径、工作任务、职业能力、知识、对应课程等参考表1、表2、表3。</w:t>
      </w:r>
    </w:p>
    <w:p w:rsidR="00DA68C0" w:rsidRDefault="00E550E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.3.1-3 </w:t>
      </w:r>
      <w:r>
        <w:rPr>
          <w:rFonts w:ascii="仿宋_GB2312" w:eastAsia="仿宋_GB2312" w:hAnsi="Times New Roman" w:cs="Times New Roman" w:hint="eastAsia"/>
        </w:rPr>
        <w:t>在岗</w:t>
      </w:r>
      <w:r>
        <w:rPr>
          <w:rFonts w:ascii="仿宋_GB2312" w:eastAsia="仿宋_GB2312" w:hAnsi="Times New Roman" w:cs="Times New Roman"/>
        </w:rPr>
        <w:t>学习</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教学内容：结合</w:t>
      </w:r>
      <w:proofErr w:type="gramStart"/>
      <w:r>
        <w:rPr>
          <w:rFonts w:ascii="仿宋_GB2312" w:eastAsia="仿宋_GB2312" w:hint="eastAsia"/>
        </w:rPr>
        <w:t>华贸教字</w:t>
      </w:r>
      <w:proofErr w:type="gramEnd"/>
      <w:r>
        <w:rPr>
          <w:rFonts w:ascii="仿宋_GB2312" w:eastAsia="仿宋_GB2312" w:hint="eastAsia"/>
        </w:rPr>
        <w:t>[2020]5号，将试点专业人才培养方案中第三、四学期原本在校内组织教学的课程转移至企业现场开展教学。其中商务日语专业所涉及的A类课程主要采用网络教学方式</w:t>
      </w:r>
      <w:proofErr w:type="gramStart"/>
      <w:r>
        <w:rPr>
          <w:rFonts w:ascii="仿宋_GB2312" w:eastAsia="仿宋_GB2312" w:hint="eastAsia"/>
        </w:rPr>
        <w:t>实施线</w:t>
      </w:r>
      <w:proofErr w:type="gramEnd"/>
      <w:r>
        <w:rPr>
          <w:rFonts w:ascii="仿宋_GB2312" w:eastAsia="仿宋_GB2312" w:hint="eastAsia"/>
        </w:rPr>
        <w:t>上教学完成；会B类课程，C类课程和职业素养教育等，结合相关企业岗位实际需求重新设计项目进行课程转换后，到企业进行现场教学，由学院派出的专业导师、</w:t>
      </w:r>
      <w:proofErr w:type="gramStart"/>
      <w:r>
        <w:rPr>
          <w:rFonts w:ascii="仿宋_GB2312" w:eastAsia="仿宋_GB2312" w:hint="eastAsia"/>
        </w:rPr>
        <w:t>思政导师</w:t>
      </w:r>
      <w:proofErr w:type="gramEnd"/>
      <w:r>
        <w:rPr>
          <w:rFonts w:ascii="仿宋_GB2312" w:eastAsia="仿宋_GB2312" w:hint="eastAsia"/>
        </w:rPr>
        <w:t>、课程导师与企业导师共同组织、管理并完成教学和考核评价。</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教学要求：通过本课程的学习，要求学生能够树立正确的职业价值观，能够在在岗学习中观察且掌握各种就业技巧。</w:t>
      </w:r>
    </w:p>
    <w:p w:rsidR="00DA68C0" w:rsidRDefault="00E550E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w:t>
      </w:r>
      <w:r>
        <w:rPr>
          <w:rFonts w:ascii="仿宋_GB2312" w:eastAsia="仿宋_GB2312" w:hAnsi="Times New Roman" w:cs="Times New Roman"/>
        </w:rPr>
        <w:t>1</w:t>
      </w:r>
      <w:r>
        <w:rPr>
          <w:rFonts w:ascii="仿宋_GB2312" w:eastAsia="仿宋_GB2312" w:hAnsi="Times New Roman" w:cs="Times New Roman" w:hint="eastAsia"/>
        </w:rPr>
        <w:t xml:space="preserve">-4 </w:t>
      </w:r>
      <w:proofErr w:type="gramStart"/>
      <w:r>
        <w:rPr>
          <w:rFonts w:ascii="仿宋_GB2312" w:eastAsia="仿宋_GB2312" w:hAnsi="Times New Roman" w:cs="Times New Roman" w:hint="eastAsia"/>
        </w:rPr>
        <w:t>跟岗实习</w:t>
      </w:r>
      <w:proofErr w:type="gramEnd"/>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结合</w:t>
      </w:r>
      <w:proofErr w:type="gramStart"/>
      <w:r>
        <w:rPr>
          <w:rFonts w:ascii="仿宋_GB2312" w:eastAsia="仿宋_GB2312" w:hint="eastAsia"/>
        </w:rPr>
        <w:t>华贸教字</w:t>
      </w:r>
      <w:proofErr w:type="gramEnd"/>
      <w:r>
        <w:rPr>
          <w:rFonts w:ascii="仿宋_GB2312" w:eastAsia="仿宋_GB2312" w:hint="eastAsia"/>
        </w:rPr>
        <w:t>[2020]5号：</w:t>
      </w:r>
      <w:proofErr w:type="gramStart"/>
      <w:r>
        <w:rPr>
          <w:rFonts w:ascii="仿宋_GB2312" w:eastAsia="仿宋_GB2312" w:hint="eastAsia"/>
        </w:rPr>
        <w:t>跟岗实习</w:t>
      </w:r>
      <w:proofErr w:type="gramEnd"/>
      <w:r>
        <w:rPr>
          <w:rFonts w:ascii="仿宋_GB2312" w:eastAsia="仿宋_GB2312" w:hint="eastAsia"/>
        </w:rPr>
        <w:t>是通过组织学生到会展及相关企业参加工作实践，使不具有独立操作能力不能完全适应实习岗位要求的</w:t>
      </w:r>
      <w:r>
        <w:rPr>
          <w:rFonts w:ascii="仿宋_GB2312" w:eastAsia="仿宋_GB2312"/>
        </w:rPr>
        <w:t>商务日语</w:t>
      </w:r>
      <w:r>
        <w:rPr>
          <w:rFonts w:ascii="仿宋_GB2312" w:eastAsia="仿宋_GB2312" w:hint="eastAsia"/>
        </w:rPr>
        <w:t>专业学生在专业人员指导下部分参与实际辅助工作的实践教学活动，学生在真实岗位中完成具体的工作项目，把所学的知识与技能运用到真实的工作岗位中，学生</w:t>
      </w:r>
      <w:proofErr w:type="gramStart"/>
      <w:r>
        <w:rPr>
          <w:rFonts w:ascii="仿宋_GB2312" w:eastAsia="仿宋_GB2312" w:hint="eastAsia"/>
        </w:rPr>
        <w:t>在跟岗实习</w:t>
      </w:r>
      <w:proofErr w:type="gramEnd"/>
      <w:r>
        <w:rPr>
          <w:rFonts w:ascii="仿宋_GB2312" w:eastAsia="仿宋_GB2312" w:hint="eastAsia"/>
        </w:rPr>
        <w:t>中具有“学生”和“准员工”双重身份。</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教学要求：通过本课程的学习，要求学生能够树立正确的职业价值观，能够在</w:t>
      </w:r>
      <w:proofErr w:type="gramStart"/>
      <w:r>
        <w:rPr>
          <w:rFonts w:ascii="仿宋_GB2312" w:eastAsia="仿宋_GB2312" w:hint="eastAsia"/>
        </w:rPr>
        <w:t>跟岗实训实践</w:t>
      </w:r>
      <w:proofErr w:type="gramEnd"/>
      <w:r>
        <w:rPr>
          <w:rFonts w:ascii="仿宋_GB2312" w:eastAsia="仿宋_GB2312" w:hint="eastAsia"/>
        </w:rPr>
        <w:t>中尝试运用各种就业技巧。</w:t>
      </w:r>
    </w:p>
    <w:p w:rsidR="00DA68C0" w:rsidRDefault="00E550E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.3.1-5</w:t>
      </w:r>
      <w:r w:rsidR="00B16B76">
        <w:rPr>
          <w:rFonts w:ascii="仿宋_GB2312" w:eastAsia="仿宋_GB2312" w:hAnsi="Times New Roman" w:cs="Times New Roman" w:hint="eastAsia"/>
        </w:rPr>
        <w:t>校内实训课程</w:t>
      </w:r>
    </w:p>
    <w:p w:rsidR="00DA68C0" w:rsidRDefault="00E550E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.3.1-5</w:t>
      </w:r>
      <w:r>
        <w:rPr>
          <w:rFonts w:ascii="仿宋_GB2312" w:eastAsia="仿宋_GB2312" w:hAnsi="Times New Roman" w:cs="Times New Roman" w:hint="eastAsia"/>
        </w:rPr>
        <w:t>-1日语口语综合实训</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教学内容要点：通过本课程的实施，学生能够掌握常用日语会话单词，语法，句式提升日语会话口语能力；掌握日文会话技巧，理解日式理解与日本文化；提升日语综合运用能力。同时，</w:t>
      </w:r>
      <w:proofErr w:type="gramStart"/>
      <w:r>
        <w:rPr>
          <w:rFonts w:ascii="仿宋_GB2312" w:eastAsia="仿宋_GB2312" w:hint="eastAsia"/>
        </w:rPr>
        <w:t>将职</w:t>
      </w:r>
      <w:r>
        <w:rPr>
          <w:rFonts w:ascii="仿宋_GB2312" w:eastAsia="仿宋_GB2312" w:hint="eastAsia"/>
        </w:rPr>
        <w:lastRenderedPageBreak/>
        <w:t>场</w:t>
      </w:r>
      <w:proofErr w:type="gramEnd"/>
      <w:r>
        <w:rPr>
          <w:rFonts w:ascii="仿宋_GB2312" w:eastAsia="仿宋_GB2312" w:hint="eastAsia"/>
        </w:rPr>
        <w:t>主题与日文会话相连接，以</w:t>
      </w:r>
      <w:proofErr w:type="gramStart"/>
      <w:r>
        <w:rPr>
          <w:rFonts w:ascii="仿宋_GB2312" w:eastAsia="仿宋_GB2312" w:hint="eastAsia"/>
        </w:rPr>
        <w:t>不同职场场景</w:t>
      </w:r>
      <w:proofErr w:type="gramEnd"/>
      <w:r>
        <w:rPr>
          <w:rFonts w:ascii="仿宋_GB2312" w:eastAsia="仿宋_GB2312" w:hint="eastAsia"/>
        </w:rPr>
        <w:t>为背景进行情景演练，培养</w:t>
      </w:r>
      <w:proofErr w:type="gramStart"/>
      <w:r>
        <w:rPr>
          <w:rFonts w:ascii="仿宋_GB2312" w:eastAsia="仿宋_GB2312" w:hint="eastAsia"/>
        </w:rPr>
        <w:t>学生职场日语</w:t>
      </w:r>
      <w:proofErr w:type="gramEnd"/>
      <w:r>
        <w:rPr>
          <w:rFonts w:ascii="仿宋_GB2312" w:eastAsia="仿宋_GB2312" w:hint="eastAsia"/>
        </w:rPr>
        <w:t>的应用能力，提高</w:t>
      </w:r>
      <w:proofErr w:type="gramStart"/>
      <w:r>
        <w:rPr>
          <w:rFonts w:ascii="仿宋_GB2312" w:eastAsia="仿宋_GB2312" w:hint="eastAsia"/>
        </w:rPr>
        <w:t>学生职场竞争力</w:t>
      </w:r>
      <w:proofErr w:type="gramEnd"/>
      <w:r>
        <w:rPr>
          <w:rFonts w:ascii="仿宋_GB2312" w:eastAsia="仿宋_GB2312" w:hint="eastAsia"/>
        </w:rPr>
        <w:t>。</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教学要求：（1）练习基础日文会话，熟练掌握基础会话中的词汇，句式，语法等。（2）熟练掌握生活场景对话，提高日语表达水平与流畅度。（3）</w:t>
      </w:r>
      <w:proofErr w:type="gramStart"/>
      <w:r>
        <w:rPr>
          <w:rFonts w:ascii="仿宋_GB2312" w:eastAsia="仿宋_GB2312" w:hint="eastAsia"/>
        </w:rPr>
        <w:t>模拟职场面试</w:t>
      </w:r>
      <w:proofErr w:type="gramEnd"/>
      <w:r>
        <w:rPr>
          <w:rFonts w:ascii="仿宋_GB2312" w:eastAsia="仿宋_GB2312" w:hint="eastAsia"/>
        </w:rPr>
        <w:t>情景，学生掌握日文面试的语言技巧，能够用流利的日语展示自己。</w:t>
      </w:r>
    </w:p>
    <w:p w:rsidR="00DA68C0" w:rsidRDefault="00E550E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.3.1-5</w:t>
      </w:r>
      <w:r>
        <w:rPr>
          <w:rFonts w:ascii="仿宋_GB2312" w:eastAsia="仿宋_GB2312" w:hAnsi="Times New Roman" w:cs="Times New Roman" w:hint="eastAsia"/>
        </w:rPr>
        <w:t>-2日语能力考试实训</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教学内容要点：该课程具有较强的日语能力证书考试针对性。该课程以帮助学生通过日本</w:t>
      </w:r>
      <w:proofErr w:type="gramStart"/>
      <w:r>
        <w:rPr>
          <w:rFonts w:ascii="仿宋_GB2312" w:eastAsia="仿宋_GB2312" w:hint="eastAsia"/>
        </w:rPr>
        <w:t>语能力</w:t>
      </w:r>
      <w:proofErr w:type="gramEnd"/>
      <w:r>
        <w:rPr>
          <w:rFonts w:ascii="仿宋_GB2312" w:eastAsia="仿宋_GB2312" w:hint="eastAsia"/>
        </w:rPr>
        <w:t>测试（JLPT）二级证书为目标，学生通过学习该课程，深入了解日语能力测试二级合格要求，掌握最新考试动向，为将来的日语学习与工作打下坚实的基础。本课程坚持以项目为导向、以任务为驱动，分为5个学习项目。通过学习，使学生了解新日本语二级能力考试的语言知识(文字、词汇、语法)、阅读、听力三大题型的考试要求，在课程结束后，使学生掌握日本语汉字1000个,掌握单词6000个、掌握二级语法150个以上，并通过当年的日本</w:t>
      </w:r>
      <w:proofErr w:type="gramStart"/>
      <w:r>
        <w:rPr>
          <w:rFonts w:ascii="仿宋_GB2312" w:eastAsia="仿宋_GB2312" w:hint="eastAsia"/>
        </w:rPr>
        <w:t>语能力</w:t>
      </w:r>
      <w:proofErr w:type="gramEnd"/>
      <w:r>
        <w:rPr>
          <w:rFonts w:ascii="仿宋_GB2312" w:eastAsia="仿宋_GB2312" w:hint="eastAsia"/>
        </w:rPr>
        <w:t>考试。</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教学要求：（1）了解日本</w:t>
      </w:r>
      <w:proofErr w:type="gramStart"/>
      <w:r>
        <w:rPr>
          <w:rFonts w:ascii="仿宋_GB2312" w:eastAsia="仿宋_GB2312" w:hint="eastAsia"/>
        </w:rPr>
        <w:t>语能力</w:t>
      </w:r>
      <w:proofErr w:type="gramEnd"/>
      <w:r>
        <w:rPr>
          <w:rFonts w:ascii="仿宋_GB2312" w:eastAsia="仿宋_GB2312" w:hint="eastAsia"/>
        </w:rPr>
        <w:t>测试的重要性。（2）能够了解新日本</w:t>
      </w:r>
      <w:proofErr w:type="gramStart"/>
      <w:r>
        <w:rPr>
          <w:rFonts w:ascii="仿宋_GB2312" w:eastAsia="仿宋_GB2312" w:hint="eastAsia"/>
        </w:rPr>
        <w:t>语能力</w:t>
      </w:r>
      <w:proofErr w:type="gramEnd"/>
      <w:r>
        <w:rPr>
          <w:rFonts w:ascii="仿宋_GB2312" w:eastAsia="仿宋_GB2312" w:hint="eastAsia"/>
        </w:rPr>
        <w:t>测试二级考试的三大题型。（3）掌握1000个汉字词汇。（4）掌握二级语法150个以上。（5）掌握单词6000个以上。（6）能够争取通过当年的日本</w:t>
      </w:r>
      <w:proofErr w:type="gramStart"/>
      <w:r>
        <w:rPr>
          <w:rFonts w:ascii="仿宋_GB2312" w:eastAsia="仿宋_GB2312" w:hint="eastAsia"/>
        </w:rPr>
        <w:t>语能力</w:t>
      </w:r>
      <w:proofErr w:type="gramEnd"/>
      <w:r>
        <w:rPr>
          <w:rFonts w:ascii="仿宋_GB2312" w:eastAsia="仿宋_GB2312" w:hint="eastAsia"/>
        </w:rPr>
        <w:t>测试二级考试。</w:t>
      </w:r>
    </w:p>
    <w:p w:rsidR="00DA68C0" w:rsidRDefault="00E550E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.3.1-5</w:t>
      </w:r>
      <w:r>
        <w:rPr>
          <w:rFonts w:ascii="仿宋_GB2312" w:eastAsia="仿宋_GB2312" w:hAnsi="Times New Roman" w:cs="Times New Roman" w:hint="eastAsia"/>
        </w:rPr>
        <w:t>-3岗前综合实训</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内容要点：结合商务日语专业实习实训要求，设置岗前综合培训课程，学生通过本课程的学习，进一步学习和掌握日语敬语表达，了解日本酒店行业的语言表达特点和酒店礼仪，同时学习了解日本酒店行业用语及常用表达，培养学生用日语进行酒店情境交际的能力，学生通过场景模拟进行</w:t>
      </w:r>
      <w:proofErr w:type="gramStart"/>
      <w:r>
        <w:rPr>
          <w:rFonts w:ascii="仿宋_GB2312" w:eastAsia="仿宋_GB2312" w:hint="eastAsia"/>
        </w:rPr>
        <w:t>实训练习</w:t>
      </w:r>
      <w:proofErr w:type="gramEnd"/>
      <w:r>
        <w:rPr>
          <w:rFonts w:ascii="仿宋_GB2312" w:eastAsia="仿宋_GB2312" w:hint="eastAsia"/>
        </w:rPr>
        <w:t>，将理论转化为实践，为今后将所学的知识与技能运用到以后的工作岗位中打下基础。</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教学要求：（1）了解酒店行业的礼仪和语言习惯；（2）掌握日本酒店行业常用词汇与句型；（3）能够熟练地运用日语进行酒店行业情景交际。</w:t>
      </w:r>
    </w:p>
    <w:p w:rsidR="00DA68C0" w:rsidRDefault="00E550E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.3.1-5</w:t>
      </w:r>
      <w:r>
        <w:rPr>
          <w:rFonts w:ascii="仿宋_GB2312" w:eastAsia="仿宋_GB2312" w:hAnsi="Times New Roman" w:cs="Times New Roman" w:hint="eastAsia"/>
        </w:rPr>
        <w:t>-4跨境电商实务综合实训</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rPr>
        <w:t>主要训练学生</w:t>
      </w:r>
      <w:r>
        <w:rPr>
          <w:rFonts w:ascii="仿宋_GB2312" w:eastAsia="仿宋_GB2312" w:hint="eastAsia"/>
        </w:rPr>
        <w:t>产品上传、账户注册、公共信息操作、产品文案撰写、发货操作等</w:t>
      </w:r>
      <w:r>
        <w:rPr>
          <w:rFonts w:ascii="仿宋_GB2312" w:eastAsia="仿宋_GB2312"/>
        </w:rPr>
        <w:t>项目的实操。</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教学要求：（1）掌握</w:t>
      </w:r>
      <w:r>
        <w:rPr>
          <w:rFonts w:ascii="仿宋_GB2312" w:eastAsia="仿宋_GB2312"/>
        </w:rPr>
        <w:t>英语</w:t>
      </w:r>
      <w:r>
        <w:rPr>
          <w:rFonts w:ascii="仿宋_GB2312" w:eastAsia="仿宋_GB2312" w:hint="eastAsia"/>
        </w:rPr>
        <w:t>阅读</w:t>
      </w:r>
      <w:r>
        <w:rPr>
          <w:rFonts w:ascii="仿宋_GB2312" w:eastAsia="仿宋_GB2312"/>
        </w:rPr>
        <w:t>的</w:t>
      </w:r>
      <w:r>
        <w:rPr>
          <w:rFonts w:ascii="仿宋_GB2312" w:eastAsia="仿宋_GB2312" w:hint="eastAsia"/>
        </w:rPr>
        <w:t>一般能力</w:t>
      </w:r>
      <w:r>
        <w:rPr>
          <w:rFonts w:ascii="仿宋_GB2312" w:eastAsia="仿宋_GB2312"/>
        </w:rPr>
        <w:t>，</w:t>
      </w:r>
      <w:r>
        <w:rPr>
          <w:rFonts w:ascii="仿宋_GB2312" w:eastAsia="仿宋_GB2312" w:hint="eastAsia"/>
        </w:rPr>
        <w:t>具备高效的客服沟通能力（2）</w:t>
      </w:r>
      <w:r>
        <w:rPr>
          <w:rFonts w:ascii="仿宋_GB2312" w:eastAsia="仿宋_GB2312"/>
        </w:rPr>
        <w:t>掌握</w:t>
      </w:r>
      <w:r>
        <w:rPr>
          <w:rFonts w:ascii="仿宋_GB2312" w:eastAsia="仿宋_GB2312" w:hint="eastAsia"/>
        </w:rPr>
        <w:t>信用证的申请和审核、商业发票、装箱单、运输单据、保险单据、原产地证书和其它结汇所需单证</w:t>
      </w:r>
      <w:r>
        <w:rPr>
          <w:rFonts w:ascii="仿宋_GB2312" w:eastAsia="仿宋_GB2312"/>
        </w:rPr>
        <w:t>的制作。</w:t>
      </w:r>
      <w:r>
        <w:rPr>
          <w:rFonts w:ascii="仿宋_GB2312" w:eastAsia="仿宋_GB2312" w:hint="eastAsia"/>
        </w:rPr>
        <w:t>（3）</w:t>
      </w:r>
      <w:r>
        <w:rPr>
          <w:rFonts w:ascii="仿宋_GB2312" w:eastAsia="仿宋_GB2312"/>
        </w:rPr>
        <w:t>掌握</w:t>
      </w:r>
      <w:r>
        <w:rPr>
          <w:rFonts w:ascii="仿宋_GB2312" w:eastAsia="仿宋_GB2312" w:hint="eastAsia"/>
        </w:rPr>
        <w:t>主流跨境电商平台的基本操作，能够自主开通店铺，进行产品图片的处理与上传、管理。</w:t>
      </w:r>
    </w:p>
    <w:p w:rsidR="00DA68C0" w:rsidRDefault="00E550E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.3.1-5</w:t>
      </w:r>
      <w:r>
        <w:rPr>
          <w:rFonts w:ascii="仿宋_GB2312" w:eastAsia="仿宋_GB2312" w:hAnsi="Times New Roman" w:cs="Times New Roman" w:hint="eastAsia"/>
        </w:rPr>
        <w:t>-5日语翻译</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教学内容要点: 学生通过该课程的学习，对商务日语翻译工作的前期准备、口译、笔译、后期翻译</w:t>
      </w:r>
      <w:r>
        <w:rPr>
          <w:rFonts w:ascii="仿宋_GB2312" w:eastAsia="仿宋_GB2312"/>
        </w:rPr>
        <w:t>、</w:t>
      </w:r>
      <w:r>
        <w:rPr>
          <w:rFonts w:ascii="仿宋_GB2312" w:eastAsia="仿宋_GB2312" w:hint="eastAsia"/>
        </w:rPr>
        <w:t>总结</w:t>
      </w:r>
      <w:r>
        <w:rPr>
          <w:rFonts w:ascii="仿宋_GB2312" w:eastAsia="仿宋_GB2312"/>
        </w:rPr>
        <w:t>，</w:t>
      </w:r>
      <w:r>
        <w:rPr>
          <w:rFonts w:ascii="仿宋_GB2312" w:eastAsia="仿宋_GB2312" w:hint="eastAsia"/>
        </w:rPr>
        <w:t>商务翻译流程及其意义有较为全面的了解；同时，通过本课程的学习，使学生进一步了解日本文化，培养学生良好的商务礼仪与谦逊的职业态度，养成健康的商务日语翻译职业心态，掌握商务日语初步的翻译技巧，并初步具备商务日语翻译的工作能力。</w:t>
      </w:r>
    </w:p>
    <w:p w:rsidR="00DA68C0" w:rsidRDefault="00E550E7">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教学要求：（1）掌握商务日语敬语体系。（2）掌握日语翻译基础的句法与语法知识。（3）学会基本的商务长句及长文章翻译</w:t>
      </w:r>
      <w:r>
        <w:rPr>
          <w:rFonts w:ascii="仿宋_GB2312" w:eastAsia="仿宋_GB2312"/>
        </w:rPr>
        <w:t>技巧</w:t>
      </w:r>
      <w:r>
        <w:rPr>
          <w:rFonts w:ascii="仿宋_GB2312" w:eastAsia="仿宋_GB2312" w:hint="eastAsia"/>
        </w:rPr>
        <w:t>。</w:t>
      </w:r>
    </w:p>
    <w:p w:rsidR="00DA68C0" w:rsidRDefault="00E550E7">
      <w:pPr>
        <w:tabs>
          <w:tab w:val="left" w:pos="360"/>
        </w:tabs>
        <w:spacing w:line="400" w:lineRule="exact"/>
        <w:ind w:firstLineChars="200" w:firstLine="422"/>
        <w:rPr>
          <w:rFonts w:ascii="仿宋_GB2312" w:eastAsia="仿宋_GB2312" w:hAnsi="Times New Roman" w:cs="Times New Roman"/>
          <w:b/>
          <w:bCs/>
        </w:rPr>
      </w:pPr>
      <w:r>
        <w:rPr>
          <w:rFonts w:ascii="仿宋_GB2312" w:eastAsia="仿宋_GB2312" w:hAnsi="Times New Roman" w:cs="Times New Roman" w:hint="eastAsia"/>
          <w:b/>
          <w:bCs/>
        </w:rPr>
        <w:t>7</w:t>
      </w:r>
      <w:r>
        <w:rPr>
          <w:rFonts w:ascii="仿宋_GB2312" w:eastAsia="仿宋_GB2312" w:hAnsi="Times New Roman" w:cs="Times New Roman"/>
          <w:b/>
          <w:bCs/>
        </w:rPr>
        <w:t xml:space="preserve">.3.2 </w:t>
      </w:r>
      <w:r>
        <w:rPr>
          <w:rFonts w:ascii="仿宋_GB2312" w:eastAsia="仿宋_GB2312" w:hAnsi="Times New Roman" w:cs="Times New Roman" w:hint="eastAsia"/>
          <w:b/>
          <w:bCs/>
        </w:rPr>
        <w:t>其它实践课模块</w:t>
      </w:r>
    </w:p>
    <w:p w:rsidR="00DA68C0" w:rsidRDefault="00E550E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.3.2-1 </w:t>
      </w:r>
      <w:r>
        <w:rPr>
          <w:rFonts w:ascii="仿宋_GB2312" w:eastAsia="仿宋_GB2312" w:hAnsi="Times New Roman" w:cs="Times New Roman" w:hint="eastAsia"/>
        </w:rPr>
        <w:t>军事技能</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教学内容要点：《三大条令》、队列基础动作、战术基础动作、军体拳</w:t>
      </w:r>
      <w:r>
        <w:rPr>
          <w:rFonts w:ascii="仿宋_GB2312" w:eastAsia="仿宋_GB2312" w:hint="eastAsia"/>
        </w:rPr>
        <w:t> </w:t>
      </w:r>
      <w:r>
        <w:rPr>
          <w:rFonts w:ascii="仿宋_GB2312" w:eastAsia="仿宋_GB2312" w:hint="eastAsia"/>
        </w:rPr>
        <w:t>、捕俘刀</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DA68C0" w:rsidRDefault="00E550E7">
      <w:pPr>
        <w:tabs>
          <w:tab w:val="left" w:pos="360"/>
        </w:tabs>
        <w:spacing w:line="400" w:lineRule="exact"/>
        <w:ind w:firstLineChars="200" w:firstLine="422"/>
        <w:rPr>
          <w:rFonts w:ascii="仿宋_GB2312" w:eastAsia="仿宋_GB2312" w:hAnsi="Times New Roman" w:cs="Times New Roman"/>
          <w:b/>
          <w:bCs/>
        </w:rPr>
      </w:pPr>
      <w:r>
        <w:rPr>
          <w:rFonts w:ascii="仿宋_GB2312" w:eastAsia="仿宋_GB2312" w:hAnsi="Times New Roman" w:cs="Times New Roman" w:hint="eastAsia"/>
          <w:b/>
          <w:bCs/>
        </w:rPr>
        <w:t>7</w:t>
      </w:r>
      <w:r>
        <w:rPr>
          <w:rFonts w:ascii="仿宋_GB2312" w:eastAsia="仿宋_GB2312" w:hAnsi="Times New Roman" w:cs="Times New Roman"/>
          <w:b/>
          <w:bCs/>
        </w:rPr>
        <w:t>.3.3</w:t>
      </w:r>
      <w:r>
        <w:rPr>
          <w:rFonts w:ascii="仿宋_GB2312" w:eastAsia="仿宋_GB2312" w:hAnsi="Times New Roman" w:cs="Times New Roman" w:hint="eastAsia"/>
          <w:b/>
          <w:bCs/>
        </w:rPr>
        <w:t>实习与毕业（设计）模块</w:t>
      </w:r>
    </w:p>
    <w:p w:rsidR="00DA68C0" w:rsidRDefault="00E550E7">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.3.3-1 顶岗实习</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教学内容：结合</w:t>
      </w:r>
      <w:proofErr w:type="gramStart"/>
      <w:r>
        <w:rPr>
          <w:rFonts w:ascii="仿宋_GB2312" w:eastAsia="仿宋_GB2312" w:hint="eastAsia"/>
        </w:rPr>
        <w:t>华贸教字</w:t>
      </w:r>
      <w:proofErr w:type="gramEnd"/>
      <w:r>
        <w:rPr>
          <w:rFonts w:ascii="仿宋_GB2312" w:eastAsia="仿宋_GB2312" w:hint="eastAsia"/>
        </w:rPr>
        <w:t>[2020]5号，所有学生从第五学期第12周</w:t>
      </w:r>
      <w:proofErr w:type="gramStart"/>
      <w:r>
        <w:rPr>
          <w:rFonts w:ascii="仿宋_GB2312" w:eastAsia="仿宋_GB2312" w:hint="eastAsia"/>
        </w:rPr>
        <w:t>由跟岗实习</w:t>
      </w:r>
      <w:proofErr w:type="gramEnd"/>
      <w:r>
        <w:rPr>
          <w:rFonts w:ascii="仿宋_GB2312" w:eastAsia="仿宋_GB2312" w:hint="eastAsia"/>
        </w:rPr>
        <w:t>转入顶岗实习阶段，学生到会展及相关企业中相应实习岗位相对独立的参加为期六个月的实际工作的教学活动，此阶段的学生具有“学生”和“员工”双重身份。根据学院要求，每个学生都必须参加顶岗实习并且填报《学生顶岗实习手册》，顶岗实习总结以800字左右为宜。顶岗实习评定成绩按优秀、良好、中等、及格、不及格五等进行评定。</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教学要求：通过本课程的学习，要求学生能够树立正确的职业价值观，能够在企业实践中熟练运用各种就业技巧。</w:t>
      </w:r>
    </w:p>
    <w:p w:rsidR="00DA68C0" w:rsidRDefault="00E550E7">
      <w:pPr>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.3.3-2</w:t>
      </w:r>
      <w:r>
        <w:rPr>
          <w:rFonts w:ascii="仿宋_GB2312" w:eastAsia="仿宋_GB2312" w:hAnsi="Times New Roman" w:cs="Times New Roman" w:hint="eastAsia"/>
        </w:rPr>
        <w:t>毕业实习报告（含设计方案、作品/生产产品）</w:t>
      </w:r>
    </w:p>
    <w:p w:rsidR="00DA68C0" w:rsidRDefault="00E550E7">
      <w:pPr>
        <w:tabs>
          <w:tab w:val="left" w:pos="360"/>
        </w:tabs>
        <w:spacing w:line="360" w:lineRule="exact"/>
        <w:ind w:firstLineChars="200" w:firstLine="420"/>
        <w:rPr>
          <w:rFonts w:ascii="仿宋_GB2312" w:eastAsia="仿宋_GB2312"/>
        </w:rPr>
      </w:pPr>
      <w:r>
        <w:rPr>
          <w:rFonts w:ascii="仿宋_GB2312" w:eastAsia="仿宋_GB2312" w:hint="eastAsia"/>
        </w:rPr>
        <w:t>教学内容：根据</w:t>
      </w:r>
      <w:proofErr w:type="gramStart"/>
      <w:r>
        <w:rPr>
          <w:rFonts w:ascii="仿宋_GB2312" w:eastAsia="仿宋_GB2312" w:hint="eastAsia"/>
        </w:rPr>
        <w:t>华贸教字</w:t>
      </w:r>
      <w:proofErr w:type="gramEnd"/>
      <w:r>
        <w:rPr>
          <w:rFonts w:ascii="仿宋_GB2312" w:eastAsia="仿宋_GB2312" w:hint="eastAsia"/>
        </w:rPr>
        <w:t>[2020]5号及学院管理顶岗实习与毕业综合项目相关要求，应届毕业生的毕业论文/设计可以采用调研报告、实习报告、设计作品（提交说明书等）等形式，鼓励学生结合实习单位、实习岗位以及就业岗位（群）工作实际确立标题，正文字数不少于2500字。</w:t>
      </w:r>
    </w:p>
    <w:p w:rsidR="00DA68C0" w:rsidRDefault="00E550E7">
      <w:pPr>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教学要求：通过本课程的学习，要求学生能够完成毕业论文的撰写，且毕业论文/设计的质量需达到毕业要求。</w:t>
      </w:r>
    </w:p>
    <w:p w:rsidR="00DA68C0" w:rsidRDefault="00E550E7">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7.4 创新类课程平台</w:t>
      </w:r>
      <w:r w:rsidR="00B16B76" w:rsidRPr="00B84901">
        <w:rPr>
          <w:rFonts w:ascii="仿宋_GB2312" w:eastAsia="仿宋_GB2312" w:hAnsi="Times New Roman" w:cs="Times New Roman" w:hint="eastAsia"/>
          <w:b/>
        </w:rPr>
        <w:t>（由教学科研部及相关教学部门制定，详见“指导意见中专业人才培养方案模板”）</w:t>
      </w:r>
    </w:p>
    <w:p w:rsidR="00DA68C0" w:rsidRDefault="00DA68C0">
      <w:pPr>
        <w:tabs>
          <w:tab w:val="left" w:pos="360"/>
        </w:tabs>
        <w:spacing w:line="400" w:lineRule="exact"/>
        <w:ind w:firstLineChars="200" w:firstLine="420"/>
        <w:rPr>
          <w:rFonts w:ascii="仿宋_GB2312" w:eastAsia="仿宋_GB2312" w:hAnsi="Times New Roman" w:cs="Times New Roman"/>
        </w:rPr>
      </w:pPr>
    </w:p>
    <w:p w:rsidR="00DA68C0" w:rsidRDefault="00E550E7" w:rsidP="00B16B76">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.【实施保障】</w:t>
      </w:r>
    </w:p>
    <w:p w:rsidR="00DA68C0" w:rsidRDefault="00E550E7" w:rsidP="00B16B76">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（1）师资队伍</w:t>
      </w:r>
    </w:p>
    <w:p w:rsidR="00DA68C0" w:rsidRDefault="00E550E7" w:rsidP="00E550E7">
      <w:pPr>
        <w:pStyle w:val="Normal16"/>
        <w:adjustRightInd w:val="0"/>
        <w:snapToGrid w:val="0"/>
        <w:spacing w:before="0" w:after="0" w:line="400" w:lineRule="exact"/>
        <w:ind w:firstLineChars="200" w:firstLine="420"/>
        <w:rPr>
          <w:rFonts w:ascii="仿宋_GB2312" w:eastAsia="仿宋_GB2312" w:hAnsiTheme="minorHAnsi" w:cstheme="minorBidi"/>
          <w:kern w:val="2"/>
          <w:sz w:val="21"/>
          <w:lang w:eastAsia="zh-CN"/>
        </w:rPr>
      </w:pPr>
      <w:r>
        <w:rPr>
          <w:rFonts w:ascii="仿宋_GB2312" w:eastAsia="仿宋_GB2312" w:hAnsiTheme="minorHAnsi" w:cstheme="minorBidi" w:hint="eastAsia"/>
          <w:kern w:val="2"/>
          <w:sz w:val="21"/>
          <w:lang w:eastAsia="zh-CN"/>
        </w:rPr>
        <w:t>本专业专任教师应具有硕士及硕士以上学历，具有扎实的语言功底的日语专业毕业生，或者具有一定的企业顶岗实践、企业兼职经验，具有较强的实践操作能力</w:t>
      </w:r>
      <w:r>
        <w:rPr>
          <w:rFonts w:ascii="仿宋_GB2312" w:eastAsia="仿宋_GB2312" w:hAnsiTheme="minorHAnsi" w:cstheme="minorBidi"/>
          <w:kern w:val="2"/>
          <w:sz w:val="21"/>
          <w:lang w:eastAsia="zh-CN"/>
        </w:rPr>
        <w:t>，</w:t>
      </w:r>
      <w:r>
        <w:rPr>
          <w:rFonts w:ascii="仿宋_GB2312" w:eastAsia="仿宋_GB2312" w:hAnsiTheme="minorHAnsi" w:cstheme="minorBidi" w:hint="eastAsia"/>
          <w:kern w:val="2"/>
          <w:sz w:val="21"/>
          <w:lang w:eastAsia="zh-CN"/>
        </w:rPr>
        <w:t>熟悉国际贸易业务流程，具有办公事务处理的</w:t>
      </w:r>
      <w:r>
        <w:rPr>
          <w:rFonts w:ascii="仿宋_GB2312" w:eastAsia="仿宋_GB2312" w:hAnsiTheme="minorHAnsi" w:cstheme="minorBidi"/>
          <w:kern w:val="2"/>
          <w:sz w:val="21"/>
          <w:lang w:eastAsia="zh-CN"/>
        </w:rPr>
        <w:t>人员</w:t>
      </w:r>
      <w:r>
        <w:rPr>
          <w:rFonts w:ascii="仿宋_GB2312" w:eastAsia="仿宋_GB2312" w:hAnsiTheme="minorHAnsi" w:cstheme="minorBidi" w:hint="eastAsia"/>
          <w:kern w:val="2"/>
          <w:sz w:val="21"/>
          <w:lang w:eastAsia="zh-CN"/>
        </w:rPr>
        <w:t>。兼职教师应该是日本外教或者是具有多年</w:t>
      </w:r>
      <w:proofErr w:type="gramStart"/>
      <w:r>
        <w:rPr>
          <w:rFonts w:ascii="仿宋_GB2312" w:eastAsia="仿宋_GB2312" w:hAnsiTheme="minorHAnsi" w:cstheme="minorBidi"/>
          <w:kern w:val="2"/>
          <w:sz w:val="21"/>
          <w:lang w:eastAsia="zh-CN"/>
        </w:rPr>
        <w:t>外贸电商行</w:t>
      </w:r>
      <w:proofErr w:type="gramEnd"/>
      <w:r>
        <w:rPr>
          <w:rFonts w:ascii="仿宋_GB2312" w:eastAsia="仿宋_GB2312" w:hAnsiTheme="minorHAnsi" w:cstheme="minorBidi" w:hint="eastAsia"/>
          <w:kern w:val="2"/>
          <w:sz w:val="21"/>
          <w:lang w:eastAsia="zh-CN"/>
        </w:rPr>
        <w:t>、酒店、旅游等行业工作经验的骨干人员，能够从职业态度、业务技能、工作经验等各方面给予学生规范的指导。</w:t>
      </w:r>
    </w:p>
    <w:p w:rsidR="00DA68C0" w:rsidRDefault="00E550E7" w:rsidP="00E550E7">
      <w:pPr>
        <w:widowControl/>
        <w:spacing w:line="400" w:lineRule="exact"/>
        <w:ind w:firstLineChars="200" w:firstLine="420"/>
        <w:rPr>
          <w:rFonts w:ascii="仿宋_GB2312" w:eastAsia="仿宋_GB2312"/>
        </w:rPr>
      </w:pPr>
      <w:r>
        <w:rPr>
          <w:rFonts w:ascii="仿宋_GB2312" w:eastAsia="仿宋_GB2312" w:hint="eastAsia"/>
        </w:rPr>
        <w:t>商务日语专业现有专任教师</w:t>
      </w:r>
      <w:r>
        <w:rPr>
          <w:rFonts w:ascii="仿宋_GB2312" w:eastAsia="仿宋_GB2312"/>
        </w:rPr>
        <w:t>5</w:t>
      </w:r>
      <w:r>
        <w:rPr>
          <w:rFonts w:ascii="仿宋_GB2312" w:eastAsia="仿宋_GB2312" w:hint="eastAsia"/>
        </w:rPr>
        <w:t>名，均为研究生学历，主攻方向包含日语语言学、日语翻译、文化学等研究方向，是一支年轻有活力的教学团队。</w:t>
      </w:r>
    </w:p>
    <w:p w:rsidR="00E550E7" w:rsidRDefault="00E550E7" w:rsidP="00E550E7">
      <w:pPr>
        <w:widowControl/>
        <w:spacing w:line="400" w:lineRule="exact"/>
        <w:ind w:firstLineChars="200" w:firstLine="420"/>
        <w:rPr>
          <w:rFonts w:ascii="仿宋_GB2312" w:eastAsia="仿宋_GB2312"/>
        </w:rPr>
      </w:pPr>
    </w:p>
    <w:p w:rsidR="00E550E7" w:rsidRDefault="00E550E7" w:rsidP="00E550E7">
      <w:pPr>
        <w:widowControl/>
        <w:spacing w:line="400" w:lineRule="exact"/>
        <w:ind w:firstLineChars="200" w:firstLine="420"/>
        <w:rPr>
          <w:rFonts w:ascii="仿宋_GB2312" w:eastAsia="仿宋_GB2312"/>
        </w:rPr>
      </w:pPr>
    </w:p>
    <w:p w:rsidR="00E550E7" w:rsidRDefault="00E550E7" w:rsidP="00E550E7">
      <w:pPr>
        <w:widowControl/>
        <w:spacing w:line="400" w:lineRule="exact"/>
        <w:ind w:firstLineChars="200" w:firstLine="420"/>
        <w:rPr>
          <w:rFonts w:ascii="仿宋_GB2312" w:eastAsia="仿宋_GB2312" w:hint="eastAsia"/>
        </w:rPr>
      </w:pPr>
    </w:p>
    <w:tbl>
      <w:tblPr>
        <w:tblW w:w="5000" w:type="pct"/>
        <w:tblLook w:val="04A0" w:firstRow="1" w:lastRow="0" w:firstColumn="1" w:lastColumn="0" w:noHBand="0" w:noVBand="1"/>
      </w:tblPr>
      <w:tblGrid>
        <w:gridCol w:w="611"/>
        <w:gridCol w:w="994"/>
        <w:gridCol w:w="1823"/>
        <w:gridCol w:w="1104"/>
        <w:gridCol w:w="876"/>
        <w:gridCol w:w="505"/>
        <w:gridCol w:w="970"/>
        <w:gridCol w:w="2133"/>
      </w:tblGrid>
      <w:tr w:rsidR="00DA68C0" w:rsidTr="00B16B76">
        <w:trPr>
          <w:trHeight w:val="270"/>
        </w:trPr>
        <w:tc>
          <w:tcPr>
            <w:tcW w:w="33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A68C0" w:rsidRDefault="00E550E7" w:rsidP="00B16B76">
            <w:pPr>
              <w:spacing w:line="240" w:lineRule="exact"/>
              <w:jc w:val="center"/>
              <w:rPr>
                <w:rFonts w:ascii="仿宋_GB2312" w:eastAsia="仿宋_GB2312"/>
                <w:b/>
                <w:sz w:val="18"/>
                <w:szCs w:val="18"/>
              </w:rPr>
            </w:pPr>
            <w:r>
              <w:rPr>
                <w:rFonts w:ascii="仿宋_GB2312" w:eastAsia="仿宋_GB2312" w:hint="eastAsia"/>
                <w:b/>
                <w:sz w:val="18"/>
                <w:szCs w:val="18"/>
              </w:rPr>
              <w:lastRenderedPageBreak/>
              <w:t>序号</w:t>
            </w:r>
          </w:p>
        </w:tc>
        <w:tc>
          <w:tcPr>
            <w:tcW w:w="551" w:type="pct"/>
            <w:tcBorders>
              <w:top w:val="single" w:sz="4" w:space="0" w:color="auto"/>
              <w:left w:val="nil"/>
              <w:bottom w:val="single" w:sz="4" w:space="0" w:color="auto"/>
              <w:right w:val="single" w:sz="4" w:space="0" w:color="auto"/>
            </w:tcBorders>
            <w:shd w:val="clear" w:color="000000" w:fill="FFFFFF"/>
            <w:noWrap/>
            <w:vAlign w:val="center"/>
          </w:tcPr>
          <w:p w:rsidR="00DA68C0" w:rsidRDefault="00E550E7" w:rsidP="00B16B76">
            <w:pPr>
              <w:spacing w:line="240" w:lineRule="exact"/>
              <w:jc w:val="center"/>
              <w:rPr>
                <w:rFonts w:ascii="仿宋_GB2312" w:eastAsia="仿宋_GB2312"/>
                <w:b/>
                <w:sz w:val="18"/>
                <w:szCs w:val="18"/>
              </w:rPr>
            </w:pPr>
            <w:r>
              <w:rPr>
                <w:rFonts w:ascii="仿宋_GB2312" w:eastAsia="仿宋_GB2312" w:hint="eastAsia"/>
                <w:b/>
                <w:sz w:val="18"/>
                <w:szCs w:val="18"/>
              </w:rPr>
              <w:t>老师名字</w:t>
            </w:r>
          </w:p>
        </w:tc>
        <w:tc>
          <w:tcPr>
            <w:tcW w:w="1011" w:type="pct"/>
            <w:tcBorders>
              <w:top w:val="single" w:sz="4" w:space="0" w:color="auto"/>
              <w:left w:val="nil"/>
              <w:bottom w:val="single" w:sz="4" w:space="0" w:color="auto"/>
              <w:right w:val="single" w:sz="4" w:space="0" w:color="auto"/>
            </w:tcBorders>
            <w:shd w:val="clear" w:color="000000" w:fill="FFFFFF"/>
            <w:noWrap/>
            <w:vAlign w:val="center"/>
          </w:tcPr>
          <w:p w:rsidR="00DA68C0" w:rsidRDefault="00E550E7" w:rsidP="00B16B76">
            <w:pPr>
              <w:spacing w:line="240" w:lineRule="exact"/>
              <w:jc w:val="center"/>
              <w:rPr>
                <w:rFonts w:ascii="仿宋_GB2312" w:eastAsia="仿宋_GB2312"/>
                <w:b/>
                <w:sz w:val="18"/>
                <w:szCs w:val="18"/>
              </w:rPr>
            </w:pPr>
            <w:r>
              <w:rPr>
                <w:rFonts w:ascii="仿宋_GB2312" w:eastAsia="仿宋_GB2312" w:hint="eastAsia"/>
                <w:b/>
                <w:sz w:val="18"/>
                <w:szCs w:val="18"/>
              </w:rPr>
              <w:t>成果名称</w:t>
            </w:r>
          </w:p>
        </w:tc>
        <w:tc>
          <w:tcPr>
            <w:tcW w:w="612" w:type="pct"/>
            <w:tcBorders>
              <w:top w:val="single" w:sz="4" w:space="0" w:color="auto"/>
              <w:left w:val="nil"/>
              <w:bottom w:val="single" w:sz="4" w:space="0" w:color="auto"/>
              <w:right w:val="single" w:sz="4" w:space="0" w:color="auto"/>
            </w:tcBorders>
            <w:shd w:val="clear" w:color="000000" w:fill="FFFFFF"/>
            <w:vAlign w:val="center"/>
          </w:tcPr>
          <w:p w:rsidR="00DA68C0" w:rsidRDefault="00E550E7" w:rsidP="00B16B76">
            <w:pPr>
              <w:spacing w:line="240" w:lineRule="exact"/>
              <w:jc w:val="center"/>
              <w:rPr>
                <w:rFonts w:ascii="仿宋_GB2312" w:eastAsia="仿宋_GB2312"/>
                <w:b/>
                <w:sz w:val="18"/>
                <w:szCs w:val="18"/>
              </w:rPr>
            </w:pPr>
            <w:r>
              <w:rPr>
                <w:rFonts w:ascii="仿宋_GB2312" w:eastAsia="仿宋_GB2312" w:hint="eastAsia"/>
                <w:b/>
                <w:sz w:val="18"/>
                <w:szCs w:val="18"/>
              </w:rPr>
              <w:t>成果类别（论文、专著、教材、发明专利等）</w:t>
            </w:r>
          </w:p>
        </w:tc>
        <w:tc>
          <w:tcPr>
            <w:tcW w:w="486" w:type="pct"/>
            <w:tcBorders>
              <w:top w:val="single" w:sz="4" w:space="0" w:color="auto"/>
              <w:left w:val="nil"/>
              <w:bottom w:val="single" w:sz="4" w:space="0" w:color="auto"/>
              <w:right w:val="single" w:sz="4" w:space="0" w:color="auto"/>
            </w:tcBorders>
            <w:shd w:val="clear" w:color="000000" w:fill="FFFFFF"/>
            <w:vAlign w:val="center"/>
          </w:tcPr>
          <w:p w:rsidR="00DA68C0" w:rsidRDefault="00E550E7" w:rsidP="00B16B76">
            <w:pPr>
              <w:spacing w:line="240" w:lineRule="exact"/>
              <w:rPr>
                <w:rFonts w:ascii="仿宋_GB2312" w:eastAsia="仿宋_GB2312"/>
                <w:b/>
                <w:sz w:val="18"/>
                <w:szCs w:val="18"/>
              </w:rPr>
            </w:pPr>
            <w:r>
              <w:rPr>
                <w:rFonts w:ascii="仿宋_GB2312" w:eastAsia="仿宋_GB2312" w:hint="eastAsia"/>
                <w:b/>
                <w:sz w:val="18"/>
                <w:szCs w:val="18"/>
              </w:rPr>
              <w:t>成果级别（院/市/省/国家级）</w:t>
            </w:r>
          </w:p>
        </w:tc>
        <w:tc>
          <w:tcPr>
            <w:tcW w:w="280" w:type="pct"/>
            <w:tcBorders>
              <w:top w:val="single" w:sz="4" w:space="0" w:color="auto"/>
              <w:left w:val="nil"/>
              <w:bottom w:val="single" w:sz="4" w:space="0" w:color="auto"/>
              <w:right w:val="single" w:sz="4" w:space="0" w:color="auto"/>
            </w:tcBorders>
            <w:shd w:val="clear" w:color="000000" w:fill="FFFFFF"/>
            <w:vAlign w:val="center"/>
          </w:tcPr>
          <w:p w:rsidR="00DA68C0" w:rsidRDefault="00E550E7" w:rsidP="00B16B76">
            <w:pPr>
              <w:spacing w:line="240" w:lineRule="exact"/>
              <w:rPr>
                <w:rFonts w:ascii="仿宋_GB2312" w:eastAsia="仿宋_GB2312"/>
                <w:b/>
                <w:sz w:val="18"/>
                <w:szCs w:val="18"/>
              </w:rPr>
            </w:pPr>
            <w:r>
              <w:rPr>
                <w:rFonts w:ascii="仿宋_GB2312" w:eastAsia="仿宋_GB2312" w:hint="eastAsia"/>
                <w:b/>
                <w:sz w:val="18"/>
                <w:szCs w:val="18"/>
              </w:rPr>
              <w:t>本人排名</w:t>
            </w:r>
          </w:p>
        </w:tc>
        <w:tc>
          <w:tcPr>
            <w:tcW w:w="538" w:type="pct"/>
            <w:tcBorders>
              <w:top w:val="single" w:sz="4" w:space="0" w:color="auto"/>
              <w:left w:val="nil"/>
              <w:bottom w:val="single" w:sz="4" w:space="0" w:color="auto"/>
              <w:right w:val="single" w:sz="4" w:space="0" w:color="auto"/>
            </w:tcBorders>
            <w:shd w:val="clear" w:color="000000" w:fill="FFFFFF"/>
            <w:vAlign w:val="center"/>
          </w:tcPr>
          <w:p w:rsidR="00DA68C0" w:rsidRDefault="00E550E7" w:rsidP="00B16B76">
            <w:pPr>
              <w:spacing w:line="240" w:lineRule="exact"/>
              <w:jc w:val="center"/>
              <w:rPr>
                <w:rFonts w:ascii="仿宋_GB2312" w:eastAsia="仿宋_GB2312"/>
                <w:b/>
                <w:sz w:val="18"/>
                <w:szCs w:val="18"/>
              </w:rPr>
            </w:pPr>
            <w:r>
              <w:rPr>
                <w:rFonts w:ascii="仿宋_GB2312" w:eastAsia="仿宋_GB2312" w:hint="eastAsia"/>
                <w:b/>
                <w:sz w:val="18"/>
                <w:szCs w:val="18"/>
              </w:rPr>
              <w:t>出版、发表、立项时间</w:t>
            </w:r>
          </w:p>
        </w:tc>
        <w:tc>
          <w:tcPr>
            <w:tcW w:w="1183" w:type="pct"/>
            <w:tcBorders>
              <w:top w:val="single" w:sz="4" w:space="0" w:color="auto"/>
              <w:left w:val="nil"/>
              <w:bottom w:val="single" w:sz="4" w:space="0" w:color="auto"/>
              <w:right w:val="single" w:sz="4" w:space="0" w:color="auto"/>
            </w:tcBorders>
            <w:shd w:val="clear" w:color="000000" w:fill="FFFFFF"/>
            <w:vAlign w:val="center"/>
          </w:tcPr>
          <w:p w:rsidR="00DA68C0" w:rsidRDefault="00E550E7" w:rsidP="00B16B76">
            <w:pPr>
              <w:spacing w:line="240" w:lineRule="exact"/>
              <w:jc w:val="center"/>
              <w:rPr>
                <w:rFonts w:ascii="仿宋_GB2312" w:eastAsia="仿宋_GB2312"/>
                <w:b/>
                <w:sz w:val="18"/>
                <w:szCs w:val="18"/>
              </w:rPr>
            </w:pPr>
            <w:r>
              <w:rPr>
                <w:rFonts w:ascii="仿宋_GB2312" w:eastAsia="仿宋_GB2312" w:hint="eastAsia"/>
                <w:b/>
                <w:sz w:val="18"/>
                <w:szCs w:val="18"/>
              </w:rPr>
              <w:t>出版社或立项部门</w:t>
            </w:r>
          </w:p>
        </w:tc>
      </w:tr>
      <w:tr w:rsidR="00DA68C0" w:rsidTr="00B16B76">
        <w:trPr>
          <w:trHeight w:val="864"/>
        </w:trPr>
        <w:tc>
          <w:tcPr>
            <w:tcW w:w="339" w:type="pct"/>
            <w:tcBorders>
              <w:top w:val="nil"/>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1</w:t>
            </w:r>
          </w:p>
        </w:tc>
        <w:tc>
          <w:tcPr>
            <w:tcW w:w="551" w:type="pct"/>
            <w:tcBorders>
              <w:top w:val="nil"/>
              <w:left w:val="nil"/>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田婷婷</w:t>
            </w:r>
          </w:p>
        </w:tc>
        <w:tc>
          <w:tcPr>
            <w:tcW w:w="1011" w:type="pct"/>
            <w:tcBorders>
              <w:top w:val="nil"/>
              <w:left w:val="nil"/>
              <w:bottom w:val="single" w:sz="4" w:space="0" w:color="auto"/>
              <w:right w:val="single" w:sz="4" w:space="0" w:color="auto"/>
            </w:tcBorders>
            <w:shd w:val="clear" w:color="auto" w:fill="auto"/>
            <w:vAlign w:val="bottom"/>
          </w:tcPr>
          <w:p w:rsidR="00DA68C0" w:rsidRDefault="00E550E7" w:rsidP="00B16B76">
            <w:pPr>
              <w:widowControl/>
              <w:spacing w:line="240" w:lineRule="exact"/>
              <w:jc w:val="center"/>
              <w:textAlignment w:val="bottom"/>
              <w:rPr>
                <w:rFonts w:ascii="仿宋_GB2312" w:eastAsia="仿宋_GB2312"/>
                <w:sz w:val="18"/>
                <w:szCs w:val="18"/>
              </w:rPr>
            </w:pPr>
            <w:r>
              <w:rPr>
                <w:rFonts w:ascii="仿宋_GB2312" w:eastAsia="仿宋_GB2312" w:hint="eastAsia"/>
                <w:sz w:val="18"/>
                <w:szCs w:val="18"/>
              </w:rPr>
              <w:t>将文化自信融入高职院校外语课堂教学的可行性研究</w:t>
            </w:r>
          </w:p>
        </w:tc>
        <w:tc>
          <w:tcPr>
            <w:tcW w:w="612" w:type="pct"/>
            <w:tcBorders>
              <w:top w:val="nil"/>
              <w:left w:val="nil"/>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课题</w:t>
            </w:r>
          </w:p>
        </w:tc>
        <w:tc>
          <w:tcPr>
            <w:tcW w:w="486" w:type="pct"/>
            <w:tcBorders>
              <w:top w:val="nil"/>
              <w:left w:val="nil"/>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省级</w:t>
            </w:r>
          </w:p>
        </w:tc>
        <w:tc>
          <w:tcPr>
            <w:tcW w:w="280" w:type="pct"/>
            <w:tcBorders>
              <w:top w:val="nil"/>
              <w:left w:val="nil"/>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1</w:t>
            </w:r>
          </w:p>
        </w:tc>
        <w:tc>
          <w:tcPr>
            <w:tcW w:w="538" w:type="pct"/>
            <w:tcBorders>
              <w:top w:val="nil"/>
              <w:left w:val="nil"/>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20</w:t>
            </w:r>
            <w:r>
              <w:rPr>
                <w:rFonts w:ascii="仿宋_GB2312" w:eastAsia="仿宋_GB2312"/>
                <w:sz w:val="18"/>
                <w:szCs w:val="18"/>
              </w:rPr>
              <w:t>20</w:t>
            </w:r>
            <w:r>
              <w:rPr>
                <w:rFonts w:ascii="仿宋_GB2312" w:eastAsia="仿宋_GB2312" w:hint="eastAsia"/>
                <w:sz w:val="18"/>
                <w:szCs w:val="18"/>
              </w:rPr>
              <w:t>.</w:t>
            </w:r>
            <w:r>
              <w:rPr>
                <w:rFonts w:ascii="仿宋_GB2312" w:eastAsia="仿宋_GB2312"/>
                <w:sz w:val="18"/>
                <w:szCs w:val="18"/>
              </w:rPr>
              <w:t>0</w:t>
            </w:r>
            <w:r>
              <w:rPr>
                <w:rFonts w:ascii="仿宋_GB2312" w:eastAsia="仿宋_GB2312" w:hint="eastAsia"/>
                <w:sz w:val="18"/>
                <w:szCs w:val="18"/>
              </w:rPr>
              <w:t>2</w:t>
            </w:r>
          </w:p>
        </w:tc>
        <w:tc>
          <w:tcPr>
            <w:tcW w:w="1183" w:type="pct"/>
            <w:tcBorders>
              <w:top w:val="nil"/>
              <w:left w:val="nil"/>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广东省教育厅</w:t>
            </w:r>
          </w:p>
        </w:tc>
      </w:tr>
      <w:tr w:rsidR="00DA68C0" w:rsidTr="00B16B76">
        <w:trPr>
          <w:trHeight w:val="613"/>
        </w:trPr>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2</w:t>
            </w: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田婷婷</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bottom"/>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“创新强校”对外交流类项目</w:t>
            </w:r>
          </w:p>
        </w:tc>
        <w:tc>
          <w:tcPr>
            <w:tcW w:w="6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课题</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院级</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1</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2019.12</w:t>
            </w:r>
          </w:p>
        </w:tc>
        <w:tc>
          <w:tcPr>
            <w:tcW w:w="11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广州华南商贸职业学院</w:t>
            </w:r>
          </w:p>
        </w:tc>
      </w:tr>
      <w:tr w:rsidR="00DA68C0" w:rsidTr="00B16B76">
        <w:trPr>
          <w:trHeight w:val="613"/>
        </w:trPr>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3</w:t>
            </w: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刘婷婷</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将文化自信融入高职院校外语课堂教学的可行性研究</w:t>
            </w:r>
          </w:p>
        </w:tc>
        <w:tc>
          <w:tcPr>
            <w:tcW w:w="6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课题</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省级</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2</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20</w:t>
            </w:r>
            <w:r>
              <w:rPr>
                <w:rFonts w:ascii="仿宋_GB2312" w:eastAsia="仿宋_GB2312"/>
                <w:sz w:val="18"/>
                <w:szCs w:val="18"/>
              </w:rPr>
              <w:t>20</w:t>
            </w:r>
            <w:r>
              <w:rPr>
                <w:rFonts w:ascii="仿宋_GB2312" w:eastAsia="仿宋_GB2312" w:hint="eastAsia"/>
                <w:sz w:val="18"/>
                <w:szCs w:val="18"/>
              </w:rPr>
              <w:t>.</w:t>
            </w:r>
            <w:r>
              <w:rPr>
                <w:rFonts w:ascii="仿宋_GB2312" w:eastAsia="仿宋_GB2312"/>
                <w:sz w:val="18"/>
                <w:szCs w:val="18"/>
              </w:rPr>
              <w:t>03</w:t>
            </w:r>
          </w:p>
        </w:tc>
        <w:tc>
          <w:tcPr>
            <w:tcW w:w="11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广东省教育厅</w:t>
            </w:r>
          </w:p>
        </w:tc>
      </w:tr>
      <w:tr w:rsidR="00DA68C0" w:rsidTr="00B16B76">
        <w:trPr>
          <w:trHeight w:val="613"/>
        </w:trPr>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4</w:t>
            </w: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林弋岚</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网络展厅展览对提高大湾区高校</w:t>
            </w:r>
            <w:proofErr w:type="gramStart"/>
            <w:r>
              <w:rPr>
                <w:rFonts w:ascii="仿宋_GB2312" w:eastAsia="仿宋_GB2312" w:hint="eastAsia"/>
                <w:sz w:val="18"/>
                <w:szCs w:val="18"/>
              </w:rPr>
              <w:t>间成果</w:t>
            </w:r>
            <w:proofErr w:type="gramEnd"/>
            <w:r>
              <w:rPr>
                <w:rFonts w:ascii="仿宋_GB2312" w:eastAsia="仿宋_GB2312" w:hint="eastAsia"/>
                <w:sz w:val="18"/>
                <w:szCs w:val="18"/>
              </w:rPr>
              <w:t>共享交流的探究</w:t>
            </w:r>
          </w:p>
        </w:tc>
        <w:tc>
          <w:tcPr>
            <w:tcW w:w="6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课题</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省级</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2</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2019.12</w:t>
            </w:r>
          </w:p>
        </w:tc>
        <w:tc>
          <w:tcPr>
            <w:tcW w:w="11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A68C0" w:rsidRDefault="00E550E7" w:rsidP="00B16B76">
            <w:pPr>
              <w:spacing w:line="240" w:lineRule="exact"/>
              <w:jc w:val="center"/>
              <w:rPr>
                <w:rFonts w:ascii="仿宋_GB2312" w:eastAsia="仿宋_GB2312"/>
                <w:sz w:val="18"/>
                <w:szCs w:val="18"/>
              </w:rPr>
            </w:pPr>
            <w:r>
              <w:rPr>
                <w:rFonts w:ascii="仿宋_GB2312" w:eastAsia="仿宋_GB2312" w:hint="eastAsia"/>
                <w:sz w:val="18"/>
                <w:szCs w:val="18"/>
              </w:rPr>
              <w:t>广东省教育厅</w:t>
            </w:r>
          </w:p>
        </w:tc>
      </w:tr>
    </w:tbl>
    <w:p w:rsidR="00DA68C0" w:rsidRDefault="00E550E7" w:rsidP="00B16B76">
      <w:pPr>
        <w:widowControl/>
        <w:spacing w:line="36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（2）教学设施</w:t>
      </w:r>
    </w:p>
    <w:p w:rsidR="00DA68C0" w:rsidRPr="00E550E7" w:rsidRDefault="00E550E7" w:rsidP="00E550E7">
      <w:pPr>
        <w:pStyle w:val="Normal14"/>
        <w:adjustRightInd w:val="0"/>
        <w:snapToGrid w:val="0"/>
        <w:spacing w:before="0" w:after="0" w:line="360" w:lineRule="exact"/>
        <w:ind w:firstLineChars="200" w:firstLine="420"/>
        <w:rPr>
          <w:rFonts w:ascii="仿宋_GB2312" w:eastAsia="仿宋_GB2312" w:hAnsi="宋体" w:cs="宋体" w:hint="eastAsia"/>
          <w:color w:val="000000"/>
          <w:sz w:val="21"/>
          <w:szCs w:val="21"/>
          <w:lang w:eastAsia="zh-CN"/>
        </w:rPr>
      </w:pPr>
      <w:r w:rsidRPr="00E550E7">
        <w:rPr>
          <w:rFonts w:ascii="仿宋_GB2312" w:eastAsia="仿宋_GB2312" w:hAnsi="宋体" w:cs="宋体" w:hint="eastAsia"/>
          <w:color w:val="000000"/>
          <w:sz w:val="21"/>
          <w:szCs w:val="21"/>
          <w:lang w:eastAsia="zh-CN"/>
        </w:rPr>
        <w:t>依据人才培养方案设置的课程体系、实践教学体系和顶岗实习的要求，商务日语专业配备能够满足本专业正常的课程教学、专业实训、顶岗实习等所需的教学设备</w:t>
      </w:r>
      <w:r w:rsidRPr="00E550E7">
        <w:rPr>
          <w:rFonts w:ascii="仿宋_GB2312" w:eastAsia="仿宋_GB2312" w:hint="eastAsia"/>
          <w:sz w:val="21"/>
          <w:szCs w:val="21"/>
          <w:lang w:eastAsia="zh-CN"/>
        </w:rPr>
        <w:t>。</w:t>
      </w:r>
      <w:r w:rsidRPr="00E550E7">
        <w:rPr>
          <w:rFonts w:ascii="仿宋_GB2312" w:eastAsia="仿宋_GB2312" w:hAnsi="宋体" w:cs="宋体" w:hint="eastAsia"/>
          <w:color w:val="000000"/>
          <w:sz w:val="21"/>
          <w:szCs w:val="21"/>
          <w:lang w:eastAsia="zh-CN"/>
        </w:rPr>
        <w:t>拥有厦门亿学公司的数字化教学资源库“商务日语综合实训系统”、具备信息化条件的专业教室、数字化语音实训室等。商务日语专业拥有广州雅致酒店、广州皇冠假日酒店等国内优质校外实训基地，与继续教育学院合作建立了赴日酒店实习实训的国际顶岗实习基地，为学生提供了稳定的、高质量的校外实训平台。</w:t>
      </w:r>
    </w:p>
    <w:p w:rsidR="00DA68C0" w:rsidRPr="00E550E7" w:rsidRDefault="00E550E7" w:rsidP="00E550E7">
      <w:pPr>
        <w:pStyle w:val="Normal14"/>
        <w:adjustRightInd w:val="0"/>
        <w:snapToGrid w:val="0"/>
        <w:spacing w:before="0" w:after="0" w:line="360" w:lineRule="exact"/>
        <w:ind w:firstLineChars="200" w:firstLine="420"/>
        <w:rPr>
          <w:rFonts w:ascii="仿宋_GB2312" w:eastAsia="仿宋_GB2312" w:hint="eastAsia"/>
          <w:sz w:val="21"/>
          <w:szCs w:val="21"/>
          <w:lang w:eastAsia="zh-CN"/>
        </w:rPr>
      </w:pPr>
      <w:r w:rsidRPr="00E550E7">
        <w:rPr>
          <w:rFonts w:ascii="仿宋_GB2312" w:eastAsia="仿宋_GB2312" w:hAnsi="宋体" w:cs="宋体" w:hint="eastAsia"/>
          <w:color w:val="000000"/>
          <w:sz w:val="21"/>
          <w:szCs w:val="21"/>
          <w:lang w:eastAsia="zh-CN"/>
        </w:rPr>
        <w:t>鼓励学生积极进行校外实践。在教学过程中工学结合，强调“学中做，做中学”，要求学生</w:t>
      </w:r>
      <w:proofErr w:type="gramStart"/>
      <w:r w:rsidRPr="00E550E7">
        <w:rPr>
          <w:rFonts w:ascii="仿宋_GB2312" w:eastAsia="仿宋_GB2312" w:hAnsi="宋体" w:cs="宋体" w:hint="eastAsia"/>
          <w:color w:val="000000"/>
          <w:sz w:val="21"/>
          <w:szCs w:val="21"/>
          <w:lang w:eastAsia="zh-CN"/>
        </w:rPr>
        <w:t>进行跟岗</w:t>
      </w:r>
      <w:proofErr w:type="gramEnd"/>
      <w:r w:rsidRPr="00E550E7">
        <w:rPr>
          <w:rFonts w:ascii="仿宋_GB2312" w:eastAsia="仿宋_GB2312" w:hAnsi="宋体" w:cs="宋体" w:hint="eastAsia"/>
          <w:color w:val="000000"/>
          <w:sz w:val="21"/>
          <w:szCs w:val="21"/>
          <w:lang w:eastAsia="zh-CN"/>
        </w:rPr>
        <w:t>实习、顶岗实习，增强对所学理论知识的实践应用能力。通过对口职业岗位的实践锻炼，树立学生正确的职业观，提高学生的职业岗位技能，增强学生的职业适应性，为专业学习奠定更</w:t>
      </w:r>
      <w:r w:rsidRPr="00E550E7">
        <w:rPr>
          <w:rFonts w:ascii="仿宋_GB2312" w:eastAsia="仿宋_GB2312" w:hint="eastAsia"/>
          <w:sz w:val="21"/>
          <w:szCs w:val="21"/>
          <w:lang w:eastAsia="zh-CN"/>
        </w:rPr>
        <w:t>加扎实的基础。</w:t>
      </w:r>
    </w:p>
    <w:p w:rsidR="00DA68C0" w:rsidRPr="00E550E7" w:rsidRDefault="00E550E7" w:rsidP="00E550E7">
      <w:pPr>
        <w:pStyle w:val="Normal14"/>
        <w:adjustRightInd w:val="0"/>
        <w:snapToGrid w:val="0"/>
        <w:spacing w:before="0" w:after="0" w:line="360" w:lineRule="exact"/>
        <w:ind w:firstLineChars="200" w:firstLine="420"/>
        <w:rPr>
          <w:rFonts w:ascii="仿宋_GB2312" w:eastAsia="仿宋_GB2312" w:hint="eastAsia"/>
          <w:sz w:val="21"/>
          <w:szCs w:val="21"/>
          <w:lang w:eastAsia="zh-CN"/>
        </w:rPr>
      </w:pPr>
      <w:r w:rsidRPr="00E550E7">
        <w:rPr>
          <w:rFonts w:ascii="仿宋_GB2312" w:eastAsia="仿宋_GB2312" w:hint="eastAsia"/>
          <w:sz w:val="21"/>
          <w:szCs w:val="21"/>
          <w:lang w:eastAsia="zh-CN"/>
        </w:rPr>
        <w:t>鼓励学生积极进行兼职锻炼。在教学过程中支持、鼓励并安排学生利用寒暑假到各日语培训机构、旅行社、涉外饭店等做兼职，积极锻炼岗位技能，提升岗位素养与岗位能力。</w:t>
      </w:r>
    </w:p>
    <w:p w:rsidR="00DA68C0" w:rsidRPr="00E550E7" w:rsidRDefault="00E550E7">
      <w:pPr>
        <w:widowControl/>
        <w:spacing w:line="360" w:lineRule="exact"/>
        <w:ind w:firstLineChars="200" w:firstLine="422"/>
        <w:jc w:val="center"/>
        <w:rPr>
          <w:rFonts w:ascii="仿宋_GB2312" w:eastAsia="仿宋_GB2312" w:hint="eastAsia"/>
          <w:color w:val="000000" w:themeColor="text1"/>
          <w:szCs w:val="21"/>
        </w:rPr>
      </w:pPr>
      <w:r w:rsidRPr="00E550E7">
        <w:rPr>
          <w:rFonts w:ascii="仿宋_GB2312" w:eastAsia="仿宋_GB2312" w:hAnsi="宋体" w:cs="宋体" w:hint="eastAsia"/>
          <w:b/>
          <w:color w:val="000000" w:themeColor="text1"/>
          <w:kern w:val="0"/>
          <w:szCs w:val="21"/>
          <w:lang w:bidi="ar"/>
        </w:rPr>
        <w:t>校内实训（实验）室或基地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2414"/>
        <w:gridCol w:w="2267"/>
        <w:gridCol w:w="1304"/>
        <w:gridCol w:w="930"/>
        <w:gridCol w:w="1087"/>
      </w:tblGrid>
      <w:tr w:rsidR="00DA68C0" w:rsidTr="00B16B76">
        <w:trPr>
          <w:trHeight w:hRule="exact" w:val="536"/>
          <w:tblHeader/>
          <w:jc w:val="center"/>
        </w:trPr>
        <w:tc>
          <w:tcPr>
            <w:tcW w:w="56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b/>
                <w:bCs/>
                <w:color w:val="000000"/>
                <w:kern w:val="0"/>
                <w:sz w:val="18"/>
                <w:szCs w:val="18"/>
              </w:rPr>
            </w:pPr>
            <w:r w:rsidRPr="00E550E7">
              <w:rPr>
                <w:rFonts w:ascii="仿宋_GB2312" w:eastAsia="仿宋_GB2312" w:hAnsi="宋体" w:cs="宋体" w:hint="eastAsia"/>
                <w:b/>
                <w:bCs/>
                <w:color w:val="000000"/>
                <w:kern w:val="0"/>
                <w:sz w:val="18"/>
                <w:szCs w:val="18"/>
              </w:rPr>
              <w:t>序号</w:t>
            </w:r>
          </w:p>
        </w:tc>
        <w:tc>
          <w:tcPr>
            <w:tcW w:w="13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b/>
                <w:bCs/>
                <w:color w:val="000000"/>
                <w:kern w:val="0"/>
                <w:sz w:val="18"/>
                <w:szCs w:val="18"/>
              </w:rPr>
            </w:pPr>
            <w:r w:rsidRPr="00E550E7">
              <w:rPr>
                <w:rFonts w:ascii="仿宋_GB2312" w:eastAsia="仿宋_GB2312" w:hAnsi="宋体" w:cs="宋体" w:hint="eastAsia"/>
                <w:b/>
                <w:bCs/>
                <w:color w:val="000000"/>
                <w:kern w:val="0"/>
                <w:sz w:val="18"/>
                <w:szCs w:val="18"/>
              </w:rPr>
              <w:t>实训室名称</w:t>
            </w:r>
          </w:p>
        </w:tc>
        <w:tc>
          <w:tcPr>
            <w:tcW w:w="125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b/>
                <w:bCs/>
                <w:color w:val="000000"/>
                <w:kern w:val="0"/>
                <w:sz w:val="18"/>
                <w:szCs w:val="18"/>
              </w:rPr>
            </w:pPr>
            <w:r w:rsidRPr="00E550E7">
              <w:rPr>
                <w:rFonts w:ascii="仿宋_GB2312" w:eastAsia="仿宋_GB2312" w:hAnsi="宋体" w:cs="宋体" w:hint="eastAsia"/>
                <w:b/>
                <w:bCs/>
                <w:color w:val="000000"/>
                <w:kern w:val="0"/>
                <w:sz w:val="18"/>
                <w:szCs w:val="18"/>
              </w:rPr>
              <w:t>主要设备</w:t>
            </w:r>
          </w:p>
        </w:tc>
        <w:tc>
          <w:tcPr>
            <w:tcW w:w="7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b/>
                <w:bCs/>
                <w:color w:val="000000"/>
                <w:kern w:val="0"/>
                <w:sz w:val="18"/>
                <w:szCs w:val="18"/>
              </w:rPr>
            </w:pPr>
            <w:r w:rsidRPr="00E550E7">
              <w:rPr>
                <w:rFonts w:ascii="仿宋_GB2312" w:eastAsia="仿宋_GB2312" w:hAnsi="宋体" w:cs="宋体" w:hint="eastAsia"/>
                <w:b/>
                <w:bCs/>
                <w:color w:val="000000"/>
                <w:kern w:val="0"/>
                <w:sz w:val="18"/>
                <w:szCs w:val="18"/>
              </w:rPr>
              <w:t>训练项目</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b/>
                <w:bCs/>
                <w:color w:val="000000"/>
                <w:kern w:val="0"/>
                <w:sz w:val="18"/>
                <w:szCs w:val="18"/>
              </w:rPr>
            </w:pPr>
            <w:r w:rsidRPr="00E550E7">
              <w:rPr>
                <w:rFonts w:ascii="仿宋_GB2312" w:eastAsia="仿宋_GB2312" w:hAnsi="宋体" w:cs="宋体" w:hint="eastAsia"/>
                <w:b/>
                <w:bCs/>
                <w:color w:val="000000"/>
                <w:kern w:val="0"/>
                <w:sz w:val="18"/>
                <w:szCs w:val="18"/>
              </w:rPr>
              <w:t>建设年度</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b/>
                <w:bCs/>
                <w:color w:val="000000"/>
                <w:kern w:val="0"/>
                <w:sz w:val="18"/>
                <w:szCs w:val="18"/>
              </w:rPr>
            </w:pPr>
            <w:r w:rsidRPr="00E550E7">
              <w:rPr>
                <w:rFonts w:ascii="仿宋_GB2312" w:eastAsia="仿宋_GB2312" w:hAnsi="宋体" w:cs="宋体" w:hint="eastAsia"/>
                <w:b/>
                <w:bCs/>
                <w:color w:val="000000"/>
                <w:kern w:val="0"/>
                <w:sz w:val="18"/>
                <w:szCs w:val="18"/>
              </w:rPr>
              <w:t>经费投入</w:t>
            </w:r>
          </w:p>
          <w:p w:rsidR="00DA68C0" w:rsidRPr="00E550E7" w:rsidRDefault="00E550E7">
            <w:pPr>
              <w:spacing w:line="240" w:lineRule="exact"/>
              <w:jc w:val="center"/>
              <w:rPr>
                <w:rFonts w:ascii="仿宋_GB2312" w:eastAsia="仿宋_GB2312" w:hAnsi="宋体" w:cs="宋体" w:hint="eastAsia"/>
                <w:b/>
                <w:bCs/>
                <w:color w:val="000000"/>
                <w:kern w:val="0"/>
                <w:sz w:val="18"/>
                <w:szCs w:val="18"/>
              </w:rPr>
            </w:pPr>
            <w:r w:rsidRPr="00E550E7">
              <w:rPr>
                <w:rFonts w:ascii="仿宋_GB2312" w:eastAsia="仿宋_GB2312" w:hAnsi="宋体" w:cs="宋体" w:hint="eastAsia"/>
                <w:b/>
                <w:bCs/>
                <w:color w:val="000000"/>
                <w:kern w:val="0"/>
                <w:sz w:val="18"/>
                <w:szCs w:val="18"/>
              </w:rPr>
              <w:t>（</w:t>
            </w:r>
            <w:r w:rsidRPr="00E550E7">
              <w:rPr>
                <w:rFonts w:ascii="仿宋_GB2312" w:eastAsia="仿宋_GB2312" w:hAnsi="宋体" w:cs="宋体" w:hint="eastAsia"/>
                <w:b/>
                <w:bCs/>
                <w:color w:val="000000"/>
                <w:sz w:val="18"/>
                <w:szCs w:val="18"/>
              </w:rPr>
              <w:t>万元</w:t>
            </w:r>
            <w:r w:rsidRPr="00E550E7">
              <w:rPr>
                <w:rFonts w:ascii="仿宋_GB2312" w:eastAsia="仿宋_GB2312" w:hAnsi="宋体" w:cs="宋体" w:hint="eastAsia"/>
                <w:b/>
                <w:bCs/>
                <w:color w:val="000000"/>
                <w:kern w:val="0"/>
                <w:sz w:val="18"/>
                <w:szCs w:val="18"/>
              </w:rPr>
              <w:t>）</w:t>
            </w:r>
          </w:p>
        </w:tc>
      </w:tr>
      <w:tr w:rsidR="00DA68C0" w:rsidTr="00B16B76">
        <w:trPr>
          <w:trHeight w:hRule="exact" w:val="490"/>
          <w:jc w:val="center"/>
        </w:trPr>
        <w:tc>
          <w:tcPr>
            <w:tcW w:w="56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1</w:t>
            </w:r>
          </w:p>
        </w:tc>
        <w:tc>
          <w:tcPr>
            <w:tcW w:w="13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公共计算机房升级改造</w:t>
            </w:r>
          </w:p>
        </w:tc>
        <w:tc>
          <w:tcPr>
            <w:tcW w:w="125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计算机、语音设备、桌椅</w:t>
            </w:r>
          </w:p>
        </w:tc>
        <w:tc>
          <w:tcPr>
            <w:tcW w:w="7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听力、语音、外贸、</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2017</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68</w:t>
            </w:r>
          </w:p>
        </w:tc>
      </w:tr>
      <w:tr w:rsidR="00DA68C0" w:rsidTr="00B16B76">
        <w:trPr>
          <w:trHeight w:hRule="exact" w:val="522"/>
          <w:jc w:val="center"/>
        </w:trPr>
        <w:tc>
          <w:tcPr>
            <w:tcW w:w="56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2</w:t>
            </w:r>
          </w:p>
        </w:tc>
        <w:tc>
          <w:tcPr>
            <w:tcW w:w="13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多媒体（智慧教室项目）</w:t>
            </w:r>
          </w:p>
        </w:tc>
        <w:tc>
          <w:tcPr>
            <w:tcW w:w="125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语音设备、智慧显示屏、桌椅</w:t>
            </w:r>
          </w:p>
        </w:tc>
        <w:tc>
          <w:tcPr>
            <w:tcW w:w="7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外贸、礼仪、商贸</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2018</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374</w:t>
            </w:r>
          </w:p>
        </w:tc>
      </w:tr>
      <w:tr w:rsidR="00DA68C0" w:rsidTr="00B16B76">
        <w:trPr>
          <w:trHeight w:hRule="exact" w:val="471"/>
          <w:jc w:val="center"/>
        </w:trPr>
        <w:tc>
          <w:tcPr>
            <w:tcW w:w="56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4</w:t>
            </w:r>
          </w:p>
        </w:tc>
        <w:tc>
          <w:tcPr>
            <w:tcW w:w="13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录播室及配套学习平台</w:t>
            </w:r>
          </w:p>
        </w:tc>
        <w:tc>
          <w:tcPr>
            <w:tcW w:w="125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触摸一体机、活动桌椅</w:t>
            </w:r>
          </w:p>
        </w:tc>
        <w:tc>
          <w:tcPr>
            <w:tcW w:w="7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商务礼仪、商贸、语音、听力</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2019</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115</w:t>
            </w:r>
          </w:p>
        </w:tc>
      </w:tr>
      <w:tr w:rsidR="00DA68C0" w:rsidTr="00B16B76">
        <w:trPr>
          <w:trHeight w:hRule="exact" w:val="427"/>
          <w:jc w:val="center"/>
        </w:trPr>
        <w:tc>
          <w:tcPr>
            <w:tcW w:w="56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5</w:t>
            </w:r>
          </w:p>
        </w:tc>
        <w:tc>
          <w:tcPr>
            <w:tcW w:w="13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一体化功能室</w:t>
            </w:r>
          </w:p>
        </w:tc>
        <w:tc>
          <w:tcPr>
            <w:tcW w:w="125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语音设备、DVD</w:t>
            </w:r>
          </w:p>
        </w:tc>
        <w:tc>
          <w:tcPr>
            <w:tcW w:w="7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听力、语音</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2019</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63</w:t>
            </w:r>
          </w:p>
        </w:tc>
      </w:tr>
      <w:tr w:rsidR="00DA68C0" w:rsidTr="00B16B76">
        <w:trPr>
          <w:trHeight w:hRule="exact" w:val="536"/>
          <w:jc w:val="center"/>
        </w:trPr>
        <w:tc>
          <w:tcPr>
            <w:tcW w:w="56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6</w:t>
            </w:r>
          </w:p>
        </w:tc>
        <w:tc>
          <w:tcPr>
            <w:tcW w:w="13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多媒体云桌面实训室</w:t>
            </w:r>
          </w:p>
        </w:tc>
        <w:tc>
          <w:tcPr>
            <w:tcW w:w="125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计算机、语音设备、桌椅、国际贸易、跨境电商等实</w:t>
            </w:r>
            <w:proofErr w:type="gramStart"/>
            <w:r w:rsidRPr="00E550E7">
              <w:rPr>
                <w:rFonts w:ascii="仿宋_GB2312" w:eastAsia="仿宋_GB2312" w:hAnsi="宋体" w:cs="宋体" w:hint="eastAsia"/>
                <w:color w:val="000000"/>
                <w:kern w:val="0"/>
                <w:sz w:val="18"/>
                <w:szCs w:val="18"/>
              </w:rPr>
              <w:t>训设备</w:t>
            </w:r>
            <w:proofErr w:type="gramEnd"/>
          </w:p>
        </w:tc>
        <w:tc>
          <w:tcPr>
            <w:tcW w:w="7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听力、语音、跨境电商、外贸</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2019</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628.5</w:t>
            </w:r>
          </w:p>
        </w:tc>
      </w:tr>
      <w:tr w:rsidR="00DA68C0" w:rsidTr="00B16B76">
        <w:trPr>
          <w:trHeight w:hRule="exact" w:val="456"/>
          <w:jc w:val="center"/>
        </w:trPr>
        <w:tc>
          <w:tcPr>
            <w:tcW w:w="56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7</w:t>
            </w:r>
          </w:p>
        </w:tc>
        <w:tc>
          <w:tcPr>
            <w:tcW w:w="13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数据中心机房</w:t>
            </w:r>
          </w:p>
        </w:tc>
        <w:tc>
          <w:tcPr>
            <w:tcW w:w="125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计算机、桌椅</w:t>
            </w:r>
          </w:p>
        </w:tc>
        <w:tc>
          <w:tcPr>
            <w:tcW w:w="7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听力、语音</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2019</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51.5</w:t>
            </w:r>
          </w:p>
        </w:tc>
      </w:tr>
      <w:tr w:rsidR="00DA68C0" w:rsidTr="00B16B76">
        <w:trPr>
          <w:trHeight w:hRule="exact" w:val="504"/>
          <w:jc w:val="center"/>
        </w:trPr>
        <w:tc>
          <w:tcPr>
            <w:tcW w:w="56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8</w:t>
            </w:r>
          </w:p>
        </w:tc>
        <w:tc>
          <w:tcPr>
            <w:tcW w:w="13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数字化语音实训室</w:t>
            </w:r>
          </w:p>
        </w:tc>
        <w:tc>
          <w:tcPr>
            <w:tcW w:w="125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语音设备、桌椅、翻译实</w:t>
            </w:r>
            <w:proofErr w:type="gramStart"/>
            <w:r w:rsidRPr="00E550E7">
              <w:rPr>
                <w:rFonts w:ascii="仿宋_GB2312" w:eastAsia="仿宋_GB2312" w:hAnsi="宋体" w:cs="宋体" w:hint="eastAsia"/>
                <w:sz w:val="18"/>
                <w:szCs w:val="18"/>
              </w:rPr>
              <w:t>训软件</w:t>
            </w:r>
            <w:proofErr w:type="gramEnd"/>
          </w:p>
        </w:tc>
        <w:tc>
          <w:tcPr>
            <w:tcW w:w="7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听力、语音、翻译</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2020</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84</w:t>
            </w:r>
          </w:p>
        </w:tc>
      </w:tr>
      <w:tr w:rsidR="00DA68C0" w:rsidTr="00B16B76">
        <w:trPr>
          <w:trHeight w:hRule="exact" w:val="514"/>
          <w:jc w:val="center"/>
        </w:trPr>
        <w:tc>
          <w:tcPr>
            <w:tcW w:w="56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lastRenderedPageBreak/>
              <w:t>9</w:t>
            </w:r>
          </w:p>
        </w:tc>
        <w:tc>
          <w:tcPr>
            <w:tcW w:w="13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实训室多媒体（智慧物联）升级改造</w:t>
            </w:r>
          </w:p>
        </w:tc>
        <w:tc>
          <w:tcPr>
            <w:tcW w:w="125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计算机、语音设备、桌椅</w:t>
            </w:r>
          </w:p>
        </w:tc>
        <w:tc>
          <w:tcPr>
            <w:tcW w:w="7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听力、语音</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2020</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191</w:t>
            </w:r>
          </w:p>
        </w:tc>
      </w:tr>
      <w:tr w:rsidR="00DA68C0" w:rsidTr="00B16B76">
        <w:trPr>
          <w:trHeight w:hRule="exact" w:val="514"/>
          <w:jc w:val="center"/>
        </w:trPr>
        <w:tc>
          <w:tcPr>
            <w:tcW w:w="56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color w:val="000000"/>
                <w:kern w:val="0"/>
                <w:sz w:val="18"/>
                <w:szCs w:val="18"/>
              </w:rPr>
            </w:pPr>
            <w:r w:rsidRPr="00E550E7">
              <w:rPr>
                <w:rFonts w:ascii="仿宋_GB2312" w:eastAsia="仿宋_GB2312" w:hAnsi="宋体" w:cs="宋体" w:hint="eastAsia"/>
                <w:color w:val="000000"/>
                <w:kern w:val="0"/>
                <w:sz w:val="18"/>
                <w:szCs w:val="18"/>
              </w:rPr>
              <w:t>10</w:t>
            </w:r>
          </w:p>
        </w:tc>
        <w:tc>
          <w:tcPr>
            <w:tcW w:w="13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商务日语综合实</w:t>
            </w:r>
            <w:proofErr w:type="gramStart"/>
            <w:r w:rsidRPr="00E550E7">
              <w:rPr>
                <w:rFonts w:ascii="仿宋_GB2312" w:eastAsia="仿宋_GB2312" w:hAnsi="宋体" w:cs="宋体" w:hint="eastAsia"/>
                <w:sz w:val="18"/>
                <w:szCs w:val="18"/>
              </w:rPr>
              <w:t>训系统</w:t>
            </w:r>
            <w:proofErr w:type="gramEnd"/>
          </w:p>
        </w:tc>
        <w:tc>
          <w:tcPr>
            <w:tcW w:w="125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商务日语综合实</w:t>
            </w:r>
            <w:proofErr w:type="gramStart"/>
            <w:r w:rsidRPr="00E550E7">
              <w:rPr>
                <w:rFonts w:ascii="仿宋_GB2312" w:eastAsia="仿宋_GB2312" w:hAnsi="宋体" w:cs="宋体" w:hint="eastAsia"/>
                <w:sz w:val="18"/>
                <w:szCs w:val="18"/>
              </w:rPr>
              <w:t>训软件</w:t>
            </w:r>
            <w:proofErr w:type="gramEnd"/>
          </w:p>
        </w:tc>
        <w:tc>
          <w:tcPr>
            <w:tcW w:w="7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听力、语音、口语、写作</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2021</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A68C0" w:rsidRPr="00E550E7" w:rsidRDefault="00E550E7">
            <w:pPr>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14</w:t>
            </w:r>
          </w:p>
        </w:tc>
      </w:tr>
    </w:tbl>
    <w:p w:rsidR="00DA68C0" w:rsidRDefault="00E550E7">
      <w:pPr>
        <w:widowControl/>
        <w:spacing w:line="360" w:lineRule="exact"/>
        <w:ind w:firstLineChars="200" w:firstLine="422"/>
        <w:jc w:val="center"/>
        <w:rPr>
          <w:rFonts w:ascii="仿宋_GB2312" w:eastAsia="仿宋_GB2312"/>
          <w:color w:val="000000" w:themeColor="text1"/>
        </w:rPr>
      </w:pPr>
      <w:r>
        <w:rPr>
          <w:rFonts w:ascii="仿宋_GB2312" w:eastAsia="仿宋_GB2312" w:hAnsi="宋体" w:cs="宋体"/>
          <w:b/>
          <w:color w:val="000000" w:themeColor="text1"/>
          <w:kern w:val="0"/>
          <w:szCs w:val="21"/>
          <w:lang w:bidi="ar"/>
        </w:rPr>
        <w:t>校外实践教学基地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0"/>
        <w:gridCol w:w="2894"/>
        <w:gridCol w:w="4238"/>
        <w:gridCol w:w="1084"/>
      </w:tblGrid>
      <w:tr w:rsidR="00DA68C0" w:rsidTr="00E550E7">
        <w:trPr>
          <w:trHeight w:val="454"/>
        </w:trPr>
        <w:tc>
          <w:tcPr>
            <w:tcW w:w="443"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b/>
                <w:color w:val="000000"/>
                <w:sz w:val="18"/>
                <w:szCs w:val="18"/>
              </w:rPr>
            </w:pPr>
            <w:r w:rsidRPr="00E550E7">
              <w:rPr>
                <w:rFonts w:ascii="仿宋_GB2312" w:eastAsia="仿宋_GB2312" w:hAnsi="宋体" w:cs="宋体" w:hint="eastAsia"/>
                <w:b/>
                <w:color w:val="000000"/>
                <w:kern w:val="0"/>
                <w:sz w:val="18"/>
                <w:szCs w:val="18"/>
                <w:lang w:bidi="ar"/>
              </w:rPr>
              <w:t>序号</w:t>
            </w:r>
          </w:p>
        </w:tc>
        <w:tc>
          <w:tcPr>
            <w:tcW w:w="1605"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b/>
                <w:color w:val="000000"/>
                <w:sz w:val="18"/>
                <w:szCs w:val="18"/>
              </w:rPr>
            </w:pPr>
            <w:r w:rsidRPr="00E550E7">
              <w:rPr>
                <w:rFonts w:ascii="仿宋_GB2312" w:eastAsia="仿宋_GB2312" w:hAnsi="宋体" w:cs="宋体" w:hint="eastAsia"/>
                <w:b/>
                <w:color w:val="000000"/>
                <w:kern w:val="0"/>
                <w:sz w:val="18"/>
                <w:szCs w:val="18"/>
                <w:lang w:bidi="ar"/>
              </w:rPr>
              <w:t>企业名称</w:t>
            </w:r>
          </w:p>
        </w:tc>
        <w:tc>
          <w:tcPr>
            <w:tcW w:w="2350"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b/>
                <w:color w:val="000000"/>
                <w:sz w:val="18"/>
                <w:szCs w:val="18"/>
              </w:rPr>
            </w:pPr>
            <w:r w:rsidRPr="00E550E7">
              <w:rPr>
                <w:rFonts w:ascii="仿宋_GB2312" w:eastAsia="仿宋_GB2312" w:hAnsi="宋体" w:cs="宋体" w:hint="eastAsia"/>
                <w:b/>
                <w:color w:val="000000"/>
                <w:kern w:val="0"/>
                <w:sz w:val="18"/>
                <w:szCs w:val="18"/>
                <w:lang w:bidi="ar"/>
              </w:rPr>
              <w:t>主要服务专业</w:t>
            </w:r>
          </w:p>
        </w:tc>
        <w:tc>
          <w:tcPr>
            <w:tcW w:w="601"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b/>
                <w:color w:val="000000"/>
                <w:sz w:val="18"/>
                <w:szCs w:val="18"/>
              </w:rPr>
            </w:pPr>
            <w:r w:rsidRPr="00E550E7">
              <w:rPr>
                <w:rFonts w:ascii="仿宋_GB2312" w:eastAsia="仿宋_GB2312" w:hAnsi="宋体" w:cs="宋体" w:hint="eastAsia"/>
                <w:b/>
                <w:color w:val="000000"/>
                <w:kern w:val="0"/>
                <w:sz w:val="18"/>
                <w:szCs w:val="18"/>
                <w:lang w:bidi="ar"/>
              </w:rPr>
              <w:t>建设年度</w:t>
            </w:r>
          </w:p>
        </w:tc>
      </w:tr>
      <w:tr w:rsidR="00DA68C0" w:rsidTr="00E550E7">
        <w:trPr>
          <w:trHeight w:val="454"/>
        </w:trPr>
        <w:tc>
          <w:tcPr>
            <w:tcW w:w="443"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sz w:val="18"/>
                <w:szCs w:val="18"/>
              </w:rPr>
            </w:pPr>
            <w:r w:rsidRPr="00E550E7">
              <w:rPr>
                <w:rFonts w:ascii="仿宋_GB2312" w:eastAsia="仿宋_GB2312" w:hAnsi="宋体" w:cs="宋体" w:hint="eastAsia"/>
                <w:kern w:val="0"/>
                <w:sz w:val="18"/>
                <w:szCs w:val="18"/>
                <w:lang w:bidi="ar"/>
              </w:rPr>
              <w:t>1</w:t>
            </w:r>
          </w:p>
        </w:tc>
        <w:tc>
          <w:tcPr>
            <w:tcW w:w="1605"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sz w:val="18"/>
                <w:szCs w:val="18"/>
              </w:rPr>
            </w:pPr>
            <w:r w:rsidRPr="00E550E7">
              <w:rPr>
                <w:rFonts w:ascii="仿宋_GB2312" w:eastAsia="仿宋_GB2312" w:hAnsi="宋体" w:cs="宋体" w:hint="eastAsia"/>
                <w:kern w:val="0"/>
                <w:sz w:val="18"/>
                <w:szCs w:val="18"/>
                <w:lang w:bidi="ar"/>
              </w:rPr>
              <w:t>广州雅致酒店</w:t>
            </w:r>
          </w:p>
        </w:tc>
        <w:tc>
          <w:tcPr>
            <w:tcW w:w="2350" w:type="pct"/>
            <w:tcMar>
              <w:top w:w="15" w:type="dxa"/>
              <w:left w:w="15" w:type="dxa"/>
              <w:right w:w="15" w:type="dxa"/>
            </w:tcMar>
            <w:vAlign w:val="center"/>
          </w:tcPr>
          <w:p w:rsidR="00DA68C0" w:rsidRPr="00E550E7" w:rsidRDefault="00E550E7">
            <w:pPr>
              <w:widowControl/>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商务英语、商务日语</w:t>
            </w:r>
          </w:p>
        </w:tc>
        <w:tc>
          <w:tcPr>
            <w:tcW w:w="601"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sz w:val="18"/>
                <w:szCs w:val="18"/>
              </w:rPr>
            </w:pPr>
            <w:r w:rsidRPr="00E550E7">
              <w:rPr>
                <w:rFonts w:ascii="仿宋_GB2312" w:eastAsia="仿宋_GB2312" w:hAnsi="宋体" w:cs="宋体" w:hint="eastAsia"/>
                <w:kern w:val="0"/>
                <w:sz w:val="18"/>
                <w:szCs w:val="18"/>
                <w:lang w:bidi="ar"/>
              </w:rPr>
              <w:t>2018年</w:t>
            </w:r>
          </w:p>
        </w:tc>
      </w:tr>
      <w:tr w:rsidR="00DA68C0" w:rsidTr="00E550E7">
        <w:trPr>
          <w:trHeight w:val="454"/>
        </w:trPr>
        <w:tc>
          <w:tcPr>
            <w:tcW w:w="443"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sz w:val="18"/>
                <w:szCs w:val="18"/>
              </w:rPr>
            </w:pPr>
            <w:r w:rsidRPr="00E550E7">
              <w:rPr>
                <w:rFonts w:ascii="仿宋_GB2312" w:eastAsia="仿宋_GB2312" w:hAnsi="宋体" w:cs="宋体" w:hint="eastAsia"/>
                <w:kern w:val="0"/>
                <w:sz w:val="18"/>
                <w:szCs w:val="18"/>
                <w:lang w:bidi="ar"/>
              </w:rPr>
              <w:t>2</w:t>
            </w:r>
          </w:p>
        </w:tc>
        <w:tc>
          <w:tcPr>
            <w:tcW w:w="1605"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sz w:val="18"/>
                <w:szCs w:val="18"/>
              </w:rPr>
            </w:pPr>
            <w:r w:rsidRPr="00E550E7">
              <w:rPr>
                <w:rFonts w:ascii="仿宋_GB2312" w:eastAsia="仿宋_GB2312" w:hAnsi="宋体" w:cs="宋体" w:hint="eastAsia"/>
                <w:kern w:val="0"/>
                <w:sz w:val="18"/>
                <w:szCs w:val="18"/>
                <w:lang w:bidi="ar"/>
              </w:rPr>
              <w:t>广州皇冠假日酒店</w:t>
            </w:r>
          </w:p>
        </w:tc>
        <w:tc>
          <w:tcPr>
            <w:tcW w:w="2350" w:type="pct"/>
            <w:tcMar>
              <w:top w:w="15" w:type="dxa"/>
              <w:left w:w="15" w:type="dxa"/>
              <w:right w:w="15" w:type="dxa"/>
            </w:tcMar>
            <w:vAlign w:val="center"/>
          </w:tcPr>
          <w:p w:rsidR="00DA68C0" w:rsidRPr="00E550E7" w:rsidRDefault="00E550E7">
            <w:pPr>
              <w:widowControl/>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商务英语、商务日语</w:t>
            </w:r>
          </w:p>
        </w:tc>
        <w:tc>
          <w:tcPr>
            <w:tcW w:w="601"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sz w:val="18"/>
                <w:szCs w:val="18"/>
              </w:rPr>
            </w:pPr>
            <w:r w:rsidRPr="00E550E7">
              <w:rPr>
                <w:rFonts w:ascii="仿宋_GB2312" w:eastAsia="仿宋_GB2312" w:hAnsi="宋体" w:cs="宋体" w:hint="eastAsia"/>
                <w:kern w:val="0"/>
                <w:sz w:val="18"/>
                <w:szCs w:val="18"/>
                <w:lang w:bidi="ar"/>
              </w:rPr>
              <w:t>2019年</w:t>
            </w:r>
          </w:p>
        </w:tc>
      </w:tr>
      <w:tr w:rsidR="00DA68C0" w:rsidTr="00E550E7">
        <w:trPr>
          <w:trHeight w:val="454"/>
        </w:trPr>
        <w:tc>
          <w:tcPr>
            <w:tcW w:w="443"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kern w:val="0"/>
                <w:sz w:val="18"/>
                <w:szCs w:val="18"/>
                <w:lang w:bidi="ar"/>
              </w:rPr>
            </w:pPr>
            <w:r w:rsidRPr="00E550E7">
              <w:rPr>
                <w:rFonts w:ascii="仿宋_GB2312" w:eastAsia="仿宋_GB2312" w:hAnsi="宋体" w:cs="宋体" w:hint="eastAsia"/>
                <w:kern w:val="0"/>
                <w:sz w:val="18"/>
                <w:szCs w:val="18"/>
                <w:lang w:bidi="ar"/>
              </w:rPr>
              <w:t>3</w:t>
            </w:r>
          </w:p>
        </w:tc>
        <w:tc>
          <w:tcPr>
            <w:tcW w:w="1605"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sz w:val="18"/>
                <w:szCs w:val="18"/>
              </w:rPr>
            </w:pPr>
            <w:r w:rsidRPr="00E550E7">
              <w:rPr>
                <w:rFonts w:ascii="仿宋_GB2312" w:eastAsia="仿宋_GB2312" w:hAnsi="宋体" w:cs="宋体" w:hint="eastAsia"/>
                <w:kern w:val="0"/>
                <w:sz w:val="18"/>
                <w:szCs w:val="18"/>
                <w:lang w:bidi="ar"/>
              </w:rPr>
              <w:t>天河希尔顿酒店</w:t>
            </w:r>
          </w:p>
        </w:tc>
        <w:tc>
          <w:tcPr>
            <w:tcW w:w="2350" w:type="pct"/>
            <w:tcMar>
              <w:top w:w="15" w:type="dxa"/>
              <w:left w:w="15" w:type="dxa"/>
              <w:right w:w="15" w:type="dxa"/>
            </w:tcMar>
            <w:vAlign w:val="center"/>
          </w:tcPr>
          <w:p w:rsidR="00DA68C0" w:rsidRPr="00E550E7" w:rsidRDefault="00E550E7">
            <w:pPr>
              <w:widowControl/>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商务英语、商务日语</w:t>
            </w:r>
          </w:p>
        </w:tc>
        <w:tc>
          <w:tcPr>
            <w:tcW w:w="601"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sz w:val="18"/>
                <w:szCs w:val="18"/>
              </w:rPr>
            </w:pPr>
            <w:r w:rsidRPr="00E550E7">
              <w:rPr>
                <w:rFonts w:ascii="仿宋_GB2312" w:eastAsia="仿宋_GB2312" w:hAnsi="宋体" w:cs="宋体" w:hint="eastAsia"/>
                <w:kern w:val="0"/>
                <w:sz w:val="18"/>
                <w:szCs w:val="18"/>
                <w:lang w:bidi="ar"/>
              </w:rPr>
              <w:t>2019年</w:t>
            </w:r>
          </w:p>
        </w:tc>
      </w:tr>
      <w:tr w:rsidR="00DA68C0" w:rsidTr="00E550E7">
        <w:trPr>
          <w:trHeight w:val="454"/>
        </w:trPr>
        <w:tc>
          <w:tcPr>
            <w:tcW w:w="443"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kern w:val="0"/>
                <w:sz w:val="18"/>
                <w:szCs w:val="18"/>
                <w:lang w:bidi="ar"/>
              </w:rPr>
            </w:pPr>
            <w:r w:rsidRPr="00E550E7">
              <w:rPr>
                <w:rFonts w:ascii="仿宋_GB2312" w:eastAsia="仿宋_GB2312" w:hAnsi="宋体" w:cs="宋体" w:hint="eastAsia"/>
                <w:kern w:val="0"/>
                <w:sz w:val="18"/>
                <w:szCs w:val="18"/>
                <w:lang w:bidi="ar"/>
              </w:rPr>
              <w:t>4</w:t>
            </w:r>
          </w:p>
        </w:tc>
        <w:tc>
          <w:tcPr>
            <w:tcW w:w="1605"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kern w:val="0"/>
                <w:sz w:val="18"/>
                <w:szCs w:val="18"/>
                <w:lang w:bidi="ar"/>
              </w:rPr>
            </w:pPr>
            <w:r w:rsidRPr="00E550E7">
              <w:rPr>
                <w:rFonts w:ascii="仿宋_GB2312" w:eastAsia="仿宋_GB2312" w:hAnsi="宋体" w:cs="宋体" w:hint="eastAsia"/>
                <w:kern w:val="0"/>
                <w:sz w:val="18"/>
                <w:szCs w:val="18"/>
                <w:lang w:bidi="ar"/>
              </w:rPr>
              <w:t>日本飞弹广场酒店</w:t>
            </w:r>
          </w:p>
        </w:tc>
        <w:tc>
          <w:tcPr>
            <w:tcW w:w="2350" w:type="pct"/>
            <w:tcMar>
              <w:top w:w="15" w:type="dxa"/>
              <w:left w:w="15" w:type="dxa"/>
              <w:right w:w="15" w:type="dxa"/>
            </w:tcMar>
            <w:vAlign w:val="center"/>
          </w:tcPr>
          <w:p w:rsidR="00DA68C0" w:rsidRPr="00E550E7" w:rsidRDefault="00E550E7">
            <w:pPr>
              <w:widowControl/>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商务日语</w:t>
            </w:r>
          </w:p>
        </w:tc>
        <w:tc>
          <w:tcPr>
            <w:tcW w:w="601"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kern w:val="0"/>
                <w:sz w:val="18"/>
                <w:szCs w:val="18"/>
                <w:lang w:bidi="ar"/>
              </w:rPr>
            </w:pPr>
            <w:r w:rsidRPr="00E550E7">
              <w:rPr>
                <w:rFonts w:ascii="仿宋_GB2312" w:eastAsia="仿宋_GB2312" w:hAnsi="宋体" w:cs="宋体" w:hint="eastAsia"/>
                <w:kern w:val="0"/>
                <w:sz w:val="18"/>
                <w:szCs w:val="18"/>
                <w:lang w:bidi="ar"/>
              </w:rPr>
              <w:t>2018年</w:t>
            </w:r>
          </w:p>
        </w:tc>
      </w:tr>
      <w:tr w:rsidR="00DA68C0" w:rsidTr="00E550E7">
        <w:trPr>
          <w:trHeight w:val="454"/>
        </w:trPr>
        <w:tc>
          <w:tcPr>
            <w:tcW w:w="443"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kern w:val="0"/>
                <w:sz w:val="18"/>
                <w:szCs w:val="18"/>
                <w:lang w:bidi="ar"/>
              </w:rPr>
            </w:pPr>
            <w:r w:rsidRPr="00E550E7">
              <w:rPr>
                <w:rFonts w:ascii="仿宋_GB2312" w:eastAsia="仿宋_GB2312" w:hAnsi="宋体" w:cs="宋体" w:hint="eastAsia"/>
                <w:kern w:val="0"/>
                <w:sz w:val="18"/>
                <w:szCs w:val="18"/>
                <w:lang w:bidi="ar"/>
              </w:rPr>
              <w:t>5</w:t>
            </w:r>
          </w:p>
        </w:tc>
        <w:tc>
          <w:tcPr>
            <w:tcW w:w="1605"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kern w:val="0"/>
                <w:sz w:val="18"/>
                <w:szCs w:val="18"/>
                <w:lang w:bidi="ar"/>
              </w:rPr>
            </w:pPr>
            <w:r w:rsidRPr="00E550E7">
              <w:rPr>
                <w:rFonts w:ascii="仿宋_GB2312" w:eastAsia="仿宋_GB2312" w:hAnsi="宋体" w:cs="宋体" w:hint="eastAsia"/>
                <w:kern w:val="0"/>
                <w:sz w:val="18"/>
                <w:szCs w:val="18"/>
                <w:lang w:bidi="ar"/>
              </w:rPr>
              <w:t>日本北海道定山溪温泉酒店</w:t>
            </w:r>
          </w:p>
        </w:tc>
        <w:tc>
          <w:tcPr>
            <w:tcW w:w="2350" w:type="pct"/>
            <w:tcMar>
              <w:top w:w="15" w:type="dxa"/>
              <w:left w:w="15" w:type="dxa"/>
              <w:right w:w="15" w:type="dxa"/>
            </w:tcMar>
            <w:vAlign w:val="center"/>
          </w:tcPr>
          <w:p w:rsidR="00DA68C0" w:rsidRPr="00E550E7" w:rsidRDefault="00E550E7">
            <w:pPr>
              <w:widowControl/>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商务日语</w:t>
            </w:r>
          </w:p>
        </w:tc>
        <w:tc>
          <w:tcPr>
            <w:tcW w:w="601"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kern w:val="0"/>
                <w:sz w:val="18"/>
                <w:szCs w:val="18"/>
                <w:lang w:bidi="ar"/>
              </w:rPr>
            </w:pPr>
            <w:r w:rsidRPr="00E550E7">
              <w:rPr>
                <w:rFonts w:ascii="仿宋_GB2312" w:eastAsia="仿宋_GB2312" w:hAnsi="宋体" w:cs="宋体" w:hint="eastAsia"/>
                <w:kern w:val="0"/>
                <w:sz w:val="18"/>
                <w:szCs w:val="18"/>
                <w:lang w:bidi="ar"/>
              </w:rPr>
              <w:t>2018年</w:t>
            </w:r>
          </w:p>
        </w:tc>
      </w:tr>
      <w:tr w:rsidR="00DA68C0" w:rsidTr="00E550E7">
        <w:trPr>
          <w:trHeight w:val="454"/>
        </w:trPr>
        <w:tc>
          <w:tcPr>
            <w:tcW w:w="443"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kern w:val="0"/>
                <w:sz w:val="18"/>
                <w:szCs w:val="18"/>
                <w:lang w:bidi="ar"/>
              </w:rPr>
            </w:pPr>
            <w:r w:rsidRPr="00E550E7">
              <w:rPr>
                <w:rFonts w:ascii="仿宋_GB2312" w:eastAsia="仿宋_GB2312" w:hAnsi="宋体" w:cs="宋体" w:hint="eastAsia"/>
                <w:kern w:val="0"/>
                <w:sz w:val="18"/>
                <w:szCs w:val="18"/>
                <w:lang w:bidi="ar"/>
              </w:rPr>
              <w:t>6</w:t>
            </w:r>
          </w:p>
        </w:tc>
        <w:tc>
          <w:tcPr>
            <w:tcW w:w="1605"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kern w:val="0"/>
                <w:sz w:val="18"/>
                <w:szCs w:val="18"/>
                <w:lang w:bidi="ar"/>
              </w:rPr>
            </w:pPr>
            <w:r w:rsidRPr="00E550E7">
              <w:rPr>
                <w:rFonts w:ascii="仿宋_GB2312" w:eastAsia="仿宋_GB2312" w:hAnsi="宋体" w:cs="宋体" w:hint="eastAsia"/>
                <w:kern w:val="0"/>
                <w:sz w:val="18"/>
                <w:szCs w:val="18"/>
                <w:lang w:bidi="ar"/>
              </w:rPr>
              <w:t>日本北海道洞爷湖太阳宫温泉酒店</w:t>
            </w:r>
          </w:p>
        </w:tc>
        <w:tc>
          <w:tcPr>
            <w:tcW w:w="2350" w:type="pct"/>
            <w:tcMar>
              <w:top w:w="15" w:type="dxa"/>
              <w:left w:w="15" w:type="dxa"/>
              <w:right w:w="15" w:type="dxa"/>
            </w:tcMar>
            <w:vAlign w:val="center"/>
          </w:tcPr>
          <w:p w:rsidR="00DA68C0" w:rsidRPr="00E550E7" w:rsidRDefault="00E550E7">
            <w:pPr>
              <w:widowControl/>
              <w:spacing w:line="240" w:lineRule="exact"/>
              <w:jc w:val="center"/>
              <w:rPr>
                <w:rFonts w:ascii="仿宋_GB2312" w:eastAsia="仿宋_GB2312" w:hAnsi="宋体" w:cs="宋体" w:hint="eastAsia"/>
                <w:sz w:val="18"/>
                <w:szCs w:val="18"/>
              </w:rPr>
            </w:pPr>
            <w:r w:rsidRPr="00E550E7">
              <w:rPr>
                <w:rFonts w:ascii="仿宋_GB2312" w:eastAsia="仿宋_GB2312" w:hAnsi="宋体" w:cs="宋体" w:hint="eastAsia"/>
                <w:sz w:val="18"/>
                <w:szCs w:val="18"/>
              </w:rPr>
              <w:t>商务日语</w:t>
            </w:r>
          </w:p>
        </w:tc>
        <w:tc>
          <w:tcPr>
            <w:tcW w:w="601" w:type="pct"/>
            <w:tcMar>
              <w:top w:w="15" w:type="dxa"/>
              <w:left w:w="15" w:type="dxa"/>
              <w:right w:w="15" w:type="dxa"/>
            </w:tcMar>
            <w:vAlign w:val="center"/>
          </w:tcPr>
          <w:p w:rsidR="00DA68C0" w:rsidRPr="00E550E7" w:rsidRDefault="00E550E7">
            <w:pPr>
              <w:widowControl/>
              <w:spacing w:line="240" w:lineRule="exact"/>
              <w:jc w:val="center"/>
              <w:textAlignment w:val="center"/>
              <w:rPr>
                <w:rFonts w:ascii="仿宋_GB2312" w:eastAsia="仿宋_GB2312" w:hAnsi="宋体" w:cs="宋体" w:hint="eastAsia"/>
                <w:kern w:val="0"/>
                <w:sz w:val="18"/>
                <w:szCs w:val="18"/>
                <w:lang w:bidi="ar"/>
              </w:rPr>
            </w:pPr>
            <w:r w:rsidRPr="00E550E7">
              <w:rPr>
                <w:rFonts w:ascii="仿宋_GB2312" w:eastAsia="仿宋_GB2312" w:hAnsi="宋体" w:cs="宋体" w:hint="eastAsia"/>
                <w:kern w:val="0"/>
                <w:sz w:val="18"/>
                <w:szCs w:val="18"/>
                <w:lang w:bidi="ar"/>
              </w:rPr>
              <w:t>2018年</w:t>
            </w:r>
          </w:p>
        </w:tc>
      </w:tr>
    </w:tbl>
    <w:p w:rsidR="00DA68C0" w:rsidRPr="00E550E7" w:rsidRDefault="00E550E7" w:rsidP="00E550E7">
      <w:pPr>
        <w:widowControl/>
        <w:spacing w:line="360" w:lineRule="exact"/>
        <w:ind w:firstLineChars="200" w:firstLine="422"/>
        <w:rPr>
          <w:rFonts w:ascii="仿宋_GB2312" w:eastAsia="仿宋_GB2312" w:hAnsi="宋体" w:cs="宋体" w:hint="eastAsia"/>
          <w:b/>
          <w:color w:val="FF0000"/>
          <w:kern w:val="0"/>
          <w:szCs w:val="21"/>
          <w:lang w:bidi="ar"/>
        </w:rPr>
      </w:pPr>
      <w:r w:rsidRPr="00E550E7">
        <w:rPr>
          <w:rFonts w:ascii="仿宋_GB2312" w:eastAsia="仿宋_GB2312" w:hAnsi="宋体" w:cs="宋体" w:hint="eastAsia"/>
          <w:b/>
          <w:kern w:val="0"/>
          <w:szCs w:val="21"/>
          <w:lang w:bidi="ar"/>
        </w:rPr>
        <w:t>（3）教学资源</w:t>
      </w:r>
    </w:p>
    <w:p w:rsidR="00DA68C0" w:rsidRPr="00E550E7" w:rsidRDefault="00E550E7" w:rsidP="00E550E7">
      <w:pPr>
        <w:spacing w:line="360" w:lineRule="exact"/>
        <w:ind w:firstLineChars="200" w:firstLine="420"/>
        <w:rPr>
          <w:rFonts w:ascii="仿宋_GB2312" w:eastAsia="仿宋_GB2312" w:hAnsi="仿宋" w:hint="eastAsia"/>
          <w:szCs w:val="21"/>
        </w:rPr>
      </w:pPr>
      <w:r w:rsidRPr="00E550E7">
        <w:rPr>
          <w:rFonts w:ascii="仿宋_GB2312" w:eastAsia="仿宋_GB2312" w:hAnsi="仿宋" w:hint="eastAsia"/>
          <w:szCs w:val="21"/>
        </w:rPr>
        <w:t>1）教材选用有关基本要求：</w:t>
      </w:r>
    </w:p>
    <w:p w:rsidR="00DA68C0" w:rsidRPr="00E550E7" w:rsidRDefault="00E550E7" w:rsidP="00E550E7">
      <w:pPr>
        <w:spacing w:line="360" w:lineRule="exact"/>
        <w:ind w:firstLineChars="200" w:firstLine="420"/>
        <w:rPr>
          <w:rFonts w:ascii="仿宋_GB2312" w:eastAsia="仿宋_GB2312" w:hAnsi="仿宋" w:hint="eastAsia"/>
          <w:szCs w:val="21"/>
        </w:rPr>
      </w:pPr>
      <w:r w:rsidRPr="00E550E7">
        <w:rPr>
          <w:rFonts w:ascii="仿宋_GB2312" w:eastAsia="仿宋_GB2312" w:hAnsi="仿宋" w:hint="eastAsia"/>
          <w:szCs w:val="21"/>
        </w:rPr>
        <w:t>①</w:t>
      </w:r>
      <w:r w:rsidRPr="00E550E7">
        <w:rPr>
          <w:rFonts w:ascii="仿宋_GB2312" w:eastAsia="仿宋_GB2312" w:hAnsi="宋体" w:cs="宋体" w:hint="eastAsia"/>
          <w:color w:val="000000"/>
          <w:szCs w:val="21"/>
        </w:rPr>
        <w:t>依托商务英语专业群，开设《外贸日语函电》、《商务秘书实务》、《高职英语》等专业群平台基础课程，以</w:t>
      </w:r>
      <w:proofErr w:type="gramStart"/>
      <w:r w:rsidRPr="00E550E7">
        <w:rPr>
          <w:rFonts w:ascii="仿宋_GB2312" w:eastAsia="仿宋_GB2312" w:hAnsi="宋体" w:cs="宋体" w:hint="eastAsia"/>
          <w:color w:val="000000"/>
          <w:szCs w:val="21"/>
        </w:rPr>
        <w:t>超星学习通</w:t>
      </w:r>
      <w:proofErr w:type="gramEnd"/>
      <w:r w:rsidRPr="00E550E7">
        <w:rPr>
          <w:rFonts w:ascii="仿宋_GB2312" w:eastAsia="仿宋_GB2312" w:hAnsi="宋体" w:cs="宋体" w:hint="eastAsia"/>
          <w:color w:val="000000"/>
          <w:szCs w:val="21"/>
        </w:rPr>
        <w:t>为平台，建设优质核心课程精品课程，深化教材与教法改革，教材优先选用职业教育国家规划类教材，或优先选用省部级以上高资质出版社近三年出版的教材。</w:t>
      </w:r>
    </w:p>
    <w:p w:rsidR="00DA68C0" w:rsidRPr="00E550E7" w:rsidRDefault="00E550E7" w:rsidP="00E550E7">
      <w:pPr>
        <w:spacing w:line="360" w:lineRule="exact"/>
        <w:ind w:firstLineChars="200" w:firstLine="420"/>
        <w:rPr>
          <w:rFonts w:ascii="仿宋_GB2312" w:eastAsia="仿宋_GB2312" w:hAnsi="宋体" w:cs="宋体" w:hint="eastAsia"/>
          <w:color w:val="000000"/>
          <w:szCs w:val="21"/>
        </w:rPr>
      </w:pPr>
      <w:r w:rsidRPr="00E550E7">
        <w:rPr>
          <w:rFonts w:ascii="仿宋_GB2312" w:eastAsia="仿宋_GB2312" w:hAnsi="仿宋" w:hint="eastAsia"/>
          <w:szCs w:val="21"/>
        </w:rPr>
        <w:t>②</w:t>
      </w:r>
      <w:r w:rsidRPr="00E550E7">
        <w:rPr>
          <w:rFonts w:ascii="仿宋_GB2312" w:eastAsia="仿宋_GB2312" w:hAnsi="宋体" w:cs="宋体" w:hint="eastAsia"/>
          <w:color w:val="000000"/>
          <w:szCs w:val="21"/>
        </w:rPr>
        <w:t>内容与时俱进，与人才培养目标对接，与课程教学大纲相符合，适合对学生专业理论知识和实践技能的培养。</w:t>
      </w:r>
    </w:p>
    <w:p w:rsidR="00DA68C0" w:rsidRPr="00E550E7" w:rsidRDefault="00E550E7" w:rsidP="00E550E7">
      <w:pPr>
        <w:spacing w:line="360" w:lineRule="exact"/>
        <w:ind w:firstLineChars="200" w:firstLine="420"/>
        <w:rPr>
          <w:rFonts w:ascii="仿宋_GB2312" w:eastAsia="仿宋_GB2312" w:hAnsi="仿宋" w:hint="eastAsia"/>
          <w:szCs w:val="21"/>
        </w:rPr>
      </w:pPr>
      <w:r w:rsidRPr="00E550E7">
        <w:rPr>
          <w:rFonts w:ascii="仿宋_GB2312" w:eastAsia="仿宋_GB2312" w:hAnsi="仿宋" w:hint="eastAsia"/>
          <w:szCs w:val="21"/>
        </w:rPr>
        <w:t>2）图书配备有关基本要求：</w:t>
      </w:r>
    </w:p>
    <w:p w:rsidR="00DA68C0" w:rsidRPr="00E550E7" w:rsidRDefault="00E550E7" w:rsidP="00E550E7">
      <w:pPr>
        <w:spacing w:line="360" w:lineRule="exact"/>
        <w:ind w:firstLineChars="200" w:firstLine="420"/>
        <w:rPr>
          <w:rFonts w:ascii="仿宋_GB2312" w:eastAsia="仿宋_GB2312" w:hAnsi="宋体" w:cs="宋体" w:hint="eastAsia"/>
          <w:color w:val="000000"/>
          <w:szCs w:val="21"/>
        </w:rPr>
      </w:pPr>
      <w:r w:rsidRPr="00E550E7">
        <w:rPr>
          <w:rFonts w:ascii="仿宋_GB2312" w:eastAsia="仿宋_GB2312" w:hAnsi="宋体" w:cs="宋体" w:hint="eastAsia"/>
          <w:color w:val="000000"/>
          <w:szCs w:val="21"/>
        </w:rPr>
        <w:t>同时还配备能够满足学生专业学习、教师专业教学研究和教学实施需要的图书文献及数字化资源等，能满足人才培养、专业建设、教科研等工作的需要，方便师生查询和借阅。</w:t>
      </w:r>
    </w:p>
    <w:p w:rsidR="00DA68C0" w:rsidRPr="00E550E7" w:rsidRDefault="00E550E7" w:rsidP="00E550E7">
      <w:pPr>
        <w:spacing w:line="360" w:lineRule="exact"/>
        <w:ind w:firstLineChars="200" w:firstLine="420"/>
        <w:rPr>
          <w:rFonts w:ascii="仿宋_GB2312" w:eastAsia="仿宋_GB2312" w:hAnsi="仿宋" w:hint="eastAsia"/>
          <w:szCs w:val="21"/>
        </w:rPr>
      </w:pPr>
      <w:r w:rsidRPr="00E550E7">
        <w:rPr>
          <w:rFonts w:ascii="仿宋_GB2312" w:eastAsia="仿宋_GB2312" w:hAnsi="仿宋" w:hint="eastAsia"/>
          <w:szCs w:val="21"/>
        </w:rPr>
        <w:t>3）数字资源配备有关基本要求：</w:t>
      </w:r>
    </w:p>
    <w:p w:rsidR="00DA68C0" w:rsidRPr="00E550E7" w:rsidRDefault="00E550E7" w:rsidP="00E550E7">
      <w:pPr>
        <w:spacing w:line="360" w:lineRule="exact"/>
        <w:ind w:firstLineChars="200" w:firstLine="420"/>
        <w:rPr>
          <w:rFonts w:ascii="仿宋_GB2312" w:eastAsia="仿宋_GB2312" w:hAnsi="宋体" w:cs="宋体" w:hint="eastAsia"/>
          <w:color w:val="000000"/>
          <w:szCs w:val="21"/>
        </w:rPr>
      </w:pPr>
      <w:r w:rsidRPr="00E550E7">
        <w:rPr>
          <w:rFonts w:ascii="仿宋_GB2312" w:eastAsia="仿宋_GB2312" w:hAnsi="仿宋" w:hint="eastAsia"/>
          <w:szCs w:val="21"/>
        </w:rPr>
        <w:t>①</w:t>
      </w:r>
      <w:r w:rsidRPr="00E550E7">
        <w:rPr>
          <w:rFonts w:ascii="仿宋_GB2312" w:eastAsia="仿宋_GB2312" w:hAnsi="宋体" w:cs="宋体" w:hint="eastAsia"/>
          <w:color w:val="000000"/>
          <w:szCs w:val="21"/>
        </w:rPr>
        <w:t>商务日语专业教师团队合作建设精品在线课程，准备教学知识点相关的音视频素材、制作优质教学课件、数字化教学案例库，练习题考试题库等专业教学资源库。</w:t>
      </w:r>
    </w:p>
    <w:p w:rsidR="00DA68C0" w:rsidRPr="00E550E7" w:rsidRDefault="00E550E7" w:rsidP="00E550E7">
      <w:pPr>
        <w:widowControl/>
        <w:spacing w:line="360" w:lineRule="exact"/>
        <w:ind w:firstLineChars="200" w:firstLine="420"/>
        <w:rPr>
          <w:rFonts w:ascii="仿宋_GB2312" w:eastAsia="仿宋_GB2312" w:hAnsi="宋体" w:cs="宋体" w:hint="eastAsia"/>
          <w:color w:val="000000"/>
          <w:szCs w:val="21"/>
        </w:rPr>
      </w:pPr>
      <w:r w:rsidRPr="00E550E7">
        <w:rPr>
          <w:rFonts w:ascii="仿宋_GB2312" w:eastAsia="仿宋_GB2312" w:hAnsi="仿宋" w:hint="eastAsia"/>
          <w:szCs w:val="21"/>
        </w:rPr>
        <w:t>②</w:t>
      </w:r>
      <w:r w:rsidRPr="00E550E7">
        <w:rPr>
          <w:rFonts w:ascii="仿宋_GB2312" w:eastAsia="仿宋_GB2312" w:hAnsi="宋体" w:cs="宋体" w:hint="eastAsia"/>
          <w:color w:val="000000"/>
          <w:szCs w:val="21"/>
        </w:rPr>
        <w:t>同时积极进行实训室建设，利用先进的实</w:t>
      </w:r>
      <w:proofErr w:type="gramStart"/>
      <w:r w:rsidRPr="00E550E7">
        <w:rPr>
          <w:rFonts w:ascii="仿宋_GB2312" w:eastAsia="仿宋_GB2312" w:hAnsi="宋体" w:cs="宋体" w:hint="eastAsia"/>
          <w:color w:val="000000"/>
          <w:szCs w:val="21"/>
        </w:rPr>
        <w:t>训设备</w:t>
      </w:r>
      <w:proofErr w:type="gramEnd"/>
      <w:r w:rsidRPr="00E550E7">
        <w:rPr>
          <w:rFonts w:ascii="仿宋_GB2312" w:eastAsia="仿宋_GB2312" w:hAnsi="宋体" w:cs="宋体" w:hint="eastAsia"/>
          <w:color w:val="000000"/>
          <w:szCs w:val="21"/>
        </w:rPr>
        <w:t>和资源，以实现种类丰富、形式多样、使用便捷的教学活动。</w:t>
      </w:r>
    </w:p>
    <w:p w:rsidR="00DA68C0" w:rsidRPr="00E550E7" w:rsidRDefault="00E550E7" w:rsidP="00E550E7">
      <w:pPr>
        <w:widowControl/>
        <w:spacing w:line="360" w:lineRule="exact"/>
        <w:ind w:firstLineChars="200" w:firstLine="422"/>
        <w:rPr>
          <w:rFonts w:ascii="仿宋_GB2312" w:eastAsia="仿宋_GB2312" w:hAnsi="宋体" w:cs="宋体" w:hint="eastAsia"/>
          <w:b/>
          <w:kern w:val="0"/>
          <w:szCs w:val="21"/>
          <w:lang w:bidi="ar"/>
        </w:rPr>
      </w:pPr>
      <w:r w:rsidRPr="00E550E7">
        <w:rPr>
          <w:rFonts w:ascii="仿宋_GB2312" w:eastAsia="仿宋_GB2312" w:hAnsi="宋体" w:cs="宋体" w:hint="eastAsia"/>
          <w:b/>
          <w:kern w:val="0"/>
          <w:szCs w:val="21"/>
          <w:lang w:bidi="ar"/>
        </w:rPr>
        <w:t>（4）教学方法</w:t>
      </w:r>
    </w:p>
    <w:p w:rsidR="00DA68C0" w:rsidRPr="00E550E7" w:rsidRDefault="00E550E7" w:rsidP="00E550E7">
      <w:pPr>
        <w:widowControl/>
        <w:spacing w:line="360" w:lineRule="exact"/>
        <w:ind w:firstLineChars="200" w:firstLine="420"/>
        <w:rPr>
          <w:rFonts w:ascii="仿宋_GB2312" w:eastAsia="仿宋_GB2312" w:hAnsi="宋体" w:cs="宋体" w:hint="eastAsia"/>
          <w:color w:val="000000"/>
          <w:szCs w:val="21"/>
        </w:rPr>
      </w:pPr>
      <w:r w:rsidRPr="00E550E7">
        <w:rPr>
          <w:rFonts w:ascii="仿宋_GB2312" w:eastAsia="仿宋_GB2312" w:hAnsi="宋体" w:cs="宋体" w:hint="eastAsia"/>
          <w:color w:val="000000"/>
          <w:szCs w:val="21"/>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w:t>
      </w:r>
      <w:r w:rsidRPr="00E550E7">
        <w:rPr>
          <w:rFonts w:ascii="仿宋_GB2312" w:eastAsia="仿宋_GB2312" w:hAnsi="宋体" w:cs="宋体" w:hint="eastAsia"/>
          <w:color w:val="000000"/>
          <w:szCs w:val="21"/>
        </w:rPr>
        <w:lastRenderedPageBreak/>
        <w:t>等教学方法实施教学，引导鼓励教师开发并利用信息化教学资源、教学平台，创新教学方法、提升教学效果。</w:t>
      </w:r>
    </w:p>
    <w:p w:rsidR="00DA68C0" w:rsidRDefault="00E550E7">
      <w:pPr>
        <w:widowControl/>
        <w:spacing w:line="360" w:lineRule="exact"/>
        <w:ind w:firstLineChars="200" w:firstLine="422"/>
        <w:jc w:val="center"/>
        <w:rPr>
          <w:rFonts w:ascii="仿宋_GB2312" w:eastAsia="仿宋_GB2312" w:hAnsi="宋体" w:cs="宋体"/>
          <w:b/>
          <w:color w:val="000000" w:themeColor="text1"/>
          <w:kern w:val="0"/>
          <w:szCs w:val="21"/>
          <w:lang w:bidi="ar"/>
        </w:rPr>
      </w:pPr>
      <w:r>
        <w:rPr>
          <w:rFonts w:ascii="仿宋_GB2312" w:eastAsia="仿宋_GB2312" w:hAnsi="宋体" w:cs="宋体" w:hint="eastAsia"/>
          <w:b/>
          <w:color w:val="000000" w:themeColor="text1"/>
          <w:kern w:val="0"/>
          <w:szCs w:val="21"/>
          <w:lang w:bidi="ar"/>
        </w:rPr>
        <w:t>附表：商务日语专业课程教学方法一览表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2"/>
        <w:gridCol w:w="642"/>
        <w:gridCol w:w="642"/>
        <w:gridCol w:w="642"/>
        <w:gridCol w:w="642"/>
        <w:gridCol w:w="642"/>
        <w:gridCol w:w="642"/>
        <w:gridCol w:w="642"/>
        <w:gridCol w:w="642"/>
        <w:gridCol w:w="642"/>
        <w:gridCol w:w="631"/>
        <w:gridCol w:w="655"/>
      </w:tblGrid>
      <w:tr w:rsidR="00DA68C0" w:rsidTr="00E550E7">
        <w:trPr>
          <w:trHeight w:val="633"/>
          <w:tblHeader/>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课程名称</w:t>
            </w:r>
          </w:p>
        </w:tc>
        <w:tc>
          <w:tcPr>
            <w:tcW w:w="356"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课堂 讲授</w:t>
            </w:r>
          </w:p>
        </w:tc>
        <w:tc>
          <w:tcPr>
            <w:tcW w:w="356"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企业 教学</w:t>
            </w:r>
          </w:p>
        </w:tc>
        <w:tc>
          <w:tcPr>
            <w:tcW w:w="356"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技能 训练</w:t>
            </w:r>
          </w:p>
        </w:tc>
        <w:tc>
          <w:tcPr>
            <w:tcW w:w="356"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案例 教学</w:t>
            </w:r>
          </w:p>
        </w:tc>
        <w:tc>
          <w:tcPr>
            <w:tcW w:w="356"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项目 教学</w:t>
            </w:r>
          </w:p>
        </w:tc>
        <w:tc>
          <w:tcPr>
            <w:tcW w:w="356"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讨论 教学</w:t>
            </w:r>
          </w:p>
        </w:tc>
        <w:tc>
          <w:tcPr>
            <w:tcW w:w="356"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小组 教学</w:t>
            </w:r>
          </w:p>
        </w:tc>
        <w:tc>
          <w:tcPr>
            <w:tcW w:w="356"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个别 教学</w:t>
            </w:r>
          </w:p>
        </w:tc>
        <w:tc>
          <w:tcPr>
            <w:tcW w:w="356"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研究 教学</w:t>
            </w:r>
          </w:p>
        </w:tc>
        <w:tc>
          <w:tcPr>
            <w:tcW w:w="350"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课程 作业</w:t>
            </w:r>
          </w:p>
        </w:tc>
        <w:tc>
          <w:tcPr>
            <w:tcW w:w="363" w:type="pct"/>
            <w:vAlign w:val="center"/>
          </w:tcPr>
          <w:p w:rsidR="00DA68C0" w:rsidRPr="00E550E7" w:rsidRDefault="00E550E7" w:rsidP="00E550E7">
            <w:pPr>
              <w:widowControl/>
              <w:spacing w:line="240" w:lineRule="exact"/>
              <w:jc w:val="center"/>
              <w:rPr>
                <w:rFonts w:ascii="仿宋_GB2312" w:eastAsia="仿宋_GB2312" w:hAnsi="仿宋" w:cs="仿宋" w:hint="eastAsia"/>
                <w:b/>
                <w:color w:val="000000"/>
                <w:sz w:val="18"/>
                <w:szCs w:val="18"/>
              </w:rPr>
            </w:pPr>
            <w:r w:rsidRPr="00E550E7">
              <w:rPr>
                <w:rFonts w:ascii="仿宋_GB2312" w:eastAsia="仿宋_GB2312" w:hAnsi="仿宋" w:cs="仿宋" w:hint="eastAsia"/>
                <w:b/>
                <w:color w:val="000000"/>
                <w:sz w:val="18"/>
                <w:szCs w:val="18"/>
              </w:rPr>
              <w:t>课外 自学</w:t>
            </w: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日语视听说</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日语写作</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国际贸易实务</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外贸单证实务</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日本阅读</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基础日语</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中级日语</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外贸日语函电</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网店运营管理与管理实务</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跨境电商实务</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proofErr w:type="gramStart"/>
            <w:r w:rsidRPr="00E550E7">
              <w:rPr>
                <w:rFonts w:ascii="仿宋_GB2312" w:eastAsia="仿宋_GB2312" w:hAnsi="仿宋" w:cs="仿宋" w:hint="eastAsia"/>
                <w:color w:val="000000"/>
                <w:kern w:val="0"/>
                <w:sz w:val="18"/>
                <w:szCs w:val="18"/>
              </w:rPr>
              <w:t>日企人力资源</w:t>
            </w:r>
            <w:proofErr w:type="gramEnd"/>
            <w:r w:rsidRPr="00E550E7">
              <w:rPr>
                <w:rFonts w:ascii="仿宋_GB2312" w:eastAsia="仿宋_GB2312" w:hAnsi="仿宋" w:cs="仿宋" w:hint="eastAsia"/>
                <w:color w:val="000000"/>
                <w:kern w:val="0"/>
                <w:sz w:val="18"/>
                <w:szCs w:val="18"/>
              </w:rPr>
              <w:t>管理</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网络直播</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proofErr w:type="gramStart"/>
            <w:r w:rsidRPr="00E550E7">
              <w:rPr>
                <w:rFonts w:ascii="仿宋_GB2312" w:eastAsia="仿宋_GB2312" w:hAnsi="仿宋" w:cs="仿宋" w:hint="eastAsia"/>
                <w:color w:val="000000"/>
                <w:kern w:val="0"/>
                <w:sz w:val="18"/>
                <w:szCs w:val="18"/>
              </w:rPr>
              <w:t>日企文化</w:t>
            </w:r>
            <w:proofErr w:type="gramEnd"/>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商务秘书实务</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实用行业日语</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口才与交际</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日语口语综合实训</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日语能力考试实训</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岗前综合实训</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跨境电商实务综合实训</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Tr="00E550E7">
        <w:trPr>
          <w:trHeight w:val="454"/>
          <w:jc w:val="center"/>
        </w:trPr>
        <w:tc>
          <w:tcPr>
            <w:tcW w:w="1082"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日语翻译</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DA68C0" w:rsidP="00E550E7">
            <w:pPr>
              <w:widowControl/>
              <w:spacing w:line="240" w:lineRule="exact"/>
              <w:rPr>
                <w:rFonts w:ascii="仿宋_GB2312" w:eastAsia="仿宋_GB2312" w:hAnsi="仿宋" w:cs="仿宋" w:hint="eastAsia"/>
                <w:sz w:val="18"/>
                <w:szCs w:val="18"/>
              </w:rPr>
            </w:pP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6"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50"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363" w:type="pct"/>
            <w:vAlign w:val="center"/>
          </w:tcPr>
          <w:p w:rsidR="00DA68C0" w:rsidRPr="00E550E7" w:rsidRDefault="00E550E7" w:rsidP="00E550E7">
            <w:pPr>
              <w:widowControl/>
              <w:spacing w:line="240" w:lineRule="exact"/>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bl>
    <w:p w:rsidR="00DA68C0" w:rsidRDefault="00E550E7" w:rsidP="00E550E7">
      <w:pPr>
        <w:widowControl/>
        <w:spacing w:line="360" w:lineRule="exact"/>
        <w:ind w:firstLineChars="200" w:firstLine="420"/>
        <w:rPr>
          <w:rFonts w:ascii="仿宋_GB2312" w:eastAsia="仿宋_GB2312" w:hAnsi="宋体" w:cs="宋体"/>
          <w:bCs/>
          <w:color w:val="000000" w:themeColor="text1"/>
          <w:kern w:val="0"/>
          <w:szCs w:val="21"/>
          <w:lang w:bidi="ar"/>
        </w:rPr>
      </w:pPr>
      <w:r>
        <w:rPr>
          <w:rFonts w:ascii="仿宋_GB2312" w:eastAsia="仿宋_GB2312" w:hAnsi="宋体" w:cs="宋体" w:hint="eastAsia"/>
          <w:bCs/>
          <w:color w:val="000000" w:themeColor="text1"/>
          <w:kern w:val="0"/>
          <w:szCs w:val="21"/>
          <w:lang w:bidi="ar"/>
        </w:rPr>
        <w:t>说明：在相应教学方式</w:t>
      </w:r>
      <w:proofErr w:type="gramStart"/>
      <w:r>
        <w:rPr>
          <w:rFonts w:ascii="仿宋_GB2312" w:eastAsia="仿宋_GB2312" w:hAnsi="宋体" w:cs="宋体" w:hint="eastAsia"/>
          <w:bCs/>
          <w:color w:val="000000" w:themeColor="text1"/>
          <w:kern w:val="0"/>
          <w:szCs w:val="21"/>
          <w:lang w:bidi="ar"/>
        </w:rPr>
        <w:t>方法栏打“√”</w:t>
      </w:r>
      <w:proofErr w:type="gramEnd"/>
      <w:r>
        <w:rPr>
          <w:rFonts w:ascii="仿宋_GB2312" w:eastAsia="仿宋_GB2312" w:hAnsi="宋体" w:cs="宋体" w:hint="eastAsia"/>
          <w:bCs/>
          <w:color w:val="000000" w:themeColor="text1"/>
          <w:kern w:val="0"/>
          <w:szCs w:val="21"/>
          <w:lang w:bidi="ar"/>
        </w:rPr>
        <w:t>。</w:t>
      </w:r>
    </w:p>
    <w:p w:rsidR="00DA68C0" w:rsidRDefault="00E550E7" w:rsidP="00E550E7">
      <w:pPr>
        <w:widowControl/>
        <w:numPr>
          <w:ilvl w:val="0"/>
          <w:numId w:val="1"/>
        </w:numPr>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学习评价</w:t>
      </w:r>
    </w:p>
    <w:p w:rsidR="00DA68C0" w:rsidRDefault="00E550E7" w:rsidP="00E550E7">
      <w:pPr>
        <w:widowControl/>
        <w:spacing w:line="36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本专业的学习评价采用过程考核和结果考核相结合的方式进行</w:t>
      </w:r>
      <w:r>
        <w:rPr>
          <w:rFonts w:ascii="仿宋_GB2312" w:eastAsia="仿宋_GB2312" w:hAnsi="宋体" w:cs="宋体"/>
          <w:color w:val="000000"/>
          <w:szCs w:val="21"/>
        </w:rPr>
        <w:t>，过程考核和结果考核的比例可根据具体课程的课后才能性质和课程特点进行调整</w:t>
      </w:r>
      <w:r>
        <w:rPr>
          <w:rFonts w:ascii="仿宋_GB2312" w:eastAsia="仿宋_GB2312" w:hAnsi="宋体" w:cs="宋体" w:hint="eastAsia"/>
          <w:color w:val="000000"/>
          <w:szCs w:val="21"/>
        </w:rPr>
        <w:t>。</w:t>
      </w:r>
    </w:p>
    <w:p w:rsidR="00DA68C0" w:rsidRDefault="00E550E7" w:rsidP="00E550E7">
      <w:pPr>
        <w:widowControl/>
        <w:numPr>
          <w:ilvl w:val="0"/>
          <w:numId w:val="2"/>
        </w:numPr>
        <w:spacing w:line="36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lastRenderedPageBreak/>
        <w:t>过程考核</w:t>
      </w:r>
    </w:p>
    <w:p w:rsidR="00DA68C0" w:rsidRDefault="00E550E7" w:rsidP="00E550E7">
      <w:pPr>
        <w:widowControl/>
        <w:spacing w:line="36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过程考核评价主要针对专业能力、社会能力、方法能力、</w:t>
      </w:r>
      <w:proofErr w:type="gramStart"/>
      <w:r>
        <w:rPr>
          <w:rFonts w:ascii="仿宋_GB2312" w:eastAsia="仿宋_GB2312" w:hAnsi="宋体" w:cs="宋体" w:hint="eastAsia"/>
          <w:color w:val="000000"/>
          <w:szCs w:val="21"/>
        </w:rPr>
        <w:t>跟岗实习</w:t>
      </w:r>
      <w:proofErr w:type="gramEnd"/>
      <w:r>
        <w:rPr>
          <w:rFonts w:ascii="仿宋_GB2312" w:eastAsia="仿宋_GB2312" w:hAnsi="宋体" w:cs="宋体" w:hint="eastAsia"/>
          <w:color w:val="000000"/>
          <w:szCs w:val="21"/>
        </w:rPr>
        <w:t>、顶岗实习进行评价。评价可采取自我评价、学生互评、教师评价相结合的方式。其中自我</w:t>
      </w:r>
      <w:proofErr w:type="gramStart"/>
      <w:r>
        <w:rPr>
          <w:rFonts w:ascii="仿宋_GB2312" w:eastAsia="仿宋_GB2312" w:hAnsi="宋体" w:cs="宋体" w:hint="eastAsia"/>
          <w:color w:val="000000"/>
          <w:szCs w:val="21"/>
        </w:rPr>
        <w:t>评价占</w:t>
      </w:r>
      <w:proofErr w:type="gramEnd"/>
      <w:r>
        <w:rPr>
          <w:rFonts w:ascii="仿宋_GB2312" w:eastAsia="仿宋_GB2312" w:hAnsi="宋体" w:cs="宋体" w:hint="eastAsia"/>
          <w:color w:val="000000"/>
          <w:szCs w:val="21"/>
        </w:rPr>
        <w:t>30%，教师</w:t>
      </w:r>
      <w:proofErr w:type="gramStart"/>
      <w:r>
        <w:rPr>
          <w:rFonts w:ascii="仿宋_GB2312" w:eastAsia="仿宋_GB2312" w:hAnsi="宋体" w:cs="宋体" w:hint="eastAsia"/>
          <w:color w:val="000000"/>
          <w:szCs w:val="21"/>
        </w:rPr>
        <w:t>评价占</w:t>
      </w:r>
      <w:proofErr w:type="gramEnd"/>
      <w:r>
        <w:rPr>
          <w:rFonts w:ascii="仿宋_GB2312" w:eastAsia="仿宋_GB2312" w:hAnsi="宋体" w:cs="宋体" w:hint="eastAsia"/>
          <w:color w:val="000000"/>
          <w:szCs w:val="21"/>
        </w:rPr>
        <w:t>40%；学生互评占30%。教师评价主要通过作业记录、课堂参与度、实践技能的掌握情况、考勤情况进行评价；学生互评主要是从纪律、合作能力、团队精神、业务能力等进行评价。</w:t>
      </w:r>
    </w:p>
    <w:p w:rsidR="00DA68C0" w:rsidRDefault="00E550E7" w:rsidP="00E550E7">
      <w:pPr>
        <w:widowControl/>
        <w:numPr>
          <w:ilvl w:val="0"/>
          <w:numId w:val="2"/>
        </w:numPr>
        <w:spacing w:line="36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结果考核</w:t>
      </w:r>
    </w:p>
    <w:p w:rsidR="00DA68C0" w:rsidRDefault="00E550E7" w:rsidP="00E550E7">
      <w:pPr>
        <w:widowControl/>
        <w:spacing w:line="360" w:lineRule="exact"/>
        <w:ind w:firstLineChars="200" w:firstLine="420"/>
        <w:rPr>
          <w:rFonts w:ascii="仿宋_GB2312" w:eastAsia="仿宋_GB2312" w:hAnsi="宋体" w:cs="宋体"/>
          <w:color w:val="000000"/>
          <w:szCs w:val="21"/>
          <w:highlight w:val="yellow"/>
        </w:rPr>
      </w:pPr>
      <w:r>
        <w:rPr>
          <w:rFonts w:ascii="仿宋_GB2312" w:eastAsia="仿宋_GB2312" w:hAnsi="宋体" w:cs="宋体" w:hint="eastAsia"/>
          <w:color w:val="000000"/>
          <w:szCs w:val="21"/>
        </w:rPr>
        <w:t>结果考核主要包括期中、期末测试及实践作业完成结果的评价。结果考核主要针对专业能力进行评价</w:t>
      </w:r>
      <w:r>
        <w:rPr>
          <w:rFonts w:ascii="仿宋_GB2312" w:eastAsia="仿宋_GB2312" w:hAnsi="宋体" w:cs="宋体"/>
          <w:color w:val="000000"/>
          <w:szCs w:val="21"/>
        </w:rPr>
        <w:t>。</w:t>
      </w:r>
    </w:p>
    <w:p w:rsidR="00DA68C0" w:rsidRDefault="00E550E7">
      <w:pPr>
        <w:widowControl/>
        <w:spacing w:line="360" w:lineRule="exact"/>
        <w:ind w:firstLineChars="200" w:firstLine="422"/>
        <w:jc w:val="center"/>
        <w:rPr>
          <w:rFonts w:ascii="仿宋_GB2312" w:eastAsia="仿宋_GB2312" w:hAnsi="宋体" w:cs="宋体"/>
          <w:color w:val="000000"/>
          <w:szCs w:val="21"/>
        </w:rPr>
      </w:pPr>
      <w:r>
        <w:rPr>
          <w:rFonts w:ascii="仿宋_GB2312" w:eastAsia="仿宋_GB2312" w:hAnsi="宋体" w:cs="宋体" w:hint="eastAsia"/>
          <w:b/>
          <w:color w:val="000000" w:themeColor="text1"/>
          <w:kern w:val="0"/>
          <w:szCs w:val="21"/>
          <w:lang w:bidi="ar"/>
        </w:rPr>
        <w:t>附表：商务日语学习评价方法一览表</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822"/>
        <w:gridCol w:w="1219"/>
        <w:gridCol w:w="2736"/>
        <w:gridCol w:w="726"/>
        <w:gridCol w:w="785"/>
        <w:gridCol w:w="2718"/>
      </w:tblGrid>
      <w:tr w:rsidR="00DA68C0" w:rsidTr="00E550E7">
        <w:trPr>
          <w:trHeight w:val="90"/>
          <w:jc w:val="center"/>
        </w:trPr>
        <w:tc>
          <w:tcPr>
            <w:tcW w:w="456" w:type="pct"/>
            <w:tcMar>
              <w:top w:w="15" w:type="dxa"/>
              <w:left w:w="108" w:type="dxa"/>
              <w:bottom w:w="0" w:type="dxa"/>
              <w:right w:w="108" w:type="dxa"/>
            </w:tcMar>
            <w:vAlign w:val="center"/>
          </w:tcPr>
          <w:p w:rsidR="00DA68C0" w:rsidRPr="00E550E7" w:rsidRDefault="00E550E7" w:rsidP="00E550E7">
            <w:pPr>
              <w:widowControl/>
              <w:spacing w:line="240" w:lineRule="exact"/>
              <w:jc w:val="center"/>
              <w:rPr>
                <w:rFonts w:ascii="仿宋_GB2312" w:eastAsia="仿宋_GB2312" w:hAnsi="宋体" w:cs="宋体"/>
                <w:b/>
                <w:bCs/>
                <w:color w:val="000000"/>
                <w:sz w:val="18"/>
                <w:szCs w:val="18"/>
              </w:rPr>
            </w:pPr>
            <w:r w:rsidRPr="00E550E7">
              <w:rPr>
                <w:rFonts w:ascii="仿宋_GB2312" w:eastAsia="仿宋_GB2312" w:hAnsi="宋体" w:cs="宋体" w:hint="eastAsia"/>
                <w:b/>
                <w:bCs/>
                <w:color w:val="000000"/>
                <w:sz w:val="18"/>
                <w:szCs w:val="18"/>
              </w:rPr>
              <w:t>考核构成</w:t>
            </w:r>
          </w:p>
        </w:tc>
        <w:tc>
          <w:tcPr>
            <w:tcW w:w="676" w:type="pct"/>
            <w:tcMar>
              <w:top w:w="15" w:type="dxa"/>
              <w:left w:w="108" w:type="dxa"/>
              <w:bottom w:w="0" w:type="dxa"/>
              <w:right w:w="108" w:type="dxa"/>
            </w:tcMar>
            <w:vAlign w:val="center"/>
          </w:tcPr>
          <w:p w:rsidR="00DA68C0" w:rsidRPr="00E550E7" w:rsidRDefault="00E550E7" w:rsidP="00E550E7">
            <w:pPr>
              <w:widowControl/>
              <w:spacing w:line="240" w:lineRule="exact"/>
              <w:jc w:val="center"/>
              <w:rPr>
                <w:rFonts w:ascii="仿宋_GB2312" w:eastAsia="仿宋_GB2312" w:hAnsi="宋体" w:cs="宋体"/>
                <w:b/>
                <w:bCs/>
                <w:color w:val="000000"/>
                <w:sz w:val="18"/>
                <w:szCs w:val="18"/>
              </w:rPr>
            </w:pPr>
            <w:r w:rsidRPr="00E550E7">
              <w:rPr>
                <w:rFonts w:ascii="仿宋_GB2312" w:eastAsia="仿宋_GB2312" w:hAnsi="宋体" w:cs="宋体" w:hint="eastAsia"/>
                <w:b/>
                <w:bCs/>
                <w:color w:val="000000"/>
                <w:sz w:val="18"/>
                <w:szCs w:val="18"/>
              </w:rPr>
              <w:t>考核项目</w:t>
            </w:r>
          </w:p>
        </w:tc>
        <w:tc>
          <w:tcPr>
            <w:tcW w:w="1519" w:type="pct"/>
            <w:tcMar>
              <w:top w:w="15" w:type="dxa"/>
              <w:left w:w="108" w:type="dxa"/>
              <w:bottom w:w="0" w:type="dxa"/>
              <w:right w:w="108" w:type="dxa"/>
            </w:tcMar>
            <w:vAlign w:val="center"/>
          </w:tcPr>
          <w:p w:rsidR="00DA68C0" w:rsidRPr="00E550E7" w:rsidRDefault="00E550E7" w:rsidP="00E550E7">
            <w:pPr>
              <w:widowControl/>
              <w:spacing w:line="240" w:lineRule="exact"/>
              <w:ind w:firstLineChars="200" w:firstLine="361"/>
              <w:jc w:val="center"/>
              <w:rPr>
                <w:rFonts w:ascii="仿宋_GB2312" w:eastAsia="仿宋_GB2312" w:hAnsi="宋体" w:cs="宋体"/>
                <w:b/>
                <w:bCs/>
                <w:color w:val="000000"/>
                <w:sz w:val="18"/>
                <w:szCs w:val="18"/>
              </w:rPr>
            </w:pPr>
            <w:r w:rsidRPr="00E550E7">
              <w:rPr>
                <w:rFonts w:ascii="仿宋_GB2312" w:eastAsia="仿宋_GB2312" w:hAnsi="宋体" w:cs="宋体" w:hint="eastAsia"/>
                <w:b/>
                <w:bCs/>
                <w:color w:val="000000"/>
                <w:sz w:val="18"/>
                <w:szCs w:val="18"/>
              </w:rPr>
              <w:t>考核内容</w:t>
            </w:r>
          </w:p>
        </w:tc>
        <w:tc>
          <w:tcPr>
            <w:tcW w:w="403" w:type="pct"/>
            <w:tcMar>
              <w:top w:w="15" w:type="dxa"/>
              <w:left w:w="108" w:type="dxa"/>
              <w:bottom w:w="0" w:type="dxa"/>
              <w:right w:w="108" w:type="dxa"/>
            </w:tcMar>
            <w:vAlign w:val="center"/>
          </w:tcPr>
          <w:p w:rsidR="00DA68C0" w:rsidRPr="00E550E7" w:rsidRDefault="00E550E7" w:rsidP="00E550E7">
            <w:pPr>
              <w:widowControl/>
              <w:spacing w:line="240" w:lineRule="exact"/>
              <w:jc w:val="center"/>
              <w:rPr>
                <w:rFonts w:ascii="仿宋_GB2312" w:eastAsia="仿宋_GB2312" w:hAnsi="宋体" w:cs="宋体"/>
                <w:b/>
                <w:bCs/>
                <w:color w:val="000000"/>
                <w:sz w:val="18"/>
                <w:szCs w:val="18"/>
              </w:rPr>
            </w:pPr>
            <w:r w:rsidRPr="00E550E7">
              <w:rPr>
                <w:rFonts w:ascii="仿宋_GB2312" w:eastAsia="仿宋_GB2312" w:hAnsi="宋体" w:cs="宋体" w:hint="eastAsia"/>
                <w:b/>
                <w:bCs/>
                <w:color w:val="000000"/>
                <w:sz w:val="18"/>
                <w:szCs w:val="18"/>
              </w:rPr>
              <w:t>分值</w:t>
            </w:r>
          </w:p>
        </w:tc>
        <w:tc>
          <w:tcPr>
            <w:tcW w:w="436" w:type="pct"/>
            <w:tcMar>
              <w:top w:w="15" w:type="dxa"/>
              <w:left w:w="108" w:type="dxa"/>
              <w:bottom w:w="0" w:type="dxa"/>
              <w:right w:w="108" w:type="dxa"/>
            </w:tcMar>
            <w:vAlign w:val="center"/>
          </w:tcPr>
          <w:p w:rsidR="00DA68C0" w:rsidRPr="00E550E7" w:rsidRDefault="00E550E7" w:rsidP="00E550E7">
            <w:pPr>
              <w:widowControl/>
              <w:spacing w:line="240" w:lineRule="exact"/>
              <w:jc w:val="center"/>
              <w:rPr>
                <w:rFonts w:ascii="仿宋_GB2312" w:eastAsia="仿宋_GB2312" w:hAnsi="宋体" w:cs="宋体"/>
                <w:b/>
                <w:bCs/>
                <w:color w:val="000000"/>
                <w:sz w:val="18"/>
                <w:szCs w:val="18"/>
              </w:rPr>
            </w:pPr>
            <w:r w:rsidRPr="00E550E7">
              <w:rPr>
                <w:rFonts w:ascii="仿宋_GB2312" w:eastAsia="仿宋_GB2312" w:hAnsi="宋体" w:cs="宋体" w:hint="eastAsia"/>
                <w:b/>
                <w:bCs/>
                <w:color w:val="000000"/>
                <w:sz w:val="18"/>
                <w:szCs w:val="18"/>
              </w:rPr>
              <w:t>权重</w:t>
            </w:r>
          </w:p>
        </w:tc>
        <w:tc>
          <w:tcPr>
            <w:tcW w:w="1509" w:type="pct"/>
            <w:tcMar>
              <w:top w:w="15" w:type="dxa"/>
              <w:left w:w="108" w:type="dxa"/>
              <w:bottom w:w="0" w:type="dxa"/>
              <w:right w:w="108" w:type="dxa"/>
            </w:tcMar>
            <w:vAlign w:val="center"/>
          </w:tcPr>
          <w:p w:rsidR="00DA68C0" w:rsidRPr="00E550E7" w:rsidRDefault="00E550E7" w:rsidP="00E550E7">
            <w:pPr>
              <w:widowControl/>
              <w:spacing w:line="240" w:lineRule="exact"/>
              <w:ind w:firstLineChars="200" w:firstLine="361"/>
              <w:jc w:val="center"/>
              <w:rPr>
                <w:rFonts w:ascii="仿宋_GB2312" w:eastAsia="仿宋_GB2312" w:hAnsi="宋体" w:cs="宋体"/>
                <w:b/>
                <w:bCs/>
                <w:color w:val="000000"/>
                <w:sz w:val="18"/>
                <w:szCs w:val="18"/>
              </w:rPr>
            </w:pPr>
            <w:r w:rsidRPr="00E550E7">
              <w:rPr>
                <w:rFonts w:ascii="仿宋_GB2312" w:eastAsia="仿宋_GB2312" w:hAnsi="宋体" w:cs="宋体" w:hint="eastAsia"/>
                <w:b/>
                <w:bCs/>
                <w:color w:val="000000"/>
                <w:sz w:val="18"/>
                <w:szCs w:val="18"/>
              </w:rPr>
              <w:t>评价方法</w:t>
            </w:r>
          </w:p>
        </w:tc>
      </w:tr>
      <w:tr w:rsidR="00DA68C0" w:rsidTr="00E550E7">
        <w:trPr>
          <w:trHeight w:val="513"/>
          <w:jc w:val="center"/>
        </w:trPr>
        <w:tc>
          <w:tcPr>
            <w:tcW w:w="456" w:type="pct"/>
            <w:vMerge w:val="restar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平时考核成绩</w:t>
            </w:r>
          </w:p>
        </w:tc>
        <w:tc>
          <w:tcPr>
            <w:tcW w:w="676"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考勤</w:t>
            </w:r>
          </w:p>
        </w:tc>
        <w:tc>
          <w:tcPr>
            <w:tcW w:w="151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实际到课情况</w:t>
            </w:r>
          </w:p>
        </w:tc>
        <w:tc>
          <w:tcPr>
            <w:tcW w:w="403"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15</w:t>
            </w:r>
          </w:p>
        </w:tc>
        <w:tc>
          <w:tcPr>
            <w:tcW w:w="436" w:type="pct"/>
            <w:vMerge w:val="restar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0.4</w:t>
            </w:r>
          </w:p>
        </w:tc>
        <w:tc>
          <w:tcPr>
            <w:tcW w:w="150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班干部评价、教师评价</w:t>
            </w:r>
          </w:p>
        </w:tc>
      </w:tr>
      <w:tr w:rsidR="00DA68C0" w:rsidTr="00E550E7">
        <w:trPr>
          <w:trHeight w:val="513"/>
          <w:jc w:val="center"/>
        </w:trPr>
        <w:tc>
          <w:tcPr>
            <w:tcW w:w="456" w:type="pct"/>
            <w:vMerge/>
            <w:tcMar>
              <w:top w:w="15" w:type="dxa"/>
              <w:left w:w="108" w:type="dxa"/>
              <w:bottom w:w="0" w:type="dxa"/>
              <w:right w:w="108" w:type="dxa"/>
            </w:tcMar>
            <w:vAlign w:val="center"/>
          </w:tcPr>
          <w:p w:rsidR="00DA68C0" w:rsidRPr="00E550E7" w:rsidRDefault="00DA68C0" w:rsidP="00E550E7">
            <w:pPr>
              <w:widowControl/>
              <w:spacing w:line="240" w:lineRule="exact"/>
              <w:ind w:firstLineChars="200" w:firstLine="360"/>
              <w:jc w:val="center"/>
              <w:rPr>
                <w:rFonts w:ascii="仿宋_GB2312" w:eastAsia="仿宋_GB2312" w:hAnsi="宋体" w:cs="宋体"/>
                <w:color w:val="000000"/>
                <w:sz w:val="18"/>
                <w:szCs w:val="18"/>
              </w:rPr>
            </w:pPr>
          </w:p>
        </w:tc>
        <w:tc>
          <w:tcPr>
            <w:tcW w:w="676"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课堂表现</w:t>
            </w:r>
          </w:p>
        </w:tc>
        <w:tc>
          <w:tcPr>
            <w:tcW w:w="151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互动、练习、学习精神状态</w:t>
            </w:r>
          </w:p>
        </w:tc>
        <w:tc>
          <w:tcPr>
            <w:tcW w:w="403"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20</w:t>
            </w:r>
          </w:p>
        </w:tc>
        <w:tc>
          <w:tcPr>
            <w:tcW w:w="436" w:type="pct"/>
            <w:vMerge/>
            <w:tcMar>
              <w:top w:w="15" w:type="dxa"/>
              <w:left w:w="108" w:type="dxa"/>
              <w:bottom w:w="0" w:type="dxa"/>
              <w:right w:w="108" w:type="dxa"/>
            </w:tcMar>
            <w:vAlign w:val="center"/>
          </w:tcPr>
          <w:p w:rsidR="00DA68C0" w:rsidRPr="00E550E7" w:rsidRDefault="00DA68C0" w:rsidP="00E550E7">
            <w:pPr>
              <w:widowControl/>
              <w:spacing w:line="240" w:lineRule="exact"/>
              <w:ind w:firstLineChars="200" w:firstLine="360"/>
              <w:jc w:val="center"/>
              <w:rPr>
                <w:rFonts w:ascii="仿宋_GB2312" w:eastAsia="仿宋_GB2312" w:hAnsi="宋体" w:cs="宋体"/>
                <w:color w:val="000000"/>
                <w:sz w:val="18"/>
                <w:szCs w:val="18"/>
              </w:rPr>
            </w:pPr>
          </w:p>
        </w:tc>
        <w:tc>
          <w:tcPr>
            <w:tcW w:w="150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班干部评价、教师评价</w:t>
            </w:r>
          </w:p>
        </w:tc>
      </w:tr>
      <w:tr w:rsidR="00DA68C0" w:rsidTr="00E550E7">
        <w:trPr>
          <w:trHeight w:val="513"/>
          <w:jc w:val="center"/>
        </w:trPr>
        <w:tc>
          <w:tcPr>
            <w:tcW w:w="456" w:type="pct"/>
            <w:vMerge/>
            <w:tcMar>
              <w:top w:w="15" w:type="dxa"/>
              <w:left w:w="108" w:type="dxa"/>
              <w:bottom w:w="0" w:type="dxa"/>
              <w:right w:w="108" w:type="dxa"/>
            </w:tcMar>
            <w:vAlign w:val="center"/>
          </w:tcPr>
          <w:p w:rsidR="00DA68C0" w:rsidRPr="00E550E7" w:rsidRDefault="00DA68C0" w:rsidP="00E550E7">
            <w:pPr>
              <w:widowControl/>
              <w:spacing w:line="240" w:lineRule="exact"/>
              <w:ind w:firstLineChars="200" w:firstLine="360"/>
              <w:jc w:val="center"/>
              <w:rPr>
                <w:rFonts w:ascii="仿宋_GB2312" w:eastAsia="仿宋_GB2312" w:hAnsi="宋体" w:cs="宋体"/>
                <w:color w:val="000000"/>
                <w:sz w:val="18"/>
                <w:szCs w:val="18"/>
              </w:rPr>
            </w:pPr>
          </w:p>
        </w:tc>
        <w:tc>
          <w:tcPr>
            <w:tcW w:w="676"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学习情况</w:t>
            </w:r>
          </w:p>
        </w:tc>
        <w:tc>
          <w:tcPr>
            <w:tcW w:w="151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课前预习、课堂互动和课后巩固</w:t>
            </w:r>
          </w:p>
        </w:tc>
        <w:tc>
          <w:tcPr>
            <w:tcW w:w="403"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20</w:t>
            </w:r>
          </w:p>
        </w:tc>
        <w:tc>
          <w:tcPr>
            <w:tcW w:w="436" w:type="pct"/>
            <w:vMerge/>
            <w:tcMar>
              <w:top w:w="15" w:type="dxa"/>
              <w:left w:w="108" w:type="dxa"/>
              <w:bottom w:w="0" w:type="dxa"/>
              <w:right w:w="108" w:type="dxa"/>
            </w:tcMar>
            <w:vAlign w:val="center"/>
          </w:tcPr>
          <w:p w:rsidR="00DA68C0" w:rsidRPr="00E550E7" w:rsidRDefault="00DA68C0" w:rsidP="00E550E7">
            <w:pPr>
              <w:widowControl/>
              <w:spacing w:line="240" w:lineRule="exact"/>
              <w:ind w:firstLineChars="200" w:firstLine="360"/>
              <w:jc w:val="center"/>
              <w:rPr>
                <w:rFonts w:ascii="仿宋_GB2312" w:eastAsia="仿宋_GB2312" w:hAnsi="宋体" w:cs="宋体"/>
                <w:color w:val="000000"/>
                <w:sz w:val="18"/>
                <w:szCs w:val="18"/>
              </w:rPr>
            </w:pPr>
          </w:p>
        </w:tc>
        <w:tc>
          <w:tcPr>
            <w:tcW w:w="150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学生互评、教师评价</w:t>
            </w:r>
          </w:p>
        </w:tc>
      </w:tr>
      <w:tr w:rsidR="00DA68C0" w:rsidTr="00E550E7">
        <w:trPr>
          <w:trHeight w:val="513"/>
          <w:jc w:val="center"/>
        </w:trPr>
        <w:tc>
          <w:tcPr>
            <w:tcW w:w="456" w:type="pct"/>
            <w:vMerge/>
            <w:vAlign w:val="center"/>
          </w:tcPr>
          <w:p w:rsidR="00DA68C0" w:rsidRPr="00E550E7" w:rsidRDefault="00DA68C0" w:rsidP="00E550E7">
            <w:pPr>
              <w:widowControl/>
              <w:spacing w:line="240" w:lineRule="exact"/>
              <w:ind w:firstLineChars="200" w:firstLine="360"/>
              <w:jc w:val="center"/>
              <w:rPr>
                <w:rFonts w:ascii="仿宋_GB2312" w:eastAsia="仿宋_GB2312" w:hAnsi="宋体" w:cs="宋体"/>
                <w:color w:val="000000"/>
                <w:sz w:val="18"/>
                <w:szCs w:val="18"/>
              </w:rPr>
            </w:pPr>
          </w:p>
        </w:tc>
        <w:tc>
          <w:tcPr>
            <w:tcW w:w="676"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项目汇报</w:t>
            </w:r>
          </w:p>
        </w:tc>
        <w:tc>
          <w:tcPr>
            <w:tcW w:w="151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项目汇报内容与效果</w:t>
            </w:r>
          </w:p>
        </w:tc>
        <w:tc>
          <w:tcPr>
            <w:tcW w:w="403"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10</w:t>
            </w:r>
          </w:p>
        </w:tc>
        <w:tc>
          <w:tcPr>
            <w:tcW w:w="436" w:type="pct"/>
            <w:vMerge/>
            <w:vAlign w:val="center"/>
          </w:tcPr>
          <w:p w:rsidR="00DA68C0" w:rsidRPr="00E550E7" w:rsidRDefault="00DA68C0" w:rsidP="00E550E7">
            <w:pPr>
              <w:widowControl/>
              <w:spacing w:line="240" w:lineRule="exact"/>
              <w:ind w:firstLineChars="200" w:firstLine="360"/>
              <w:jc w:val="center"/>
              <w:rPr>
                <w:rFonts w:ascii="仿宋_GB2312" w:eastAsia="仿宋_GB2312" w:hAnsi="宋体" w:cs="宋体"/>
                <w:color w:val="000000"/>
                <w:sz w:val="18"/>
                <w:szCs w:val="18"/>
              </w:rPr>
            </w:pPr>
          </w:p>
        </w:tc>
        <w:tc>
          <w:tcPr>
            <w:tcW w:w="150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自评、学生互评、教师评</w:t>
            </w:r>
          </w:p>
        </w:tc>
      </w:tr>
      <w:tr w:rsidR="00DA68C0" w:rsidTr="00E550E7">
        <w:trPr>
          <w:trHeight w:val="513"/>
          <w:jc w:val="center"/>
        </w:trPr>
        <w:tc>
          <w:tcPr>
            <w:tcW w:w="456" w:type="pct"/>
            <w:vMerge/>
            <w:vAlign w:val="center"/>
          </w:tcPr>
          <w:p w:rsidR="00DA68C0" w:rsidRPr="00E550E7" w:rsidRDefault="00DA68C0" w:rsidP="00E550E7">
            <w:pPr>
              <w:widowControl/>
              <w:spacing w:line="240" w:lineRule="exact"/>
              <w:ind w:firstLineChars="200" w:firstLine="360"/>
              <w:jc w:val="center"/>
              <w:rPr>
                <w:rFonts w:ascii="仿宋_GB2312" w:eastAsia="仿宋_GB2312" w:hAnsi="宋体" w:cs="宋体"/>
                <w:color w:val="000000"/>
                <w:sz w:val="18"/>
                <w:szCs w:val="18"/>
              </w:rPr>
            </w:pPr>
          </w:p>
        </w:tc>
        <w:tc>
          <w:tcPr>
            <w:tcW w:w="676"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作业</w:t>
            </w:r>
          </w:p>
        </w:tc>
        <w:tc>
          <w:tcPr>
            <w:tcW w:w="151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作业完成过程与效果</w:t>
            </w:r>
          </w:p>
        </w:tc>
        <w:tc>
          <w:tcPr>
            <w:tcW w:w="403"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35</w:t>
            </w:r>
          </w:p>
        </w:tc>
        <w:tc>
          <w:tcPr>
            <w:tcW w:w="436" w:type="pct"/>
            <w:vMerge/>
            <w:vAlign w:val="center"/>
          </w:tcPr>
          <w:p w:rsidR="00DA68C0" w:rsidRPr="00E550E7" w:rsidRDefault="00DA68C0" w:rsidP="00E550E7">
            <w:pPr>
              <w:widowControl/>
              <w:spacing w:line="240" w:lineRule="exact"/>
              <w:ind w:firstLineChars="200" w:firstLine="360"/>
              <w:jc w:val="center"/>
              <w:rPr>
                <w:rFonts w:ascii="仿宋_GB2312" w:eastAsia="仿宋_GB2312" w:hAnsi="宋体" w:cs="宋体"/>
                <w:color w:val="000000"/>
                <w:sz w:val="18"/>
                <w:szCs w:val="18"/>
              </w:rPr>
            </w:pPr>
          </w:p>
        </w:tc>
        <w:tc>
          <w:tcPr>
            <w:tcW w:w="150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自评、学生互评、教师评</w:t>
            </w:r>
          </w:p>
        </w:tc>
      </w:tr>
      <w:tr w:rsidR="00DA68C0" w:rsidTr="00E550E7">
        <w:trPr>
          <w:trHeight w:val="513"/>
          <w:jc w:val="center"/>
        </w:trPr>
        <w:tc>
          <w:tcPr>
            <w:tcW w:w="456" w:type="pct"/>
            <w:vMerge w:val="restar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期末考核成绩</w:t>
            </w:r>
          </w:p>
        </w:tc>
        <w:tc>
          <w:tcPr>
            <w:tcW w:w="676"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项目过程考核</w:t>
            </w:r>
          </w:p>
        </w:tc>
        <w:tc>
          <w:tcPr>
            <w:tcW w:w="151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某项目设计</w:t>
            </w:r>
          </w:p>
        </w:tc>
        <w:tc>
          <w:tcPr>
            <w:tcW w:w="403"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50</w:t>
            </w:r>
          </w:p>
        </w:tc>
        <w:tc>
          <w:tcPr>
            <w:tcW w:w="436" w:type="pct"/>
            <w:vMerge w:val="restart"/>
            <w:tcMar>
              <w:top w:w="15" w:type="dxa"/>
              <w:left w:w="108" w:type="dxa"/>
              <w:bottom w:w="0" w:type="dxa"/>
              <w:right w:w="108" w:type="dxa"/>
            </w:tcMar>
            <w:vAlign w:val="center"/>
          </w:tcPr>
          <w:p w:rsidR="00DA68C0" w:rsidRPr="00E550E7" w:rsidRDefault="00E550E7" w:rsidP="00E550E7">
            <w:pPr>
              <w:widowControl/>
              <w:spacing w:line="240" w:lineRule="exact"/>
              <w:jc w:val="center"/>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0.6</w:t>
            </w:r>
          </w:p>
        </w:tc>
        <w:tc>
          <w:tcPr>
            <w:tcW w:w="150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教师评价</w:t>
            </w:r>
          </w:p>
        </w:tc>
      </w:tr>
      <w:tr w:rsidR="00DA68C0" w:rsidTr="00E550E7">
        <w:trPr>
          <w:trHeight w:val="775"/>
          <w:jc w:val="center"/>
        </w:trPr>
        <w:tc>
          <w:tcPr>
            <w:tcW w:w="456" w:type="pct"/>
            <w:vMerge/>
            <w:tcMar>
              <w:top w:w="15" w:type="dxa"/>
              <w:left w:w="108" w:type="dxa"/>
              <w:bottom w:w="0" w:type="dxa"/>
              <w:right w:w="108" w:type="dxa"/>
            </w:tcMar>
            <w:vAlign w:val="center"/>
          </w:tcPr>
          <w:p w:rsidR="00DA68C0" w:rsidRPr="00E550E7" w:rsidRDefault="00DA68C0" w:rsidP="00E550E7">
            <w:pPr>
              <w:widowControl/>
              <w:spacing w:line="240" w:lineRule="exact"/>
              <w:ind w:firstLineChars="200" w:firstLine="360"/>
              <w:jc w:val="center"/>
              <w:rPr>
                <w:rFonts w:ascii="仿宋_GB2312" w:eastAsia="仿宋_GB2312" w:hAnsi="宋体" w:cs="宋体"/>
                <w:color w:val="000000"/>
                <w:sz w:val="18"/>
                <w:szCs w:val="18"/>
              </w:rPr>
            </w:pPr>
          </w:p>
        </w:tc>
        <w:tc>
          <w:tcPr>
            <w:tcW w:w="676"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项目最终效果考核</w:t>
            </w:r>
          </w:p>
        </w:tc>
        <w:tc>
          <w:tcPr>
            <w:tcW w:w="151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某项目设计成果与汇报</w:t>
            </w:r>
          </w:p>
        </w:tc>
        <w:tc>
          <w:tcPr>
            <w:tcW w:w="403"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50</w:t>
            </w:r>
          </w:p>
        </w:tc>
        <w:tc>
          <w:tcPr>
            <w:tcW w:w="436" w:type="pct"/>
            <w:vMerge/>
            <w:tcMar>
              <w:top w:w="15" w:type="dxa"/>
              <w:left w:w="108" w:type="dxa"/>
              <w:bottom w:w="0" w:type="dxa"/>
              <w:right w:w="108" w:type="dxa"/>
            </w:tcMar>
            <w:vAlign w:val="center"/>
          </w:tcPr>
          <w:p w:rsidR="00DA68C0" w:rsidRPr="00E550E7" w:rsidRDefault="00DA68C0" w:rsidP="00E550E7">
            <w:pPr>
              <w:widowControl/>
              <w:spacing w:line="240" w:lineRule="exact"/>
              <w:ind w:firstLineChars="200" w:firstLine="360"/>
              <w:jc w:val="center"/>
              <w:rPr>
                <w:rFonts w:ascii="仿宋_GB2312" w:eastAsia="仿宋_GB2312" w:hAnsi="宋体" w:cs="宋体"/>
                <w:color w:val="000000"/>
                <w:sz w:val="18"/>
                <w:szCs w:val="18"/>
              </w:rPr>
            </w:pPr>
          </w:p>
        </w:tc>
        <w:tc>
          <w:tcPr>
            <w:tcW w:w="1509" w:type="pct"/>
            <w:tcMar>
              <w:top w:w="15" w:type="dxa"/>
              <w:left w:w="108" w:type="dxa"/>
              <w:bottom w:w="0" w:type="dxa"/>
              <w:right w:w="108" w:type="dxa"/>
            </w:tcMar>
            <w:vAlign w:val="center"/>
          </w:tcPr>
          <w:p w:rsidR="00DA68C0" w:rsidRPr="00E550E7" w:rsidRDefault="00E550E7" w:rsidP="00E550E7">
            <w:pPr>
              <w:widowControl/>
              <w:spacing w:line="240" w:lineRule="exact"/>
              <w:rPr>
                <w:rFonts w:ascii="仿宋_GB2312" w:eastAsia="仿宋_GB2312" w:hAnsi="宋体" w:cs="宋体"/>
                <w:color w:val="000000"/>
                <w:sz w:val="18"/>
                <w:szCs w:val="18"/>
              </w:rPr>
            </w:pPr>
            <w:r w:rsidRPr="00E550E7">
              <w:rPr>
                <w:rFonts w:ascii="仿宋_GB2312" w:eastAsia="仿宋_GB2312" w:hAnsi="宋体" w:cs="宋体" w:hint="eastAsia"/>
                <w:color w:val="000000"/>
                <w:sz w:val="18"/>
                <w:szCs w:val="18"/>
              </w:rPr>
              <w:t>自评、学生互评与教师评价</w:t>
            </w:r>
          </w:p>
        </w:tc>
      </w:tr>
    </w:tbl>
    <w:p w:rsidR="00DA68C0" w:rsidRDefault="00E550E7">
      <w:pPr>
        <w:widowControl/>
        <w:spacing w:line="360" w:lineRule="exact"/>
        <w:ind w:firstLineChars="200" w:firstLine="422"/>
        <w:jc w:val="center"/>
        <w:rPr>
          <w:rFonts w:ascii="仿宋_GB2312" w:eastAsia="仿宋_GB2312" w:hAnsi="宋体" w:cs="宋体"/>
          <w:color w:val="000000"/>
          <w:szCs w:val="21"/>
        </w:rPr>
      </w:pPr>
      <w:r>
        <w:rPr>
          <w:rFonts w:ascii="仿宋_GB2312" w:eastAsia="仿宋_GB2312" w:hAnsi="宋体" w:cs="宋体" w:hint="eastAsia"/>
          <w:b/>
          <w:color w:val="000000" w:themeColor="text1"/>
          <w:kern w:val="0"/>
          <w:szCs w:val="21"/>
          <w:lang w:bidi="ar"/>
        </w:rPr>
        <w:t>附表：商务日语专业课程具体考核评价方法一览表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2"/>
        <w:gridCol w:w="925"/>
        <w:gridCol w:w="1870"/>
        <w:gridCol w:w="1668"/>
        <w:gridCol w:w="3181"/>
      </w:tblGrid>
      <w:tr w:rsidR="00DA68C0" w:rsidRPr="00E550E7" w:rsidTr="00E550E7">
        <w:trPr>
          <w:trHeight w:val="454"/>
          <w:tblHeader/>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b/>
                <w:bCs/>
                <w:color w:val="000000" w:themeColor="text1"/>
                <w:sz w:val="18"/>
                <w:szCs w:val="18"/>
              </w:rPr>
            </w:pPr>
            <w:r w:rsidRPr="00E550E7">
              <w:rPr>
                <w:rFonts w:ascii="仿宋_GB2312" w:eastAsia="仿宋_GB2312" w:hAnsi="仿宋" w:cs="仿宋" w:hint="eastAsia"/>
                <w:b/>
                <w:bCs/>
                <w:color w:val="000000" w:themeColor="text1"/>
                <w:sz w:val="18"/>
                <w:szCs w:val="18"/>
              </w:rPr>
              <w:t>课程名称</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b/>
                <w:bCs/>
                <w:color w:val="000000" w:themeColor="text1"/>
                <w:sz w:val="18"/>
                <w:szCs w:val="18"/>
              </w:rPr>
            </w:pPr>
            <w:r w:rsidRPr="00E550E7">
              <w:rPr>
                <w:rFonts w:ascii="仿宋_GB2312" w:eastAsia="仿宋_GB2312" w:hAnsi="仿宋" w:hint="eastAsia"/>
                <w:b/>
                <w:bCs/>
                <w:color w:val="000000" w:themeColor="text1"/>
                <w:sz w:val="18"/>
                <w:szCs w:val="18"/>
              </w:rPr>
              <w:t>闭卷</w:t>
            </w:r>
          </w:p>
        </w:tc>
        <w:tc>
          <w:tcPr>
            <w:tcW w:w="1037" w:type="pct"/>
            <w:vAlign w:val="center"/>
          </w:tcPr>
          <w:p w:rsidR="00DA68C0" w:rsidRPr="00E550E7" w:rsidRDefault="00E550E7" w:rsidP="00E550E7">
            <w:pPr>
              <w:widowControl/>
              <w:spacing w:line="240" w:lineRule="exact"/>
              <w:jc w:val="center"/>
              <w:rPr>
                <w:rFonts w:ascii="仿宋_GB2312" w:eastAsia="仿宋_GB2312" w:hAnsi="仿宋" w:cs="仿宋" w:hint="eastAsia"/>
                <w:b/>
                <w:bCs/>
                <w:color w:val="000000" w:themeColor="text1"/>
                <w:sz w:val="18"/>
                <w:szCs w:val="18"/>
              </w:rPr>
            </w:pPr>
            <w:r w:rsidRPr="00E550E7">
              <w:rPr>
                <w:rFonts w:ascii="仿宋_GB2312" w:eastAsia="仿宋_GB2312" w:hAnsi="仿宋" w:hint="eastAsia"/>
                <w:b/>
                <w:bCs/>
                <w:color w:val="000000" w:themeColor="text1"/>
                <w:sz w:val="18"/>
                <w:szCs w:val="18"/>
              </w:rPr>
              <w:t>开卷笔试</w:t>
            </w: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b/>
                <w:bCs/>
                <w:color w:val="000000" w:themeColor="text1"/>
                <w:sz w:val="18"/>
                <w:szCs w:val="18"/>
              </w:rPr>
            </w:pPr>
            <w:r w:rsidRPr="00E550E7">
              <w:rPr>
                <w:rFonts w:ascii="仿宋_GB2312" w:eastAsia="仿宋_GB2312" w:hAnsi="仿宋" w:hint="eastAsia"/>
                <w:b/>
                <w:bCs/>
                <w:color w:val="000000" w:themeColor="text1"/>
                <w:sz w:val="18"/>
                <w:szCs w:val="18"/>
              </w:rPr>
              <w:t>上机考试</w:t>
            </w: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b/>
                <w:bCs/>
                <w:color w:val="000000" w:themeColor="text1"/>
                <w:sz w:val="18"/>
                <w:szCs w:val="18"/>
              </w:rPr>
            </w:pPr>
            <w:r w:rsidRPr="00E550E7">
              <w:rPr>
                <w:rFonts w:ascii="仿宋_GB2312" w:eastAsia="仿宋_GB2312" w:hAnsi="仿宋" w:hint="eastAsia"/>
                <w:b/>
                <w:bCs/>
                <w:color w:val="000000" w:themeColor="text1"/>
                <w:sz w:val="18"/>
                <w:szCs w:val="18"/>
              </w:rPr>
              <w:t>采取论文、设计、制作，撰写报告与答辩相结合</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日语视听说</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764"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日语写作</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国际贸易实务</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外贸单证实务</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764"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日本阅读</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基础日语</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中级日语</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外贸日语函电</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网店运营管理与管理实务</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764"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lastRenderedPageBreak/>
              <w:t>跨境电商实务</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764"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proofErr w:type="gramStart"/>
            <w:r w:rsidRPr="00E550E7">
              <w:rPr>
                <w:rFonts w:ascii="仿宋_GB2312" w:eastAsia="仿宋_GB2312" w:hAnsi="仿宋" w:cs="仿宋" w:hint="eastAsia"/>
                <w:color w:val="000000"/>
                <w:kern w:val="0"/>
                <w:sz w:val="18"/>
                <w:szCs w:val="18"/>
              </w:rPr>
              <w:t>日企人力资源</w:t>
            </w:r>
            <w:proofErr w:type="gramEnd"/>
            <w:r w:rsidRPr="00E550E7">
              <w:rPr>
                <w:rFonts w:ascii="仿宋_GB2312" w:eastAsia="仿宋_GB2312" w:hAnsi="仿宋" w:cs="仿宋" w:hint="eastAsia"/>
                <w:color w:val="000000"/>
                <w:kern w:val="0"/>
                <w:sz w:val="18"/>
                <w:szCs w:val="18"/>
              </w:rPr>
              <w:t>管理</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网络直播</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proofErr w:type="gramStart"/>
            <w:r w:rsidRPr="00E550E7">
              <w:rPr>
                <w:rFonts w:ascii="仿宋_GB2312" w:eastAsia="仿宋_GB2312" w:hAnsi="仿宋" w:cs="仿宋" w:hint="eastAsia"/>
                <w:color w:val="000000"/>
                <w:kern w:val="0"/>
                <w:sz w:val="18"/>
                <w:szCs w:val="18"/>
              </w:rPr>
              <w:t>日企文化</w:t>
            </w:r>
            <w:proofErr w:type="gramEnd"/>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商务秘书实务</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实用行业日语</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口才与交际</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日语口语综合实训</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日语能力考试实训</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岗前综合实训</w:t>
            </w:r>
          </w:p>
        </w:tc>
        <w:tc>
          <w:tcPr>
            <w:tcW w:w="513"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跨境电商实务综合实训</w:t>
            </w:r>
          </w:p>
        </w:tc>
        <w:tc>
          <w:tcPr>
            <w:tcW w:w="513"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037"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r w:rsidR="00DA68C0" w:rsidRPr="00E550E7" w:rsidTr="00E550E7">
        <w:trPr>
          <w:trHeight w:val="454"/>
          <w:jc w:val="center"/>
        </w:trPr>
        <w:tc>
          <w:tcPr>
            <w:tcW w:w="761" w:type="pct"/>
            <w:vAlign w:val="center"/>
          </w:tcPr>
          <w:p w:rsidR="00DA68C0" w:rsidRPr="00E550E7" w:rsidRDefault="00E550E7" w:rsidP="00E550E7">
            <w:pPr>
              <w:widowControl/>
              <w:spacing w:line="240" w:lineRule="exact"/>
              <w:jc w:val="center"/>
              <w:rPr>
                <w:rFonts w:ascii="仿宋_GB2312" w:eastAsia="仿宋_GB2312" w:hAnsi="仿宋" w:cs="仿宋" w:hint="eastAsia"/>
                <w:color w:val="000000"/>
                <w:kern w:val="0"/>
                <w:sz w:val="18"/>
                <w:szCs w:val="18"/>
              </w:rPr>
            </w:pPr>
            <w:r w:rsidRPr="00E550E7">
              <w:rPr>
                <w:rFonts w:ascii="仿宋_GB2312" w:eastAsia="仿宋_GB2312" w:hAnsi="仿宋" w:cs="仿宋" w:hint="eastAsia"/>
                <w:color w:val="000000"/>
                <w:kern w:val="0"/>
                <w:sz w:val="18"/>
                <w:szCs w:val="18"/>
              </w:rPr>
              <w:t>日语翻译</w:t>
            </w:r>
          </w:p>
        </w:tc>
        <w:tc>
          <w:tcPr>
            <w:tcW w:w="513" w:type="pct"/>
            <w:vAlign w:val="center"/>
          </w:tcPr>
          <w:p w:rsidR="00DA68C0" w:rsidRPr="00E550E7" w:rsidRDefault="00DA68C0" w:rsidP="00E550E7">
            <w:pPr>
              <w:widowControl/>
              <w:spacing w:line="240" w:lineRule="exact"/>
              <w:jc w:val="center"/>
              <w:rPr>
                <w:rFonts w:ascii="仿宋_GB2312" w:eastAsia="仿宋_GB2312" w:hAnsi="仿宋" w:cs="仿宋" w:hint="eastAsia"/>
                <w:sz w:val="18"/>
                <w:szCs w:val="18"/>
              </w:rPr>
            </w:pPr>
          </w:p>
        </w:tc>
        <w:tc>
          <w:tcPr>
            <w:tcW w:w="1037"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925"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c>
          <w:tcPr>
            <w:tcW w:w="1764" w:type="pct"/>
            <w:vAlign w:val="center"/>
          </w:tcPr>
          <w:p w:rsidR="00DA68C0" w:rsidRPr="00E550E7" w:rsidRDefault="00E550E7" w:rsidP="00E550E7">
            <w:pPr>
              <w:widowControl/>
              <w:spacing w:line="240" w:lineRule="exact"/>
              <w:jc w:val="center"/>
              <w:rPr>
                <w:rFonts w:ascii="仿宋_GB2312" w:eastAsia="仿宋_GB2312" w:hAnsi="仿宋" w:cs="仿宋" w:hint="eastAsia"/>
                <w:sz w:val="18"/>
                <w:szCs w:val="18"/>
              </w:rPr>
            </w:pPr>
            <w:r w:rsidRPr="00E550E7">
              <w:rPr>
                <w:rFonts w:ascii="仿宋_GB2312" w:eastAsia="仿宋_GB2312" w:hAnsi="仿宋" w:cs="仿宋" w:hint="eastAsia"/>
                <w:sz w:val="18"/>
                <w:szCs w:val="18"/>
              </w:rPr>
              <w:t>√</w:t>
            </w:r>
          </w:p>
        </w:tc>
      </w:tr>
    </w:tbl>
    <w:p w:rsidR="00DA68C0" w:rsidRDefault="00E550E7">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（6）质量管理</w:t>
      </w:r>
    </w:p>
    <w:p w:rsidR="00DA68C0" w:rsidRDefault="00E550E7">
      <w:pPr>
        <w:spacing w:line="400" w:lineRule="exact"/>
        <w:ind w:firstLineChars="200" w:firstLine="420"/>
        <w:jc w:val="left"/>
        <w:rPr>
          <w:rFonts w:ascii="仿宋_GB2312" w:eastAsia="仿宋_GB2312" w:hAnsi="宋体" w:cs="宋体"/>
          <w:color w:val="000000"/>
          <w:szCs w:val="21"/>
        </w:rPr>
      </w:pPr>
      <w:r>
        <w:rPr>
          <w:rFonts w:ascii="仿宋_GB2312" w:eastAsia="仿宋_GB2312" w:hAnsi="宋体" w:cs="宋体"/>
          <w:color w:val="000000"/>
          <w:szCs w:val="21"/>
        </w:rPr>
        <w:t>学校质量监控办公室建设了</w:t>
      </w:r>
      <w:r>
        <w:rPr>
          <w:rFonts w:ascii="仿宋_GB2312" w:eastAsia="仿宋_GB2312" w:hAnsi="宋体" w:cs="宋体" w:hint="eastAsia"/>
          <w:color w:val="000000"/>
          <w:szCs w:val="21"/>
        </w:rPr>
        <w:t>专业建设和教学质量诊断与改进机制，健全专业教学质量监控管理制度</w:t>
      </w:r>
      <w:r>
        <w:rPr>
          <w:rFonts w:ascii="仿宋_GB2312" w:eastAsia="仿宋_GB2312" w:hAnsi="宋体" w:cs="宋体"/>
          <w:color w:val="000000"/>
          <w:szCs w:val="21"/>
        </w:rPr>
        <w:t>。教学督导严格</w:t>
      </w:r>
      <w:r>
        <w:rPr>
          <w:rFonts w:ascii="仿宋_GB2312" w:eastAsia="仿宋_GB2312" w:hAnsi="宋体" w:cs="宋体" w:hint="eastAsia"/>
          <w:color w:val="000000"/>
          <w:szCs w:val="21"/>
        </w:rPr>
        <w:t>执行巡课、听课、评教、</w:t>
      </w:r>
      <w:proofErr w:type="gramStart"/>
      <w:r>
        <w:rPr>
          <w:rFonts w:ascii="仿宋_GB2312" w:eastAsia="仿宋_GB2312" w:hAnsi="宋体" w:cs="宋体" w:hint="eastAsia"/>
          <w:color w:val="000000"/>
          <w:szCs w:val="21"/>
        </w:rPr>
        <w:t>评学等</w:t>
      </w:r>
      <w:proofErr w:type="gramEnd"/>
      <w:r>
        <w:rPr>
          <w:rFonts w:ascii="仿宋_GB2312" w:eastAsia="仿宋_GB2312" w:hAnsi="宋体" w:cs="宋体"/>
          <w:color w:val="000000"/>
          <w:szCs w:val="21"/>
        </w:rPr>
        <w:t>制度，质量监控办公室定期制定并发布督导快报，及时对全校的教学质量进行监控、管理和实时反馈，以</w:t>
      </w:r>
      <w:r>
        <w:rPr>
          <w:rFonts w:ascii="仿宋_GB2312" w:eastAsia="仿宋_GB2312" w:hAnsi="宋体" w:cs="宋体" w:hint="eastAsia"/>
          <w:color w:val="000000"/>
          <w:szCs w:val="21"/>
        </w:rPr>
        <w:t>确保各教学环节的质量</w:t>
      </w:r>
      <w:r>
        <w:rPr>
          <w:rFonts w:ascii="仿宋_GB2312" w:eastAsia="仿宋_GB2312" w:hAnsi="宋体" w:cs="宋体"/>
          <w:color w:val="000000"/>
          <w:szCs w:val="21"/>
        </w:rPr>
        <w:t>，健全质量管理与监督体系；学院与任课教师协同进行教学管理，建立</w:t>
      </w:r>
      <w:r>
        <w:rPr>
          <w:rFonts w:ascii="仿宋_GB2312" w:eastAsia="仿宋_GB2312" w:hAnsi="宋体" w:cs="宋体" w:hint="eastAsia"/>
          <w:color w:val="000000"/>
          <w:szCs w:val="21"/>
        </w:rPr>
        <w:t>严明</w:t>
      </w:r>
      <w:r>
        <w:rPr>
          <w:rFonts w:ascii="仿宋_GB2312" w:eastAsia="仿宋_GB2312" w:hAnsi="宋体" w:cs="宋体"/>
          <w:color w:val="000000"/>
          <w:szCs w:val="21"/>
        </w:rPr>
        <w:t>的</w:t>
      </w:r>
      <w:r>
        <w:rPr>
          <w:rFonts w:ascii="仿宋_GB2312" w:eastAsia="仿宋_GB2312" w:hAnsi="宋体" w:cs="宋体" w:hint="eastAsia"/>
          <w:color w:val="000000"/>
          <w:szCs w:val="21"/>
        </w:rPr>
        <w:t>教学纪律，</w:t>
      </w:r>
      <w:r>
        <w:rPr>
          <w:rFonts w:ascii="仿宋_GB2312" w:eastAsia="仿宋_GB2312" w:hAnsi="宋体" w:cs="宋体"/>
          <w:color w:val="000000"/>
          <w:szCs w:val="21"/>
        </w:rPr>
        <w:t>健全对学生的跟踪管理。辅导员团队严格报关课堂出勤率，专任教师严格执行课堂教学管理规定，引导学生建设良好的学习环境，建设完善的课程考核体制，对学生的专业学习情况进行有效监督和强化；</w:t>
      </w:r>
      <w:r>
        <w:rPr>
          <w:rFonts w:ascii="仿宋_GB2312" w:eastAsia="仿宋_GB2312" w:hAnsi="宋体" w:cs="宋体" w:hint="eastAsia"/>
          <w:color w:val="000000"/>
          <w:szCs w:val="21"/>
        </w:rPr>
        <w:t>执行毕业生跟踪反馈机制及社会评价机制，对生源情况、在校生学业水平、毕业生就业情况等进行分析，定期评价人才培养质量和培养目标达成情况</w:t>
      </w:r>
      <w:r>
        <w:rPr>
          <w:rFonts w:ascii="仿宋_GB2312" w:eastAsia="仿宋_GB2312" w:hAnsi="宋体" w:cs="宋体"/>
          <w:color w:val="000000"/>
          <w:szCs w:val="21"/>
        </w:rPr>
        <w:t>。通过</w:t>
      </w:r>
      <w:r>
        <w:rPr>
          <w:rFonts w:ascii="仿宋_GB2312" w:eastAsia="仿宋_GB2312" w:hAnsi="宋体" w:cs="宋体" w:hint="eastAsia"/>
          <w:color w:val="000000"/>
          <w:szCs w:val="21"/>
        </w:rPr>
        <w:t>完善课堂教学、教学评价</w:t>
      </w:r>
      <w:r>
        <w:rPr>
          <w:rFonts w:ascii="仿宋_GB2312" w:eastAsia="仿宋_GB2312" w:hAnsi="宋体" w:cs="宋体"/>
          <w:color w:val="000000"/>
          <w:szCs w:val="21"/>
        </w:rPr>
        <w:t>，</w:t>
      </w:r>
      <w:r>
        <w:rPr>
          <w:rFonts w:ascii="仿宋_GB2312" w:eastAsia="仿宋_GB2312" w:hAnsi="宋体" w:cs="宋体" w:hint="eastAsia"/>
          <w:color w:val="000000"/>
          <w:szCs w:val="21"/>
        </w:rPr>
        <w:t>教学实施过程</w:t>
      </w:r>
      <w:r>
        <w:rPr>
          <w:rFonts w:ascii="仿宋_GB2312" w:eastAsia="仿宋_GB2312" w:hAnsi="宋体" w:cs="宋体"/>
          <w:color w:val="000000"/>
          <w:szCs w:val="21"/>
        </w:rPr>
        <w:t>有效监督</w:t>
      </w:r>
      <w:r>
        <w:rPr>
          <w:rFonts w:ascii="仿宋_GB2312" w:eastAsia="仿宋_GB2312" w:hAnsi="宋体" w:cs="宋体" w:hint="eastAsia"/>
          <w:color w:val="000000"/>
          <w:szCs w:val="21"/>
        </w:rPr>
        <w:t>和持续改进，</w:t>
      </w:r>
      <w:r>
        <w:rPr>
          <w:rFonts w:ascii="仿宋_GB2312" w:eastAsia="仿宋_GB2312" w:hAnsi="宋体" w:cs="宋体"/>
          <w:color w:val="000000"/>
          <w:szCs w:val="21"/>
        </w:rPr>
        <w:t>及时进行毕业生跟踪反馈</w:t>
      </w:r>
      <w:r>
        <w:rPr>
          <w:rFonts w:ascii="仿宋_GB2312" w:eastAsia="仿宋_GB2312" w:hAnsi="宋体" w:cs="宋体" w:hint="eastAsia"/>
          <w:color w:val="000000"/>
          <w:szCs w:val="21"/>
        </w:rPr>
        <w:t>等方面质量标准建设，提高人才培养规格的达成度。</w:t>
      </w:r>
    </w:p>
    <w:p w:rsidR="00DA68C0" w:rsidRDefault="00E550E7">
      <w:pPr>
        <w:spacing w:line="400" w:lineRule="exact"/>
        <w:ind w:firstLineChars="200" w:firstLine="422"/>
        <w:jc w:val="left"/>
        <w:rPr>
          <w:rFonts w:ascii="仿宋_GB2312" w:eastAsia="仿宋_GB2312" w:hAnsi="Times New Roman" w:cs="Times New Roman"/>
          <w:b/>
          <w:bCs/>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367453" w:rsidRDefault="00367453">
      <w:pPr>
        <w:spacing w:line="400" w:lineRule="exact"/>
        <w:ind w:firstLineChars="200" w:firstLine="422"/>
        <w:jc w:val="left"/>
        <w:rPr>
          <w:rFonts w:ascii="仿宋_GB2312" w:eastAsia="仿宋_GB2312" w:hAnsi="Times New Roman" w:cs="Times New Roman"/>
          <w:b/>
          <w:bCs/>
        </w:rPr>
      </w:pPr>
    </w:p>
    <w:p w:rsidR="00367453" w:rsidRDefault="00367453">
      <w:pPr>
        <w:spacing w:line="400" w:lineRule="exact"/>
        <w:ind w:firstLineChars="200" w:firstLine="422"/>
        <w:jc w:val="left"/>
        <w:rPr>
          <w:rFonts w:ascii="仿宋_GB2312" w:eastAsia="仿宋_GB2312" w:hAnsi="Times New Roman" w:cs="Times New Roman"/>
          <w:b/>
          <w:bCs/>
        </w:rPr>
      </w:pPr>
      <w:r w:rsidRPr="00367453">
        <w:rPr>
          <w:rFonts w:ascii="仿宋_GB2312" w:eastAsia="仿宋_GB2312" w:hAnsi="Times New Roman" w:cs="Times New Roman" w:hint="eastAsia"/>
          <w:b/>
          <w:bCs/>
        </w:rPr>
        <w:t>10.【课证融通】(</w:t>
      </w:r>
      <w:r w:rsidR="00337665">
        <w:rPr>
          <w:rFonts w:ascii="仿宋_GB2312" w:eastAsia="仿宋_GB2312" w:hAnsi="Times New Roman" w:cs="Times New Roman" w:hint="eastAsia"/>
          <w:b/>
          <w:bCs/>
        </w:rPr>
        <w:t>见附件</w:t>
      </w:r>
      <w:r w:rsidRPr="00367453">
        <w:rPr>
          <w:rFonts w:ascii="仿宋_GB2312" w:eastAsia="仿宋_GB2312" w:hAnsi="Times New Roman" w:cs="Times New Roman" w:hint="eastAsia"/>
          <w:b/>
          <w:bCs/>
        </w:rPr>
        <w:t>：教学计划进程表)</w:t>
      </w:r>
    </w:p>
    <w:p w:rsidR="00367453" w:rsidRDefault="00367453">
      <w:pPr>
        <w:spacing w:line="400" w:lineRule="exact"/>
        <w:ind w:firstLineChars="200" w:firstLine="422"/>
        <w:jc w:val="left"/>
        <w:rPr>
          <w:rFonts w:ascii="仿宋_GB2312" w:eastAsia="仿宋_GB2312" w:hAnsi="Times New Roman" w:cs="Times New Roman"/>
          <w:b/>
        </w:rPr>
      </w:pPr>
    </w:p>
    <w:p w:rsidR="00DA68C0" w:rsidRDefault="00E550E7">
      <w:pPr>
        <w:spacing w:line="400" w:lineRule="exact"/>
        <w:ind w:firstLine="437"/>
        <w:rPr>
          <w:rFonts w:ascii="宋体" w:eastAsia="宋体" w:hAnsi="宋体" w:cs="Times New Roman"/>
          <w:sz w:val="24"/>
        </w:rPr>
      </w:pPr>
      <w:r>
        <w:rPr>
          <w:rFonts w:ascii="宋体" w:eastAsia="宋体" w:hAnsi="宋体" w:cs="Times New Roman" w:hint="eastAsia"/>
          <w:sz w:val="24"/>
        </w:rPr>
        <w:t>附件一：202</w:t>
      </w:r>
      <w:r>
        <w:rPr>
          <w:rFonts w:ascii="宋体" w:eastAsia="宋体" w:hAnsi="宋体" w:cs="Times New Roman"/>
          <w:sz w:val="24"/>
        </w:rPr>
        <w:t>1</w:t>
      </w:r>
      <w:r>
        <w:rPr>
          <w:rFonts w:ascii="宋体" w:eastAsia="宋体" w:hAnsi="宋体" w:cs="Times New Roman" w:hint="eastAsia"/>
          <w:sz w:val="24"/>
        </w:rPr>
        <w:t>级商务日语专业教学计划进程表</w:t>
      </w:r>
    </w:p>
    <w:p w:rsidR="00DA68C0" w:rsidRDefault="00E550E7">
      <w:pPr>
        <w:spacing w:line="400" w:lineRule="exact"/>
        <w:ind w:firstLine="437"/>
        <w:rPr>
          <w:rFonts w:ascii="宋体" w:eastAsia="宋体" w:hAnsi="宋体" w:cs="Times New Roman"/>
          <w:sz w:val="24"/>
        </w:rPr>
      </w:pPr>
      <w:r>
        <w:rPr>
          <w:rFonts w:ascii="宋体" w:eastAsia="宋体" w:hAnsi="宋体" w:cs="Times New Roman" w:hint="eastAsia"/>
          <w:sz w:val="24"/>
        </w:rPr>
        <w:t>附件二：商务日语</w:t>
      </w:r>
      <w:proofErr w:type="gramStart"/>
      <w:r>
        <w:rPr>
          <w:rFonts w:ascii="宋体" w:eastAsia="宋体" w:hAnsi="宋体" w:cs="Times New Roman" w:hint="eastAsia"/>
          <w:sz w:val="24"/>
        </w:rPr>
        <w:t>专业专业</w:t>
      </w:r>
      <w:proofErr w:type="gramEnd"/>
      <w:r>
        <w:rPr>
          <w:rFonts w:ascii="宋体" w:eastAsia="宋体" w:hAnsi="宋体" w:cs="Times New Roman" w:hint="eastAsia"/>
          <w:sz w:val="24"/>
        </w:rPr>
        <w:t>课程学时、学分比例分配表</w:t>
      </w:r>
    </w:p>
    <w:sectPr w:rsidR="00DA68C0">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1DE" w:rsidRDefault="008231DE">
      <w:r>
        <w:separator/>
      </w:r>
    </w:p>
  </w:endnote>
  <w:endnote w:type="continuationSeparator" w:id="0">
    <w:p w:rsidR="008231DE" w:rsidRDefault="0082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0E7" w:rsidRDefault="00E550E7">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E550E7" w:rsidRDefault="00E550E7">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E357AA">
                            <w:rPr>
                              <w:rFonts w:ascii="宋体" w:hAnsi="宋体" w:cs="宋体"/>
                              <w:noProof/>
                              <w:sz w:val="28"/>
                              <w:szCs w:val="28"/>
                            </w:rPr>
                            <w:t>- 16 -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E550E7" w:rsidRDefault="00E550E7">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E357AA">
                      <w:rPr>
                        <w:rFonts w:ascii="宋体" w:hAnsi="宋体" w:cs="宋体"/>
                        <w:noProof/>
                        <w:sz w:val="28"/>
                        <w:szCs w:val="28"/>
                      </w:rPr>
                      <w:t>- 16 -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1DE" w:rsidRDefault="008231DE">
      <w:r>
        <w:separator/>
      </w:r>
    </w:p>
  </w:footnote>
  <w:footnote w:type="continuationSeparator" w:id="0">
    <w:p w:rsidR="008231DE" w:rsidRDefault="00823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6EFC82"/>
    <w:multiLevelType w:val="singleLevel"/>
    <w:tmpl w:val="916EFC82"/>
    <w:lvl w:ilvl="0">
      <w:start w:val="1"/>
      <w:numFmt w:val="chineseCounting"/>
      <w:suff w:val="nothing"/>
      <w:lvlText w:val="（%1）"/>
      <w:lvlJc w:val="left"/>
      <w:rPr>
        <w:rFonts w:hint="eastAsia"/>
      </w:rPr>
    </w:lvl>
  </w:abstractNum>
  <w:abstractNum w:abstractNumId="1">
    <w:nsid w:val="E378B49F"/>
    <w:multiLevelType w:val="singleLevel"/>
    <w:tmpl w:val="E378B49F"/>
    <w:lvl w:ilvl="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B0D"/>
    <w:rsid w:val="BBD78BE5"/>
    <w:rsid w:val="BFF3B1C3"/>
    <w:rsid w:val="C9FEB03D"/>
    <w:rsid w:val="CEFF3F68"/>
    <w:rsid w:val="DB6F8DC0"/>
    <w:rsid w:val="E14E0C51"/>
    <w:rsid w:val="F47BDE39"/>
    <w:rsid w:val="F7FF3EB0"/>
    <w:rsid w:val="F8DF5321"/>
    <w:rsid w:val="FEC99A1E"/>
    <w:rsid w:val="FFF74E76"/>
    <w:rsid w:val="FFFF531F"/>
    <w:rsid w:val="00073C74"/>
    <w:rsid w:val="00173852"/>
    <w:rsid w:val="00194CCC"/>
    <w:rsid w:val="001B6557"/>
    <w:rsid w:val="001F7BAE"/>
    <w:rsid w:val="003068F4"/>
    <w:rsid w:val="00337665"/>
    <w:rsid w:val="00367453"/>
    <w:rsid w:val="00393287"/>
    <w:rsid w:val="004D4E1D"/>
    <w:rsid w:val="005F0DAA"/>
    <w:rsid w:val="00614ECB"/>
    <w:rsid w:val="0068453F"/>
    <w:rsid w:val="007246FA"/>
    <w:rsid w:val="00735D8C"/>
    <w:rsid w:val="008231DE"/>
    <w:rsid w:val="00A8013E"/>
    <w:rsid w:val="00B16B76"/>
    <w:rsid w:val="00BA4D8E"/>
    <w:rsid w:val="00BD232B"/>
    <w:rsid w:val="00BF5B6B"/>
    <w:rsid w:val="00C84777"/>
    <w:rsid w:val="00D459B9"/>
    <w:rsid w:val="00D67BB8"/>
    <w:rsid w:val="00DA68C0"/>
    <w:rsid w:val="00DC4672"/>
    <w:rsid w:val="00E318FB"/>
    <w:rsid w:val="00E357AA"/>
    <w:rsid w:val="00E550E7"/>
    <w:rsid w:val="00E611A6"/>
    <w:rsid w:val="00E73B0D"/>
    <w:rsid w:val="00E84BD5"/>
    <w:rsid w:val="02534E13"/>
    <w:rsid w:val="02754B70"/>
    <w:rsid w:val="05647762"/>
    <w:rsid w:val="06CD2B6C"/>
    <w:rsid w:val="089376BC"/>
    <w:rsid w:val="0A8C54EB"/>
    <w:rsid w:val="0DDF58DC"/>
    <w:rsid w:val="0F39524C"/>
    <w:rsid w:val="11E53122"/>
    <w:rsid w:val="13F636FD"/>
    <w:rsid w:val="1AD95F27"/>
    <w:rsid w:val="1C725CEC"/>
    <w:rsid w:val="21317675"/>
    <w:rsid w:val="239535F8"/>
    <w:rsid w:val="251D2A9A"/>
    <w:rsid w:val="26195949"/>
    <w:rsid w:val="27CD345F"/>
    <w:rsid w:val="27E16BCA"/>
    <w:rsid w:val="29CE2636"/>
    <w:rsid w:val="2A9D3A4A"/>
    <w:rsid w:val="2F152DFE"/>
    <w:rsid w:val="31453C1A"/>
    <w:rsid w:val="33905B2C"/>
    <w:rsid w:val="343B4DCB"/>
    <w:rsid w:val="36150D78"/>
    <w:rsid w:val="37D5CFD0"/>
    <w:rsid w:val="37FE6D9F"/>
    <w:rsid w:val="38A267BC"/>
    <w:rsid w:val="38EB7BAA"/>
    <w:rsid w:val="3AEA70CD"/>
    <w:rsid w:val="3B187911"/>
    <w:rsid w:val="3D330335"/>
    <w:rsid w:val="3D597EA9"/>
    <w:rsid w:val="3D686F53"/>
    <w:rsid w:val="3FF2AC73"/>
    <w:rsid w:val="40A70848"/>
    <w:rsid w:val="45807B14"/>
    <w:rsid w:val="483C5AB9"/>
    <w:rsid w:val="49E8444A"/>
    <w:rsid w:val="4EFF6D1D"/>
    <w:rsid w:val="4F8C01BB"/>
    <w:rsid w:val="4FFB9FD7"/>
    <w:rsid w:val="505907D2"/>
    <w:rsid w:val="517E1BB6"/>
    <w:rsid w:val="52844BD0"/>
    <w:rsid w:val="537161EB"/>
    <w:rsid w:val="553C5DDD"/>
    <w:rsid w:val="5FD78213"/>
    <w:rsid w:val="60377071"/>
    <w:rsid w:val="627D699E"/>
    <w:rsid w:val="6346158A"/>
    <w:rsid w:val="64FA28E5"/>
    <w:rsid w:val="68224471"/>
    <w:rsid w:val="69C32670"/>
    <w:rsid w:val="6B6967F2"/>
    <w:rsid w:val="6BBC16C9"/>
    <w:rsid w:val="6CA73A8F"/>
    <w:rsid w:val="6CF0512D"/>
    <w:rsid w:val="6CF34809"/>
    <w:rsid w:val="6D24353C"/>
    <w:rsid w:val="6D8F7263"/>
    <w:rsid w:val="764177D8"/>
    <w:rsid w:val="77360ED0"/>
    <w:rsid w:val="778B3ED2"/>
    <w:rsid w:val="79207548"/>
    <w:rsid w:val="7B7C75E4"/>
    <w:rsid w:val="7BDBE460"/>
    <w:rsid w:val="7EDF2E38"/>
    <w:rsid w:val="7F37E513"/>
    <w:rsid w:val="7FD549B1"/>
    <w:rsid w:val="7FFFE440"/>
    <w:rsid w:val="9F7B958B"/>
    <w:rsid w:val="AEF74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1F36EDC-72F0-4C47-9499-29D061DA4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adjustRightInd w:val="0"/>
    </w:pPr>
    <w:rPr>
      <w:rFonts w:ascii="宋体"/>
      <w:sz w:val="15"/>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Pr>
      <w:sz w:val="18"/>
      <w:szCs w:val="18"/>
    </w:rPr>
  </w:style>
  <w:style w:type="character" w:customStyle="1" w:styleId="Char">
    <w:name w:val="页脚 Char"/>
    <w:basedOn w:val="a0"/>
    <w:link w:val="a4"/>
    <w:uiPriority w:val="99"/>
    <w:qFormat/>
    <w:rPr>
      <w:sz w:val="18"/>
      <w:szCs w:val="18"/>
    </w:rPr>
  </w:style>
  <w:style w:type="paragraph" w:customStyle="1" w:styleId="Normal16">
    <w:name w:val="Normal_16"/>
    <w:qFormat/>
    <w:pPr>
      <w:spacing w:before="120" w:after="240"/>
      <w:jc w:val="both"/>
    </w:pPr>
    <w:rPr>
      <w:rFonts w:ascii="Calibri" w:eastAsia="Calibri" w:hAnsi="Calibri"/>
      <w:sz w:val="22"/>
      <w:szCs w:val="22"/>
      <w:lang w:eastAsia="en-US"/>
    </w:rPr>
  </w:style>
  <w:style w:type="paragraph" w:customStyle="1" w:styleId="Normal14">
    <w:name w:val="Normal_14"/>
    <w:qFormat/>
    <w:pPr>
      <w:spacing w:before="120" w:after="240"/>
      <w:jc w:val="both"/>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baidu.com/item/%E8%87%AA%E6%88%91%E8%AF%84%E4%BB%B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2295</Words>
  <Characters>13086</Characters>
  <Application>Microsoft Office Word</Application>
  <DocSecurity>0</DocSecurity>
  <Lines>109</Lines>
  <Paragraphs>30</Paragraphs>
  <ScaleCrop>false</ScaleCrop>
  <Company/>
  <LinksUpToDate>false</LinksUpToDate>
  <CharactersWithSpaces>15351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9</cp:revision>
  <dcterms:created xsi:type="dcterms:W3CDTF">2021-05-12T08:40:00Z</dcterms:created>
  <dcterms:modified xsi:type="dcterms:W3CDTF">2021-10-28T11:14:00Z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9648B09ED995413095A59C8A86C4935C</vt:lpwstr>
  </property>
</Properties>
</file>