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8E5" w:rsidRDefault="00667E34" w:rsidP="00667E3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Pr>
          <w:rFonts w:ascii="Times New Roman" w:eastAsia="宋体" w:hAnsi="Times New Roman" w:cs="Times New Roman" w:hint="eastAsia"/>
          <w:b/>
          <w:sz w:val="28"/>
          <w:szCs w:val="28"/>
          <w:u w:val="single"/>
        </w:rPr>
        <w:t>市场营销</w:t>
      </w: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sidRPr="00707A6C">
        <w:rPr>
          <w:rFonts w:ascii="Times New Roman" w:eastAsia="宋体" w:hAnsi="Times New Roman" w:cs="Times New Roman" w:hint="eastAsia"/>
          <w:b/>
          <w:sz w:val="28"/>
          <w:szCs w:val="28"/>
        </w:rPr>
        <w:t>专业</w:t>
      </w:r>
      <w:r w:rsidRPr="00E318FB">
        <w:rPr>
          <w:rFonts w:ascii="Times New Roman" w:eastAsia="宋体" w:hAnsi="Times New Roman" w:cs="Times New Roman" w:hint="eastAsia"/>
          <w:b/>
          <w:sz w:val="28"/>
          <w:szCs w:val="28"/>
        </w:rPr>
        <w:t>人才培养方案</w:t>
      </w:r>
    </w:p>
    <w:p w:rsidR="003D08E5" w:rsidRDefault="005E6494">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3D08E5" w:rsidRDefault="005E6494">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：电子商务专业群</w:t>
      </w:r>
    </w:p>
    <w:p w:rsidR="003D08E5" w:rsidRDefault="005E6494">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专业名称：市场营销</w:t>
      </w:r>
    </w:p>
    <w:p w:rsidR="003D08E5" w:rsidRDefault="005E6494">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w:t>
      </w:r>
      <w:r w:rsidRPr="00667E34">
        <w:rPr>
          <w:rFonts w:ascii="仿宋_GB2312" w:eastAsia="仿宋_GB2312" w:hint="eastAsia"/>
          <w:szCs w:val="21"/>
        </w:rPr>
        <w:t>530605</w:t>
      </w:r>
    </w:p>
    <w:p w:rsidR="003D08E5" w:rsidRDefault="005E6494">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3D08E5" w:rsidRDefault="00667E34">
      <w:pPr>
        <w:spacing w:line="360" w:lineRule="exact"/>
        <w:ind w:firstLineChars="200" w:firstLine="420"/>
        <w:rPr>
          <w:rFonts w:ascii="仿宋_GB2312" w:eastAsia="仿宋_GB2312" w:hAnsi="Times New Roman" w:cs="Times New Roman"/>
        </w:rPr>
      </w:pPr>
      <w:r w:rsidRPr="00867DA6">
        <w:rPr>
          <w:rFonts w:ascii="仿宋_GB2312" w:eastAsia="仿宋_GB2312" w:hAnsi="Times New Roman" w:cs="Times New Roman" w:hint="eastAsia"/>
        </w:rPr>
        <w:t>普通高中毕业生、中等职业学校毕业生或同等学力者。</w:t>
      </w:r>
    </w:p>
    <w:p w:rsidR="003D08E5" w:rsidRDefault="005E6494">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3D08E5" w:rsidRDefault="005E6494">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3D08E5" w:rsidRDefault="005E6494">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3D08E5" w:rsidRDefault="005E6494">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390"/>
        <w:gridCol w:w="1389"/>
        <w:gridCol w:w="1389"/>
        <w:gridCol w:w="1607"/>
        <w:gridCol w:w="1844"/>
        <w:gridCol w:w="1521"/>
      </w:tblGrid>
      <w:tr w:rsidR="003D08E5" w:rsidTr="00AC4A77">
        <w:trPr>
          <w:trHeight w:hRule="exact" w:val="706"/>
          <w:tblHeader/>
          <w:jc w:val="center"/>
        </w:trPr>
        <w:tc>
          <w:tcPr>
            <w:tcW w:w="760" w:type="pct"/>
            <w:vAlign w:val="center"/>
          </w:tcPr>
          <w:p w:rsidR="003D08E5" w:rsidRDefault="005E6494">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60" w:type="pct"/>
            <w:vAlign w:val="center"/>
          </w:tcPr>
          <w:p w:rsidR="003D08E5" w:rsidRDefault="005E6494">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60" w:type="pct"/>
            <w:vAlign w:val="center"/>
          </w:tcPr>
          <w:p w:rsidR="003D08E5" w:rsidRDefault="005E6494">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879" w:type="pct"/>
            <w:vAlign w:val="center"/>
          </w:tcPr>
          <w:p w:rsidR="003D08E5" w:rsidRDefault="005E6494">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1009" w:type="pct"/>
            <w:vAlign w:val="center"/>
          </w:tcPr>
          <w:p w:rsidR="003D08E5" w:rsidRDefault="005E6494">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832" w:type="pct"/>
            <w:vAlign w:val="center"/>
          </w:tcPr>
          <w:p w:rsidR="003D08E5" w:rsidRDefault="005E6494">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3D08E5" w:rsidTr="00AC4A77">
        <w:trPr>
          <w:trHeight w:val="3391"/>
          <w:jc w:val="center"/>
        </w:trPr>
        <w:tc>
          <w:tcPr>
            <w:tcW w:w="760" w:type="pct"/>
            <w:vAlign w:val="center"/>
          </w:tcPr>
          <w:p w:rsidR="003D08E5" w:rsidRPr="00AC4A77" w:rsidRDefault="005E6494" w:rsidP="00AC4A77">
            <w:pPr>
              <w:adjustRightInd w:val="0"/>
              <w:spacing w:line="320" w:lineRule="exact"/>
              <w:jc w:val="center"/>
              <w:rPr>
                <w:rFonts w:ascii="仿宋" w:eastAsia="仿宋" w:hAnsi="仿宋" w:cs="仿宋"/>
                <w:sz w:val="18"/>
                <w:szCs w:val="18"/>
              </w:rPr>
            </w:pPr>
            <w:r w:rsidRPr="00AC4A77">
              <w:rPr>
                <w:rFonts w:ascii="仿宋" w:eastAsia="仿宋" w:hAnsi="仿宋" w:cs="仿宋" w:hint="eastAsia"/>
                <w:kern w:val="0"/>
                <w:sz w:val="18"/>
                <w:szCs w:val="18"/>
              </w:rPr>
              <w:t>53</w:t>
            </w:r>
            <w:r w:rsidRPr="00AC4A77">
              <w:rPr>
                <w:rFonts w:ascii="仿宋" w:eastAsia="仿宋" w:hAnsi="仿宋" w:cs="仿宋" w:hint="eastAsia"/>
                <w:kern w:val="0"/>
                <w:sz w:val="18"/>
                <w:szCs w:val="18"/>
              </w:rPr>
              <w:t>财经商贸大类</w:t>
            </w:r>
          </w:p>
        </w:tc>
        <w:tc>
          <w:tcPr>
            <w:tcW w:w="760" w:type="pct"/>
            <w:vAlign w:val="center"/>
          </w:tcPr>
          <w:p w:rsidR="003D08E5" w:rsidRPr="00AC4A77" w:rsidRDefault="005E6494" w:rsidP="00AC4A77">
            <w:pPr>
              <w:adjustRightInd w:val="0"/>
              <w:spacing w:line="320" w:lineRule="exact"/>
              <w:jc w:val="center"/>
              <w:rPr>
                <w:rFonts w:ascii="仿宋" w:eastAsia="仿宋" w:hAnsi="仿宋" w:cs="仿宋"/>
                <w:sz w:val="18"/>
                <w:szCs w:val="18"/>
              </w:rPr>
            </w:pPr>
            <w:r w:rsidRPr="00AC4A77">
              <w:rPr>
                <w:rFonts w:ascii="仿宋" w:eastAsia="仿宋" w:hAnsi="仿宋" w:cs="仿宋" w:hint="eastAsia"/>
                <w:kern w:val="0"/>
                <w:sz w:val="18"/>
                <w:szCs w:val="18"/>
              </w:rPr>
              <w:t>5306</w:t>
            </w:r>
            <w:r w:rsidRPr="00AC4A77">
              <w:rPr>
                <w:rFonts w:ascii="仿宋" w:eastAsia="仿宋" w:hAnsi="仿宋" w:cs="仿宋" w:hint="eastAsia"/>
                <w:kern w:val="0"/>
                <w:sz w:val="18"/>
                <w:szCs w:val="18"/>
              </w:rPr>
              <w:t>工商管理类</w:t>
            </w:r>
          </w:p>
        </w:tc>
        <w:tc>
          <w:tcPr>
            <w:tcW w:w="760" w:type="pct"/>
            <w:vAlign w:val="center"/>
          </w:tcPr>
          <w:p w:rsidR="003D08E5" w:rsidRPr="00AC4A77" w:rsidRDefault="005E6494" w:rsidP="00AC4A77">
            <w:pPr>
              <w:adjustRightInd w:val="0"/>
              <w:spacing w:line="320" w:lineRule="exact"/>
              <w:rPr>
                <w:rFonts w:ascii="仿宋" w:eastAsia="仿宋" w:hAnsi="仿宋" w:cs="仿宋"/>
                <w:sz w:val="18"/>
                <w:szCs w:val="18"/>
              </w:rPr>
            </w:pPr>
            <w:r w:rsidRPr="00AC4A77">
              <w:rPr>
                <w:rFonts w:ascii="仿宋" w:eastAsia="仿宋" w:hAnsi="仿宋" w:cs="仿宋" w:hint="eastAsia"/>
                <w:sz w:val="18"/>
                <w:szCs w:val="18"/>
              </w:rPr>
              <w:t>批发业、零售业（</w:t>
            </w:r>
            <w:r w:rsidRPr="00AC4A77">
              <w:rPr>
                <w:rFonts w:ascii="仿宋" w:eastAsia="仿宋" w:hAnsi="仿宋" w:cs="仿宋" w:hint="eastAsia"/>
                <w:sz w:val="18"/>
                <w:szCs w:val="18"/>
              </w:rPr>
              <w:t>51</w:t>
            </w:r>
            <w:r w:rsidRPr="00AC4A77">
              <w:rPr>
                <w:rFonts w:ascii="仿宋" w:eastAsia="仿宋" w:hAnsi="仿宋" w:cs="仿宋" w:hint="eastAsia"/>
                <w:sz w:val="18"/>
                <w:szCs w:val="18"/>
              </w:rPr>
              <w:t>、</w:t>
            </w:r>
            <w:r w:rsidRPr="00AC4A77">
              <w:rPr>
                <w:rFonts w:ascii="仿宋" w:eastAsia="仿宋" w:hAnsi="仿宋" w:cs="仿宋" w:hint="eastAsia"/>
                <w:sz w:val="18"/>
                <w:szCs w:val="18"/>
              </w:rPr>
              <w:t>52</w:t>
            </w:r>
            <w:r w:rsidRPr="00AC4A77">
              <w:rPr>
                <w:rFonts w:ascii="仿宋" w:eastAsia="仿宋" w:hAnsi="仿宋" w:cs="仿宋" w:hint="eastAsia"/>
                <w:sz w:val="18"/>
                <w:szCs w:val="18"/>
              </w:rPr>
              <w:t>）</w:t>
            </w:r>
          </w:p>
        </w:tc>
        <w:tc>
          <w:tcPr>
            <w:tcW w:w="879" w:type="pct"/>
            <w:vAlign w:val="center"/>
          </w:tcPr>
          <w:p w:rsidR="003D08E5" w:rsidRPr="00AC4A77" w:rsidRDefault="005E6494" w:rsidP="00AC4A77">
            <w:p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营销员（</w:t>
            </w:r>
            <w:r w:rsidRPr="00AC4A77">
              <w:rPr>
                <w:rFonts w:ascii="仿宋" w:eastAsia="仿宋" w:hAnsi="仿宋" w:cs="仿宋" w:hint="eastAsia"/>
                <w:sz w:val="18"/>
                <w:szCs w:val="18"/>
              </w:rPr>
              <w:t>4-01-02-01</w:t>
            </w:r>
            <w:r w:rsidRPr="00AC4A77">
              <w:rPr>
                <w:rFonts w:ascii="仿宋" w:eastAsia="仿宋" w:hAnsi="仿宋" w:cs="仿宋" w:hint="eastAsia"/>
                <w:sz w:val="18"/>
                <w:szCs w:val="18"/>
              </w:rPr>
              <w:t>）</w:t>
            </w:r>
          </w:p>
          <w:p w:rsidR="003D08E5" w:rsidRPr="00AC4A77" w:rsidRDefault="005E6494" w:rsidP="00AC4A77">
            <w:p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商品营业员（</w:t>
            </w:r>
            <w:r w:rsidRPr="00AC4A77">
              <w:rPr>
                <w:rFonts w:ascii="仿宋" w:eastAsia="仿宋" w:hAnsi="仿宋" w:cs="仿宋" w:hint="eastAsia"/>
                <w:sz w:val="18"/>
                <w:szCs w:val="18"/>
              </w:rPr>
              <w:t>4-01-02-03</w:t>
            </w:r>
            <w:r w:rsidRPr="00AC4A77">
              <w:rPr>
                <w:rFonts w:ascii="仿宋" w:eastAsia="仿宋" w:hAnsi="仿宋" w:cs="仿宋" w:hint="eastAsia"/>
                <w:sz w:val="18"/>
                <w:szCs w:val="18"/>
              </w:rPr>
              <w:t>）</w:t>
            </w:r>
          </w:p>
          <w:p w:rsidR="003D08E5" w:rsidRPr="00AC4A77" w:rsidRDefault="005E6494" w:rsidP="00AC4A77">
            <w:p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摊商（</w:t>
            </w:r>
            <w:r w:rsidRPr="00AC4A77">
              <w:rPr>
                <w:rFonts w:ascii="仿宋" w:eastAsia="仿宋" w:hAnsi="仿宋" w:cs="仿宋" w:hint="eastAsia"/>
                <w:sz w:val="18"/>
                <w:szCs w:val="18"/>
              </w:rPr>
              <w:t>4-02-02-05</w:t>
            </w:r>
            <w:r w:rsidRPr="00AC4A77">
              <w:rPr>
                <w:rFonts w:ascii="仿宋" w:eastAsia="仿宋" w:hAnsi="仿宋" w:cs="仿宋" w:hint="eastAsia"/>
                <w:sz w:val="18"/>
                <w:szCs w:val="18"/>
              </w:rPr>
              <w:t>）</w:t>
            </w:r>
          </w:p>
          <w:p w:rsidR="003D08E5" w:rsidRPr="00AC4A77" w:rsidRDefault="005E6494" w:rsidP="00AC4A77">
            <w:p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市场营销专业人员（</w:t>
            </w:r>
            <w:r w:rsidRPr="00AC4A77">
              <w:rPr>
                <w:rFonts w:ascii="仿宋" w:eastAsia="仿宋" w:hAnsi="仿宋" w:cs="仿宋" w:hint="eastAsia"/>
                <w:sz w:val="18"/>
                <w:szCs w:val="18"/>
              </w:rPr>
              <w:t>2-06-07-02</w:t>
            </w:r>
            <w:r w:rsidRPr="00AC4A77">
              <w:rPr>
                <w:rFonts w:ascii="仿宋" w:eastAsia="仿宋" w:hAnsi="仿宋" w:cs="仿宋" w:hint="eastAsia"/>
                <w:sz w:val="18"/>
                <w:szCs w:val="18"/>
              </w:rPr>
              <w:t>）</w:t>
            </w:r>
          </w:p>
        </w:tc>
        <w:tc>
          <w:tcPr>
            <w:tcW w:w="1009" w:type="pct"/>
            <w:vAlign w:val="center"/>
          </w:tcPr>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销售代表</w:t>
            </w:r>
          </w:p>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销售经理</w:t>
            </w:r>
          </w:p>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区域销售经理</w:t>
            </w:r>
          </w:p>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卖场经理</w:t>
            </w:r>
          </w:p>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市场调研专员</w:t>
            </w:r>
          </w:p>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小</w:t>
            </w:r>
            <w:proofErr w:type="gramStart"/>
            <w:r w:rsidRPr="00AC4A77">
              <w:rPr>
                <w:rFonts w:ascii="仿宋" w:eastAsia="仿宋" w:hAnsi="仿宋" w:cs="仿宋" w:hint="eastAsia"/>
                <w:sz w:val="18"/>
                <w:szCs w:val="18"/>
              </w:rPr>
              <w:t>微商业</w:t>
            </w:r>
            <w:proofErr w:type="gramEnd"/>
            <w:r w:rsidRPr="00AC4A77">
              <w:rPr>
                <w:rFonts w:ascii="仿宋" w:eastAsia="仿宋" w:hAnsi="仿宋" w:cs="仿宋" w:hint="eastAsia"/>
                <w:sz w:val="18"/>
                <w:szCs w:val="18"/>
              </w:rPr>
              <w:t>企业创业者</w:t>
            </w:r>
          </w:p>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市场主管</w:t>
            </w:r>
          </w:p>
          <w:p w:rsidR="003D08E5" w:rsidRPr="00AC4A77" w:rsidRDefault="005E6494" w:rsidP="00AC4A77">
            <w:pPr>
              <w:numPr>
                <w:ilvl w:val="0"/>
                <w:numId w:val="1"/>
              </w:numPr>
              <w:adjustRightInd w:val="0"/>
              <w:spacing w:line="320" w:lineRule="exact"/>
              <w:jc w:val="left"/>
              <w:rPr>
                <w:rFonts w:ascii="仿宋" w:eastAsia="仿宋" w:hAnsi="仿宋" w:cs="仿宋"/>
                <w:sz w:val="18"/>
                <w:szCs w:val="18"/>
              </w:rPr>
            </w:pPr>
            <w:r w:rsidRPr="00AC4A77">
              <w:rPr>
                <w:rFonts w:ascii="仿宋" w:eastAsia="仿宋" w:hAnsi="仿宋" w:cs="仿宋" w:hint="eastAsia"/>
                <w:sz w:val="18"/>
                <w:szCs w:val="18"/>
              </w:rPr>
              <w:t>市场经理</w:t>
            </w:r>
          </w:p>
        </w:tc>
        <w:tc>
          <w:tcPr>
            <w:tcW w:w="832" w:type="pct"/>
            <w:vAlign w:val="center"/>
          </w:tcPr>
          <w:p w:rsidR="003D08E5" w:rsidRPr="00AC4A77" w:rsidRDefault="005E6494" w:rsidP="00AC4A77">
            <w:pPr>
              <w:adjustRightInd w:val="0"/>
              <w:spacing w:line="320" w:lineRule="exact"/>
              <w:rPr>
                <w:rFonts w:ascii="仿宋" w:eastAsia="仿宋" w:hAnsi="仿宋" w:cs="仿宋"/>
                <w:sz w:val="18"/>
                <w:szCs w:val="18"/>
              </w:rPr>
            </w:pPr>
            <w:r w:rsidRPr="00AC4A77">
              <w:rPr>
                <w:rFonts w:ascii="仿宋" w:eastAsia="仿宋" w:hAnsi="仿宋" w:cs="仿宋" w:hint="eastAsia"/>
                <w:sz w:val="18"/>
                <w:szCs w:val="18"/>
              </w:rPr>
              <w:t>中国市场营销经理助理资格证书</w:t>
            </w:r>
            <w:r w:rsidRPr="00AC4A77">
              <w:rPr>
                <w:rFonts w:ascii="仿宋" w:eastAsia="仿宋" w:hAnsi="仿宋" w:cs="仿宋" w:hint="eastAsia"/>
                <w:sz w:val="18"/>
                <w:szCs w:val="18"/>
              </w:rPr>
              <w:t>/CCAT</w:t>
            </w:r>
            <w:r w:rsidRPr="00AC4A77">
              <w:rPr>
                <w:rFonts w:ascii="仿宋" w:eastAsia="仿宋" w:hAnsi="仿宋" w:cs="仿宋" w:hint="eastAsia"/>
                <w:sz w:val="18"/>
                <w:szCs w:val="18"/>
              </w:rPr>
              <w:t>商务信息管理体系：营销师</w:t>
            </w:r>
          </w:p>
        </w:tc>
      </w:tr>
    </w:tbl>
    <w:p w:rsidR="00AC4A77" w:rsidRDefault="00AC4A77">
      <w:pPr>
        <w:widowControl/>
        <w:jc w:val="center"/>
        <w:outlineLvl w:val="1"/>
        <w:rPr>
          <w:rFonts w:ascii="仿宋_GB2312" w:eastAsia="仿宋_GB2312" w:hAnsi="微软雅黑" w:cs="微软雅黑"/>
          <w:bCs/>
          <w:kern w:val="0"/>
          <w:szCs w:val="21"/>
        </w:rPr>
      </w:pPr>
    </w:p>
    <w:p w:rsidR="003D08E5" w:rsidRDefault="005E6494">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5"/>
        <w:gridCol w:w="2404"/>
        <w:gridCol w:w="3250"/>
        <w:gridCol w:w="2581"/>
      </w:tblGrid>
      <w:tr w:rsidR="003D08E5" w:rsidTr="00AC4A77">
        <w:trPr>
          <w:trHeight w:val="425"/>
          <w:tblHeader/>
          <w:jc w:val="center"/>
        </w:trPr>
        <w:tc>
          <w:tcPr>
            <w:tcW w:w="495" w:type="pct"/>
            <w:vMerge w:val="restart"/>
            <w:tcBorders>
              <w:top w:val="single" w:sz="4" w:space="0" w:color="auto"/>
              <w:left w:val="single" w:sz="4" w:space="0" w:color="auto"/>
              <w:bottom w:val="single" w:sz="4" w:space="0" w:color="auto"/>
              <w:right w:val="single" w:sz="4" w:space="0" w:color="auto"/>
            </w:tcBorders>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315" w:type="pct"/>
            <w:vMerge w:val="restart"/>
            <w:tcBorders>
              <w:left w:val="single" w:sz="4" w:space="0" w:color="auto"/>
            </w:tcBorders>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3190" w:type="pct"/>
            <w:gridSpan w:val="2"/>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3D08E5" w:rsidTr="00AC4A77">
        <w:trPr>
          <w:trHeight w:val="425"/>
          <w:tblHeader/>
          <w:jc w:val="center"/>
        </w:trPr>
        <w:tc>
          <w:tcPr>
            <w:tcW w:w="495" w:type="pct"/>
            <w:vMerge/>
            <w:tcBorders>
              <w:top w:val="single" w:sz="4" w:space="0" w:color="auto"/>
              <w:left w:val="single" w:sz="4" w:space="0" w:color="auto"/>
              <w:bottom w:val="single" w:sz="4" w:space="0" w:color="auto"/>
              <w:right w:val="single" w:sz="4" w:space="0" w:color="auto"/>
            </w:tcBorders>
            <w:vAlign w:val="center"/>
          </w:tcPr>
          <w:p w:rsidR="003D08E5" w:rsidRDefault="003D08E5">
            <w:pPr>
              <w:jc w:val="center"/>
              <w:rPr>
                <w:rFonts w:ascii="仿宋_GB2312" w:eastAsia="仿宋_GB2312" w:hAnsi="宋体" w:cs="宋体"/>
                <w:b/>
                <w:sz w:val="18"/>
                <w:szCs w:val="18"/>
              </w:rPr>
            </w:pPr>
          </w:p>
        </w:tc>
        <w:tc>
          <w:tcPr>
            <w:tcW w:w="1315" w:type="pct"/>
            <w:vMerge/>
            <w:tcBorders>
              <w:left w:val="single" w:sz="4" w:space="0" w:color="auto"/>
            </w:tcBorders>
            <w:vAlign w:val="center"/>
          </w:tcPr>
          <w:p w:rsidR="003D08E5" w:rsidRDefault="003D08E5">
            <w:pPr>
              <w:jc w:val="center"/>
              <w:rPr>
                <w:rFonts w:ascii="仿宋_GB2312" w:eastAsia="仿宋_GB2312" w:hAnsi="宋体" w:cs="宋体"/>
                <w:b/>
                <w:sz w:val="18"/>
                <w:szCs w:val="18"/>
              </w:rPr>
            </w:pPr>
          </w:p>
        </w:tc>
        <w:tc>
          <w:tcPr>
            <w:tcW w:w="1778" w:type="pct"/>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412" w:type="pct"/>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3D08E5" w:rsidTr="00AC4A77">
        <w:trPr>
          <w:trHeight w:val="425"/>
          <w:jc w:val="center"/>
        </w:trPr>
        <w:tc>
          <w:tcPr>
            <w:tcW w:w="495" w:type="pct"/>
            <w:tcBorders>
              <w:top w:val="single" w:sz="4" w:space="0" w:color="auto"/>
              <w:left w:val="single" w:sz="4" w:space="0" w:color="auto"/>
              <w:bottom w:val="single" w:sz="4" w:space="0" w:color="auto"/>
              <w:righ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1</w:t>
            </w:r>
          </w:p>
        </w:tc>
        <w:tc>
          <w:tcPr>
            <w:tcW w:w="1315" w:type="pct"/>
            <w:tcBorders>
              <w:lef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销售业务</w:t>
            </w:r>
            <w:r w:rsidRPr="00AC4A77">
              <w:rPr>
                <w:rFonts w:ascii="仿宋_GB2312" w:eastAsia="仿宋_GB2312" w:hAnsi="Times New Roman" w:cs="Times New Roman" w:hint="eastAsia"/>
                <w:sz w:val="18"/>
                <w:szCs w:val="18"/>
              </w:rPr>
              <w:t>/</w:t>
            </w:r>
            <w:r w:rsidRPr="00AC4A77">
              <w:rPr>
                <w:rFonts w:ascii="仿宋_GB2312" w:eastAsia="仿宋_GB2312" w:hAnsi="Times New Roman" w:cs="Times New Roman" w:hint="eastAsia"/>
                <w:sz w:val="18"/>
                <w:szCs w:val="18"/>
              </w:rPr>
              <w:t>销售管理</w:t>
            </w:r>
          </w:p>
        </w:tc>
        <w:tc>
          <w:tcPr>
            <w:tcW w:w="1778"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销售代表</w:t>
            </w:r>
            <w:r w:rsidRPr="00AC4A77">
              <w:rPr>
                <w:rFonts w:ascii="仿宋_GB2312" w:eastAsia="仿宋_GB2312" w:hAnsi="Times New Roman" w:cs="Times New Roman" w:hint="eastAsia"/>
                <w:sz w:val="18"/>
                <w:szCs w:val="18"/>
              </w:rPr>
              <w:t>/</w:t>
            </w:r>
            <w:r w:rsidRPr="00AC4A77">
              <w:rPr>
                <w:rFonts w:ascii="仿宋_GB2312" w:eastAsia="仿宋_GB2312" w:hAnsi="Times New Roman" w:cs="Times New Roman" w:hint="eastAsia"/>
                <w:sz w:val="18"/>
                <w:szCs w:val="18"/>
              </w:rPr>
              <w:t>销售管理专员</w:t>
            </w:r>
          </w:p>
        </w:tc>
        <w:tc>
          <w:tcPr>
            <w:tcW w:w="1412"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卖场</w:t>
            </w:r>
            <w:r w:rsidRPr="00AC4A77">
              <w:rPr>
                <w:rFonts w:ascii="仿宋_GB2312" w:eastAsia="仿宋_GB2312" w:hAnsi="Times New Roman" w:cs="Times New Roman" w:hint="eastAsia"/>
                <w:sz w:val="18"/>
                <w:szCs w:val="18"/>
              </w:rPr>
              <w:t>主管和经理</w:t>
            </w:r>
          </w:p>
        </w:tc>
      </w:tr>
      <w:tr w:rsidR="003D08E5" w:rsidTr="00AC4A77">
        <w:trPr>
          <w:trHeight w:val="425"/>
          <w:jc w:val="center"/>
        </w:trPr>
        <w:tc>
          <w:tcPr>
            <w:tcW w:w="495" w:type="pct"/>
            <w:tcBorders>
              <w:top w:val="single" w:sz="4" w:space="0" w:color="auto"/>
              <w:left w:val="single" w:sz="4" w:space="0" w:color="auto"/>
              <w:bottom w:val="single" w:sz="4" w:space="0" w:color="auto"/>
              <w:righ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2</w:t>
            </w:r>
          </w:p>
        </w:tc>
        <w:tc>
          <w:tcPr>
            <w:tcW w:w="1315" w:type="pct"/>
            <w:tcBorders>
              <w:lef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营销管理</w:t>
            </w:r>
          </w:p>
        </w:tc>
        <w:tc>
          <w:tcPr>
            <w:tcW w:w="1778"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营销管理专员</w:t>
            </w:r>
            <w:r w:rsidRPr="00AC4A77">
              <w:rPr>
                <w:rFonts w:ascii="仿宋_GB2312" w:eastAsia="仿宋_GB2312" w:hAnsi="Times New Roman" w:cs="Times New Roman" w:hint="eastAsia"/>
                <w:sz w:val="18"/>
                <w:szCs w:val="18"/>
              </w:rPr>
              <w:t>/</w:t>
            </w:r>
            <w:r w:rsidRPr="00AC4A77">
              <w:rPr>
                <w:rFonts w:ascii="仿宋_GB2312" w:eastAsia="仿宋_GB2312" w:hAnsi="Times New Roman" w:cs="Times New Roman" w:hint="eastAsia"/>
                <w:sz w:val="18"/>
                <w:szCs w:val="18"/>
              </w:rPr>
              <w:t>客户服务</w:t>
            </w:r>
            <w:r w:rsidRPr="00AC4A77">
              <w:rPr>
                <w:rFonts w:ascii="仿宋_GB2312" w:eastAsia="仿宋_GB2312" w:hAnsi="Times New Roman" w:cs="Times New Roman" w:hint="eastAsia"/>
                <w:sz w:val="18"/>
                <w:szCs w:val="18"/>
              </w:rPr>
              <w:t>专员</w:t>
            </w:r>
          </w:p>
        </w:tc>
        <w:tc>
          <w:tcPr>
            <w:tcW w:w="1412"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营销管理主管和经理</w:t>
            </w:r>
          </w:p>
        </w:tc>
      </w:tr>
      <w:tr w:rsidR="003D08E5" w:rsidTr="00AC4A77">
        <w:trPr>
          <w:trHeight w:val="425"/>
          <w:jc w:val="center"/>
        </w:trPr>
        <w:tc>
          <w:tcPr>
            <w:tcW w:w="495" w:type="pct"/>
            <w:tcBorders>
              <w:top w:val="single" w:sz="4" w:space="0" w:color="auto"/>
              <w:left w:val="single" w:sz="4" w:space="0" w:color="auto"/>
              <w:bottom w:val="single" w:sz="4" w:space="0" w:color="auto"/>
              <w:righ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3</w:t>
            </w:r>
          </w:p>
        </w:tc>
        <w:tc>
          <w:tcPr>
            <w:tcW w:w="1315" w:type="pct"/>
            <w:tcBorders>
              <w:lef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市场管理</w:t>
            </w:r>
          </w:p>
        </w:tc>
        <w:tc>
          <w:tcPr>
            <w:tcW w:w="1778"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市场专员</w:t>
            </w:r>
          </w:p>
        </w:tc>
        <w:tc>
          <w:tcPr>
            <w:tcW w:w="1412"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市场主管和市场经理</w:t>
            </w:r>
          </w:p>
        </w:tc>
      </w:tr>
      <w:tr w:rsidR="003D08E5" w:rsidTr="00AC4A77">
        <w:trPr>
          <w:trHeight w:val="425"/>
          <w:jc w:val="center"/>
        </w:trPr>
        <w:tc>
          <w:tcPr>
            <w:tcW w:w="495" w:type="pct"/>
            <w:tcBorders>
              <w:top w:val="single" w:sz="4" w:space="0" w:color="auto"/>
              <w:left w:val="single" w:sz="4" w:space="0" w:color="auto"/>
              <w:bottom w:val="single" w:sz="4" w:space="0" w:color="auto"/>
              <w:righ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4</w:t>
            </w:r>
          </w:p>
        </w:tc>
        <w:tc>
          <w:tcPr>
            <w:tcW w:w="1315" w:type="pct"/>
            <w:tcBorders>
              <w:lef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营销策划</w:t>
            </w:r>
          </w:p>
        </w:tc>
        <w:tc>
          <w:tcPr>
            <w:tcW w:w="1778"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营销策划专员</w:t>
            </w:r>
          </w:p>
        </w:tc>
        <w:tc>
          <w:tcPr>
            <w:tcW w:w="1412"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营销管理主管和经理</w:t>
            </w:r>
          </w:p>
        </w:tc>
      </w:tr>
      <w:tr w:rsidR="003D08E5" w:rsidTr="00AC4A77">
        <w:trPr>
          <w:trHeight w:val="425"/>
          <w:jc w:val="center"/>
        </w:trPr>
        <w:tc>
          <w:tcPr>
            <w:tcW w:w="495" w:type="pct"/>
            <w:tcBorders>
              <w:top w:val="single" w:sz="4" w:space="0" w:color="auto"/>
              <w:left w:val="single" w:sz="4" w:space="0" w:color="auto"/>
              <w:bottom w:val="single" w:sz="4" w:space="0" w:color="auto"/>
              <w:righ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5</w:t>
            </w:r>
          </w:p>
        </w:tc>
        <w:tc>
          <w:tcPr>
            <w:tcW w:w="1315" w:type="pct"/>
            <w:tcBorders>
              <w:left w:val="single" w:sz="4" w:space="0" w:color="auto"/>
            </w:tcBorders>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网络营销</w:t>
            </w:r>
          </w:p>
        </w:tc>
        <w:tc>
          <w:tcPr>
            <w:tcW w:w="1778"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网店客服专员；网络营销专员</w:t>
            </w:r>
          </w:p>
        </w:tc>
        <w:tc>
          <w:tcPr>
            <w:tcW w:w="1412" w:type="pct"/>
            <w:vAlign w:val="center"/>
          </w:tcPr>
          <w:p w:rsidR="003D08E5" w:rsidRPr="00AC4A77" w:rsidRDefault="005E6494">
            <w:pPr>
              <w:tabs>
                <w:tab w:val="left" w:pos="360"/>
              </w:tabs>
              <w:spacing w:line="400" w:lineRule="exact"/>
              <w:ind w:firstLineChars="200" w:firstLine="360"/>
              <w:rPr>
                <w:rFonts w:ascii="仿宋_GB2312" w:eastAsia="仿宋_GB2312" w:hAnsi="Times New Roman" w:cs="Times New Roman"/>
                <w:sz w:val="18"/>
                <w:szCs w:val="18"/>
              </w:rPr>
            </w:pPr>
            <w:r w:rsidRPr="00AC4A77">
              <w:rPr>
                <w:rFonts w:ascii="仿宋_GB2312" w:eastAsia="仿宋_GB2312" w:hAnsi="Times New Roman" w:cs="Times New Roman" w:hint="eastAsia"/>
                <w:sz w:val="18"/>
                <w:szCs w:val="18"/>
              </w:rPr>
              <w:t>网络营销主管和经理</w:t>
            </w:r>
          </w:p>
        </w:tc>
      </w:tr>
    </w:tbl>
    <w:p w:rsidR="003D08E5" w:rsidRDefault="003D08E5">
      <w:pPr>
        <w:widowControl/>
        <w:jc w:val="center"/>
        <w:outlineLvl w:val="1"/>
        <w:rPr>
          <w:rFonts w:ascii="仿宋_GB2312" w:eastAsia="仿宋_GB2312" w:hAnsi="微软雅黑" w:cs="微软雅黑"/>
          <w:bCs/>
          <w:kern w:val="0"/>
          <w:szCs w:val="21"/>
        </w:rPr>
      </w:pPr>
    </w:p>
    <w:p w:rsidR="003D08E5" w:rsidRDefault="003D08E5">
      <w:pPr>
        <w:widowControl/>
        <w:jc w:val="center"/>
        <w:outlineLvl w:val="1"/>
        <w:rPr>
          <w:rFonts w:ascii="仿宋_GB2312" w:eastAsia="仿宋_GB2312" w:hAnsi="微软雅黑" w:cs="微软雅黑"/>
          <w:bCs/>
          <w:kern w:val="0"/>
          <w:szCs w:val="21"/>
        </w:rPr>
      </w:pPr>
    </w:p>
    <w:p w:rsidR="003D08E5" w:rsidRDefault="003D08E5">
      <w:pPr>
        <w:widowControl/>
        <w:jc w:val="center"/>
        <w:outlineLvl w:val="1"/>
        <w:rPr>
          <w:rFonts w:ascii="仿宋_GB2312" w:eastAsia="仿宋_GB2312" w:hAnsi="微软雅黑" w:cs="微软雅黑"/>
          <w:bCs/>
          <w:kern w:val="0"/>
          <w:szCs w:val="21"/>
        </w:rPr>
      </w:pPr>
    </w:p>
    <w:p w:rsidR="003D08E5" w:rsidRDefault="005E6494">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lastRenderedPageBreak/>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61"/>
        <w:gridCol w:w="3628"/>
        <w:gridCol w:w="2074"/>
      </w:tblGrid>
      <w:tr w:rsidR="003D08E5" w:rsidTr="004F45EC">
        <w:trPr>
          <w:cantSplit/>
          <w:tblHeader/>
        </w:trPr>
        <w:tc>
          <w:tcPr>
            <w:tcW w:w="854" w:type="pct"/>
            <w:shd w:val="pct10" w:color="auto" w:fill="auto"/>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岗位</w:t>
            </w:r>
            <w:r>
              <w:rPr>
                <w:rFonts w:ascii="仿宋_GB2312" w:eastAsia="仿宋_GB2312" w:hAnsi="宋体" w:cs="宋体" w:hint="eastAsia"/>
                <w:b/>
                <w:sz w:val="18"/>
                <w:szCs w:val="18"/>
              </w:rPr>
              <w:t>领域</w:t>
            </w:r>
          </w:p>
        </w:tc>
        <w:tc>
          <w:tcPr>
            <w:tcW w:w="1061" w:type="pct"/>
            <w:shd w:val="pct10" w:color="auto" w:fill="auto"/>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963" w:type="pct"/>
            <w:shd w:val="pct10" w:color="auto" w:fill="auto"/>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vAlign w:val="center"/>
          </w:tcPr>
          <w:p w:rsidR="003D08E5" w:rsidRDefault="005E6494">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3D08E5" w:rsidTr="004F45EC">
        <w:trPr>
          <w:cantSplit/>
        </w:trPr>
        <w:tc>
          <w:tcPr>
            <w:tcW w:w="854" w:type="pct"/>
            <w:vMerge w:val="restart"/>
            <w:vAlign w:val="center"/>
          </w:tcPr>
          <w:p w:rsidR="003D08E5" w:rsidRPr="00AC4A77" w:rsidRDefault="005E6494" w:rsidP="00AC4A77">
            <w:pPr>
              <w:pStyle w:val="1"/>
              <w:rPr>
                <w:rFonts w:ascii="仿宋_GB2312" w:eastAsia="仿宋_GB2312" w:hint="eastAsia"/>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Ansi="仿宋_GB2312" w:hint="eastAsia"/>
                <w:sz w:val="18"/>
                <w:szCs w:val="18"/>
              </w:rPr>
              <w:t>市场</w:t>
            </w:r>
            <w:r>
              <w:rPr>
                <w:rFonts w:ascii="仿宋_GB2312" w:eastAsia="仿宋_GB2312" w:hAnsi="仿宋_GB2312" w:hint="eastAsia"/>
                <w:sz w:val="18"/>
                <w:szCs w:val="18"/>
              </w:rPr>
              <w:t>管理</w:t>
            </w:r>
          </w:p>
        </w:tc>
        <w:tc>
          <w:tcPr>
            <w:tcW w:w="1061" w:type="pct"/>
            <w:vAlign w:val="center"/>
          </w:tcPr>
          <w:p w:rsidR="003D08E5" w:rsidRDefault="005E6494">
            <w:pPr>
              <w:pStyle w:val="1"/>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-1</w:t>
            </w:r>
            <w:r>
              <w:rPr>
                <w:rFonts w:ascii="仿宋_GB2312" w:eastAsia="仿宋_GB2312" w:hAnsi="仿宋_GB2312" w:hint="eastAsia"/>
                <w:sz w:val="18"/>
                <w:szCs w:val="18"/>
              </w:rPr>
              <w:t>市场调查与预测</w:t>
            </w:r>
          </w:p>
        </w:tc>
        <w:tc>
          <w:tcPr>
            <w:tcW w:w="1963" w:type="pct"/>
            <w:vAlign w:val="center"/>
          </w:tcPr>
          <w:p w:rsidR="003D08E5" w:rsidRDefault="005E6494">
            <w:pPr>
              <w:tabs>
                <w:tab w:val="left" w:pos="360"/>
              </w:tabs>
              <w:spacing w:line="240" w:lineRule="exact"/>
              <w:rPr>
                <w:rFonts w:ascii="仿宋_GB2312" w:eastAsia="仿宋_GB2312"/>
                <w:sz w:val="18"/>
                <w:szCs w:val="18"/>
              </w:rPr>
            </w:pPr>
            <w:r>
              <w:rPr>
                <w:rFonts w:ascii="仿宋_GB2312" w:eastAsia="仿宋_GB2312" w:hint="eastAsia"/>
                <w:sz w:val="18"/>
                <w:szCs w:val="18"/>
              </w:rPr>
              <w:t>1-1-1</w:t>
            </w:r>
            <w:r>
              <w:rPr>
                <w:rFonts w:ascii="仿宋_GB2312" w:eastAsia="仿宋_GB2312" w:hAnsi="仿宋_GB2312" w:cs="Times New Roman" w:hint="eastAsia"/>
                <w:kern w:val="0"/>
                <w:sz w:val="18"/>
                <w:szCs w:val="18"/>
              </w:rPr>
              <w:t>掌握市场调研常见方法和技巧；</w:t>
            </w:r>
          </w:p>
          <w:p w:rsidR="003D08E5" w:rsidRDefault="005E6494">
            <w:pPr>
              <w:tabs>
                <w:tab w:val="left" w:pos="360"/>
              </w:tabs>
              <w:spacing w:line="240" w:lineRule="exact"/>
              <w:rPr>
                <w:rFonts w:ascii="仿宋_GB2312" w:eastAsia="仿宋_GB2312" w:hAnsi="仿宋_GB2312" w:cs="Times New Roman"/>
                <w:kern w:val="0"/>
                <w:sz w:val="18"/>
                <w:szCs w:val="18"/>
              </w:rPr>
            </w:pPr>
            <w:r>
              <w:rPr>
                <w:rFonts w:ascii="仿宋_GB2312" w:eastAsia="仿宋_GB2312" w:hint="eastAsia"/>
                <w:sz w:val="18"/>
                <w:szCs w:val="18"/>
              </w:rPr>
              <w:t>1-1-2</w:t>
            </w:r>
            <w:r>
              <w:rPr>
                <w:rFonts w:ascii="仿宋_GB2312" w:eastAsia="仿宋_GB2312" w:hAnsi="仿宋_GB2312" w:cs="Times New Roman" w:hint="eastAsia"/>
                <w:kern w:val="0"/>
                <w:sz w:val="18"/>
                <w:szCs w:val="18"/>
              </w:rPr>
              <w:t>具备市场信息搜集、处理的能力；</w:t>
            </w:r>
          </w:p>
          <w:p w:rsidR="003D08E5" w:rsidRDefault="005E6494">
            <w:pPr>
              <w:tabs>
                <w:tab w:val="left" w:pos="360"/>
              </w:tabs>
              <w:spacing w:line="240" w:lineRule="exact"/>
              <w:rPr>
                <w:rFonts w:ascii="仿宋_GB2312" w:eastAsia="仿宋_GB2312"/>
                <w:sz w:val="18"/>
                <w:szCs w:val="18"/>
              </w:rPr>
            </w:pPr>
            <w:r>
              <w:rPr>
                <w:rFonts w:ascii="仿宋_GB2312" w:eastAsia="仿宋_GB2312" w:hint="eastAsia"/>
                <w:sz w:val="18"/>
                <w:szCs w:val="18"/>
              </w:rPr>
              <w:t>1-1-3</w:t>
            </w:r>
            <w:r>
              <w:rPr>
                <w:rFonts w:ascii="仿宋_GB2312" w:eastAsia="仿宋_GB2312" w:hAnsi="仿宋_GB2312" w:cs="Times New Roman" w:hint="eastAsia"/>
                <w:kern w:val="0"/>
                <w:sz w:val="18"/>
                <w:szCs w:val="18"/>
              </w:rPr>
              <w:t>掌握市场预测常见方法和技巧；</w:t>
            </w:r>
          </w:p>
          <w:p w:rsidR="003D08E5" w:rsidRDefault="005E6494">
            <w:pPr>
              <w:tabs>
                <w:tab w:val="left" w:pos="360"/>
              </w:tabs>
              <w:spacing w:line="240" w:lineRule="exact"/>
              <w:rPr>
                <w:rFonts w:ascii="仿宋_GB2312" w:eastAsia="仿宋_GB2312" w:hAnsi="仿宋_GB2312" w:cs="Times New Roman"/>
                <w:kern w:val="0"/>
                <w:sz w:val="18"/>
                <w:szCs w:val="18"/>
              </w:rPr>
            </w:pPr>
            <w:r>
              <w:rPr>
                <w:rFonts w:ascii="仿宋_GB2312" w:eastAsia="仿宋_GB2312" w:hint="eastAsia"/>
                <w:sz w:val="18"/>
                <w:szCs w:val="18"/>
              </w:rPr>
              <w:t>1-1-4</w:t>
            </w:r>
            <w:r>
              <w:rPr>
                <w:rFonts w:ascii="仿宋_GB2312" w:eastAsia="仿宋_GB2312" w:hAnsi="仿宋_GB2312" w:cs="Times New Roman" w:hint="eastAsia"/>
                <w:kern w:val="0"/>
                <w:sz w:val="18"/>
                <w:szCs w:val="18"/>
              </w:rPr>
              <w:t>正确把握市场变化趋势的能力</w:t>
            </w:r>
            <w:r>
              <w:rPr>
                <w:rFonts w:ascii="仿宋_GB2312" w:eastAsia="仿宋_GB2312" w:hAnsi="仿宋_GB2312" w:cs="Times New Roman" w:hint="eastAsia"/>
                <w:kern w:val="0"/>
                <w:sz w:val="18"/>
                <w:szCs w:val="18"/>
              </w:rPr>
              <w:t>.</w:t>
            </w:r>
          </w:p>
          <w:p w:rsidR="003D08E5" w:rsidRDefault="005E6494">
            <w:pPr>
              <w:tabs>
                <w:tab w:val="left" w:pos="360"/>
              </w:tabs>
              <w:spacing w:line="240" w:lineRule="exact"/>
              <w:rPr>
                <w:rFonts w:ascii="仿宋_GB2312" w:eastAsia="仿宋_GB2312" w:hAnsi="仿宋_GB2312" w:cs="Times New Roman"/>
                <w:kern w:val="0"/>
                <w:sz w:val="18"/>
                <w:szCs w:val="18"/>
              </w:rPr>
            </w:pPr>
            <w:r>
              <w:rPr>
                <w:rFonts w:ascii="仿宋_GB2312" w:eastAsia="仿宋_GB2312" w:hint="eastAsia"/>
                <w:sz w:val="18"/>
                <w:szCs w:val="18"/>
              </w:rPr>
              <w:t>1-1-5</w:t>
            </w:r>
            <w:r>
              <w:rPr>
                <w:rFonts w:ascii="仿宋_GB2312" w:eastAsia="仿宋_GB2312" w:hint="eastAsia"/>
                <w:sz w:val="18"/>
                <w:szCs w:val="18"/>
              </w:rPr>
              <w:t>具备现代信息技术运用能力，有数据意识和商务数据分析应用能力；</w:t>
            </w:r>
          </w:p>
        </w:tc>
        <w:tc>
          <w:tcPr>
            <w:tcW w:w="1122" w:type="pct"/>
            <w:vMerge w:val="restart"/>
            <w:vAlign w:val="center"/>
          </w:tcPr>
          <w:p w:rsidR="003D08E5" w:rsidRDefault="005E6494">
            <w:pPr>
              <w:pStyle w:val="1"/>
              <w:rPr>
                <w:rFonts w:ascii="仿宋_GB2312" w:eastAsia="仿宋_GB2312" w:hAnsi="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Ansi="仿宋_GB2312" w:hint="eastAsia"/>
                <w:sz w:val="18"/>
                <w:szCs w:val="18"/>
              </w:rPr>
              <w:t>市场调查与预测</w:t>
            </w:r>
          </w:p>
          <w:p w:rsidR="003D08E5" w:rsidRDefault="005E6494">
            <w:pPr>
              <w:pStyle w:val="1"/>
              <w:rPr>
                <w:rFonts w:ascii="仿宋_GB2312" w:eastAsia="仿宋_GB2312" w:hAnsi="仿宋_GB2312"/>
                <w:sz w:val="18"/>
                <w:szCs w:val="18"/>
              </w:rPr>
            </w:pPr>
            <w:r>
              <w:rPr>
                <w:rFonts w:ascii="仿宋_GB2312" w:eastAsia="仿宋_GB2312" w:hint="eastAsia"/>
                <w:sz w:val="18"/>
                <w:szCs w:val="18"/>
              </w:rPr>
              <w:t>2</w:t>
            </w:r>
            <w:r>
              <w:rPr>
                <w:rFonts w:ascii="仿宋_GB2312" w:eastAsia="仿宋_GB2312"/>
                <w:sz w:val="18"/>
                <w:szCs w:val="18"/>
              </w:rPr>
              <w:t>.</w:t>
            </w:r>
            <w:r>
              <w:rPr>
                <w:rFonts w:ascii="仿宋_GB2312" w:eastAsia="仿宋_GB2312" w:hAnsi="仿宋_GB2312" w:hint="eastAsia"/>
                <w:sz w:val="18"/>
                <w:szCs w:val="18"/>
              </w:rPr>
              <w:t>消费者行为分析</w:t>
            </w:r>
          </w:p>
          <w:p w:rsidR="003D08E5" w:rsidRDefault="005E6494">
            <w:pPr>
              <w:pStyle w:val="1"/>
              <w:rPr>
                <w:rFonts w:ascii="仿宋_GB2312" w:eastAsia="仿宋_GB2312" w:hAnsi="仿宋_GB2312"/>
                <w:sz w:val="18"/>
                <w:szCs w:val="18"/>
              </w:rPr>
            </w:pPr>
            <w:r>
              <w:rPr>
                <w:rFonts w:ascii="仿宋_GB2312" w:eastAsia="仿宋_GB2312" w:hint="eastAsia"/>
                <w:sz w:val="18"/>
                <w:szCs w:val="18"/>
              </w:rPr>
              <w:t>3</w:t>
            </w:r>
            <w:r>
              <w:rPr>
                <w:rFonts w:ascii="仿宋_GB2312" w:eastAsia="仿宋_GB2312"/>
                <w:sz w:val="18"/>
                <w:szCs w:val="18"/>
              </w:rPr>
              <w:t>.</w:t>
            </w:r>
            <w:r>
              <w:rPr>
                <w:rFonts w:ascii="仿宋_GB2312" w:eastAsia="仿宋_GB2312" w:hAnsi="仿宋_GB2312" w:hint="eastAsia"/>
                <w:sz w:val="18"/>
                <w:szCs w:val="18"/>
              </w:rPr>
              <w:t>市场营销实务</w:t>
            </w:r>
          </w:p>
          <w:p w:rsidR="003D08E5" w:rsidRDefault="005E6494">
            <w:pPr>
              <w:pStyle w:val="1"/>
              <w:rPr>
                <w:rFonts w:ascii="仿宋_GB2312" w:eastAsia="仿宋_GB2312" w:hAnsi="仿宋_GB2312"/>
                <w:sz w:val="18"/>
                <w:szCs w:val="18"/>
              </w:rPr>
            </w:pPr>
            <w:r>
              <w:rPr>
                <w:rFonts w:ascii="仿宋_GB2312" w:eastAsia="仿宋_GB2312" w:hint="eastAsia"/>
                <w:sz w:val="18"/>
                <w:szCs w:val="18"/>
              </w:rPr>
              <w:t>4</w:t>
            </w:r>
            <w:r>
              <w:rPr>
                <w:rFonts w:ascii="仿宋_GB2312" w:eastAsia="仿宋_GB2312"/>
                <w:sz w:val="18"/>
                <w:szCs w:val="18"/>
              </w:rPr>
              <w:t>.</w:t>
            </w:r>
            <w:r>
              <w:rPr>
                <w:rFonts w:ascii="仿宋_GB2312" w:eastAsia="仿宋_GB2312" w:hint="eastAsia"/>
                <w:sz w:val="18"/>
                <w:szCs w:val="18"/>
              </w:rPr>
              <w:t>经济</w:t>
            </w:r>
            <w:r>
              <w:rPr>
                <w:rFonts w:ascii="仿宋_GB2312" w:eastAsia="仿宋_GB2312" w:hAnsi="仿宋_GB2312" w:hint="eastAsia"/>
                <w:sz w:val="18"/>
                <w:szCs w:val="18"/>
              </w:rPr>
              <w:t>学基础</w:t>
            </w:r>
          </w:p>
          <w:p w:rsidR="003D08E5" w:rsidRDefault="005E6494">
            <w:pPr>
              <w:pStyle w:val="1"/>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营销师考证</w:t>
            </w:r>
          </w:p>
          <w:p w:rsidR="003D08E5" w:rsidRDefault="005E6494">
            <w:pPr>
              <w:pStyle w:val="1"/>
              <w:rPr>
                <w:rFonts w:ascii="仿宋_GB2312" w:eastAsia="仿宋_GB2312"/>
                <w:sz w:val="18"/>
                <w:szCs w:val="18"/>
              </w:rPr>
            </w:pPr>
            <w:r>
              <w:rPr>
                <w:rFonts w:ascii="仿宋_GB2312" w:eastAsia="仿宋_GB2312" w:hint="eastAsia"/>
                <w:sz w:val="18"/>
                <w:szCs w:val="18"/>
              </w:rPr>
              <w:t>6.</w:t>
            </w:r>
            <w:r>
              <w:rPr>
                <w:rFonts w:ascii="仿宋_GB2312" w:eastAsia="仿宋_GB2312" w:hint="eastAsia"/>
                <w:sz w:val="18"/>
                <w:szCs w:val="18"/>
              </w:rPr>
              <w:t>信息技术基础</w:t>
            </w:r>
          </w:p>
          <w:p w:rsidR="003D08E5" w:rsidRDefault="005E6494" w:rsidP="004F45EC">
            <w:pPr>
              <w:pStyle w:val="1"/>
              <w:rPr>
                <w:rFonts w:ascii="仿宋_GB2312" w:eastAsia="仿宋_GB2312" w:hint="eastAsia"/>
                <w:sz w:val="18"/>
                <w:szCs w:val="18"/>
              </w:rPr>
            </w:pPr>
            <w:r>
              <w:rPr>
                <w:rFonts w:ascii="仿宋_GB2312" w:eastAsia="仿宋_GB2312" w:hint="eastAsia"/>
                <w:sz w:val="18"/>
                <w:szCs w:val="18"/>
              </w:rPr>
              <w:t>7.</w:t>
            </w:r>
            <w:r>
              <w:rPr>
                <w:rFonts w:ascii="仿宋_GB2312" w:eastAsia="仿宋_GB2312" w:hint="eastAsia"/>
                <w:sz w:val="18"/>
                <w:szCs w:val="18"/>
              </w:rPr>
              <w:t>商务数据分析</w:t>
            </w:r>
          </w:p>
        </w:tc>
      </w:tr>
      <w:tr w:rsidR="003D08E5" w:rsidTr="004F45EC">
        <w:trPr>
          <w:cantSplit/>
        </w:trPr>
        <w:tc>
          <w:tcPr>
            <w:tcW w:w="854" w:type="pct"/>
            <w:vMerge/>
            <w:vAlign w:val="center"/>
          </w:tcPr>
          <w:p w:rsidR="003D08E5" w:rsidRDefault="003D08E5">
            <w:pPr>
              <w:tabs>
                <w:tab w:val="left" w:pos="360"/>
              </w:tabs>
              <w:jc w:val="left"/>
              <w:rPr>
                <w:rFonts w:ascii="仿宋_GB2312" w:eastAsia="仿宋_GB2312" w:hAnsi="Times New Roman" w:cs="Times New Roman"/>
                <w:sz w:val="18"/>
                <w:szCs w:val="18"/>
              </w:rPr>
            </w:pPr>
          </w:p>
        </w:tc>
        <w:tc>
          <w:tcPr>
            <w:tcW w:w="1061" w:type="pct"/>
            <w:vAlign w:val="center"/>
          </w:tcPr>
          <w:p w:rsidR="003D08E5" w:rsidRDefault="005E6494">
            <w:pPr>
              <w:tabs>
                <w:tab w:val="left" w:pos="360"/>
              </w:tabs>
              <w:rPr>
                <w:rFonts w:ascii="仿宋_GB2312" w:eastAsia="仿宋_GB2312"/>
                <w:sz w:val="18"/>
                <w:szCs w:val="18"/>
              </w:rPr>
            </w:pPr>
            <w:r>
              <w:rPr>
                <w:rFonts w:ascii="仿宋_GB2312" w:eastAsia="仿宋_GB2312" w:hint="eastAsia"/>
                <w:sz w:val="18"/>
                <w:szCs w:val="18"/>
              </w:rPr>
              <w:t>1-2</w:t>
            </w:r>
            <w:r>
              <w:rPr>
                <w:rFonts w:ascii="仿宋_GB2312" w:eastAsia="仿宋_GB2312" w:hAnsi="仿宋_GB2312" w:cs="Times New Roman" w:hint="eastAsia"/>
                <w:sz w:val="18"/>
                <w:szCs w:val="18"/>
              </w:rPr>
              <w:t>市场研究</w:t>
            </w:r>
          </w:p>
        </w:tc>
        <w:tc>
          <w:tcPr>
            <w:tcW w:w="1963" w:type="pct"/>
            <w:vAlign w:val="center"/>
          </w:tcPr>
          <w:p w:rsidR="003D08E5" w:rsidRDefault="005E6494">
            <w:pPr>
              <w:tabs>
                <w:tab w:val="left" w:pos="360"/>
              </w:tabs>
              <w:spacing w:line="240" w:lineRule="exact"/>
              <w:rPr>
                <w:rFonts w:ascii="仿宋_GB2312" w:eastAsia="仿宋_GB2312" w:hAnsi="仿宋_GB2312" w:cs="Times New Roman"/>
                <w:sz w:val="18"/>
                <w:szCs w:val="18"/>
              </w:rPr>
            </w:pPr>
            <w:r>
              <w:rPr>
                <w:rFonts w:ascii="仿宋_GB2312" w:eastAsia="仿宋_GB2312" w:hint="eastAsia"/>
                <w:sz w:val="18"/>
                <w:szCs w:val="18"/>
              </w:rPr>
              <w:t>1-2-1</w:t>
            </w:r>
            <w:r>
              <w:rPr>
                <w:rFonts w:ascii="仿宋_GB2312" w:eastAsia="仿宋_GB2312" w:hAnsi="仿宋_GB2312" w:cs="Times New Roman" w:hint="eastAsia"/>
                <w:sz w:val="18"/>
                <w:szCs w:val="18"/>
              </w:rPr>
              <w:t>掌握市场细分的方法和程序；</w:t>
            </w:r>
          </w:p>
          <w:p w:rsidR="003D08E5" w:rsidRDefault="005E6494">
            <w:pPr>
              <w:tabs>
                <w:tab w:val="left" w:pos="360"/>
              </w:tabs>
              <w:spacing w:line="240" w:lineRule="exact"/>
              <w:rPr>
                <w:rFonts w:ascii="仿宋_GB2312" w:eastAsia="仿宋_GB2312" w:hAnsi="仿宋_GB2312" w:cs="Times New Roman"/>
                <w:sz w:val="18"/>
                <w:szCs w:val="18"/>
              </w:rPr>
            </w:pPr>
            <w:r>
              <w:rPr>
                <w:rFonts w:ascii="仿宋_GB2312" w:eastAsia="仿宋_GB2312" w:hint="eastAsia"/>
                <w:sz w:val="18"/>
                <w:szCs w:val="18"/>
              </w:rPr>
              <w:t>1-2-2</w:t>
            </w:r>
            <w:r>
              <w:rPr>
                <w:rFonts w:ascii="仿宋_GB2312" w:eastAsia="仿宋_GB2312" w:hAnsi="仿宋_GB2312" w:cs="Times New Roman" w:hint="eastAsia"/>
                <w:sz w:val="18"/>
                <w:szCs w:val="18"/>
              </w:rPr>
              <w:t>能根据需要选择目标市场；</w:t>
            </w:r>
          </w:p>
          <w:p w:rsidR="003D08E5" w:rsidRDefault="005E6494">
            <w:pPr>
              <w:tabs>
                <w:tab w:val="left" w:pos="360"/>
              </w:tabs>
              <w:spacing w:line="240" w:lineRule="exact"/>
              <w:rPr>
                <w:rFonts w:ascii="仿宋_GB2312" w:eastAsia="仿宋_GB2312"/>
                <w:sz w:val="18"/>
                <w:szCs w:val="18"/>
              </w:rPr>
            </w:pPr>
            <w:r>
              <w:rPr>
                <w:rFonts w:ascii="仿宋_GB2312" w:eastAsia="仿宋_GB2312" w:hint="eastAsia"/>
                <w:sz w:val="18"/>
                <w:szCs w:val="18"/>
              </w:rPr>
              <w:t>1-2-3</w:t>
            </w:r>
            <w:r>
              <w:rPr>
                <w:rFonts w:ascii="仿宋_GB2312" w:eastAsia="仿宋_GB2312" w:hAnsi="仿宋_GB2312" w:cs="Times New Roman" w:hint="eastAsia"/>
                <w:sz w:val="18"/>
                <w:szCs w:val="18"/>
              </w:rPr>
              <w:t>能正确开展市场定位。</w:t>
            </w:r>
          </w:p>
        </w:tc>
        <w:tc>
          <w:tcPr>
            <w:tcW w:w="1122" w:type="pct"/>
            <w:vMerge/>
            <w:vAlign w:val="center"/>
          </w:tcPr>
          <w:p w:rsidR="003D08E5" w:rsidRDefault="003D08E5">
            <w:pPr>
              <w:tabs>
                <w:tab w:val="left" w:pos="360"/>
              </w:tabs>
              <w:spacing w:line="240" w:lineRule="exact"/>
              <w:rPr>
                <w:rFonts w:ascii="仿宋_GB2312" w:eastAsia="仿宋_GB2312" w:hAnsi="Times New Roman" w:cs="Times New Roman"/>
                <w:sz w:val="18"/>
                <w:szCs w:val="18"/>
              </w:rPr>
            </w:pPr>
          </w:p>
        </w:tc>
      </w:tr>
      <w:tr w:rsidR="003D08E5" w:rsidTr="004F45EC">
        <w:trPr>
          <w:cantSplit/>
        </w:trPr>
        <w:tc>
          <w:tcPr>
            <w:tcW w:w="854" w:type="pct"/>
            <w:vMerge w:val="restart"/>
            <w:vAlign w:val="center"/>
          </w:tcPr>
          <w:p w:rsidR="003D08E5" w:rsidRPr="00AC4A77" w:rsidRDefault="005E6494" w:rsidP="00AC4A77">
            <w:pPr>
              <w:pStyle w:val="1"/>
              <w:rPr>
                <w:rFonts w:ascii="仿宋_GB2312" w:eastAsia="仿宋_GB2312" w:hAnsi="仿宋_GB2312" w:hint="eastAsia"/>
                <w:sz w:val="18"/>
                <w:szCs w:val="18"/>
              </w:rPr>
            </w:pPr>
            <w:r>
              <w:rPr>
                <w:rFonts w:ascii="仿宋_GB2312" w:eastAsia="仿宋_GB2312" w:hAnsi="仿宋_GB2312" w:hint="eastAsia"/>
                <w:sz w:val="18"/>
                <w:szCs w:val="18"/>
              </w:rPr>
              <w:t>2.</w:t>
            </w:r>
            <w:r>
              <w:rPr>
                <w:rFonts w:ascii="仿宋_GB2312" w:eastAsia="仿宋_GB2312" w:hAnsi="仿宋_GB2312" w:hint="eastAsia"/>
                <w:sz w:val="18"/>
                <w:szCs w:val="18"/>
              </w:rPr>
              <w:t>营销</w:t>
            </w:r>
            <w:r>
              <w:rPr>
                <w:rFonts w:ascii="仿宋_GB2312" w:eastAsia="仿宋_GB2312" w:hAnsi="仿宋_GB2312" w:hint="eastAsia"/>
                <w:sz w:val="18"/>
                <w:szCs w:val="18"/>
              </w:rPr>
              <w:t>策划</w:t>
            </w:r>
          </w:p>
        </w:tc>
        <w:tc>
          <w:tcPr>
            <w:tcW w:w="1061" w:type="pct"/>
            <w:vAlign w:val="center"/>
          </w:tcPr>
          <w:p w:rsidR="003D08E5" w:rsidRDefault="005E6494">
            <w:pPr>
              <w:pStyle w:val="1"/>
              <w:rPr>
                <w:rFonts w:ascii="仿宋_GB2312" w:eastAsia="仿宋_GB2312" w:hAnsi="仿宋_GB2312"/>
                <w:sz w:val="18"/>
                <w:szCs w:val="18"/>
              </w:rPr>
            </w:pPr>
            <w:r>
              <w:rPr>
                <w:rFonts w:ascii="仿宋_GB2312" w:eastAsia="仿宋_GB2312" w:hAnsi="仿宋_GB2312" w:cs="Arial" w:hint="eastAsia"/>
                <w:sz w:val="18"/>
                <w:szCs w:val="18"/>
              </w:rPr>
              <w:t>2</w:t>
            </w:r>
            <w:r>
              <w:rPr>
                <w:rFonts w:ascii="仿宋_GB2312" w:eastAsia="仿宋_GB2312" w:hAnsi="仿宋_GB2312" w:cs="Arial" w:hint="eastAsia"/>
                <w:sz w:val="18"/>
                <w:szCs w:val="18"/>
              </w:rPr>
              <w:t>-1</w:t>
            </w:r>
            <w:r>
              <w:rPr>
                <w:rFonts w:ascii="仿宋_GB2312" w:eastAsia="仿宋_GB2312" w:hAnsi="仿宋_GB2312" w:cs="Arial" w:hint="eastAsia"/>
                <w:sz w:val="18"/>
                <w:szCs w:val="18"/>
              </w:rPr>
              <w:t>产品策划</w:t>
            </w:r>
          </w:p>
        </w:tc>
        <w:tc>
          <w:tcPr>
            <w:tcW w:w="1963" w:type="pct"/>
            <w:vAlign w:val="center"/>
          </w:tcPr>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2-1-1</w:t>
            </w:r>
            <w:r>
              <w:rPr>
                <w:rFonts w:ascii="仿宋_GB2312" w:eastAsia="仿宋_GB2312" w:hAnsi="仿宋_GB2312" w:cs="Arial" w:hint="eastAsia"/>
                <w:sz w:val="18"/>
                <w:szCs w:val="18"/>
              </w:rPr>
              <w:t>掌握产品开发，产品全方位策划，包括价格策划、包装策划、通路策划、促销策划等内容</w:t>
            </w:r>
            <w:r>
              <w:rPr>
                <w:rFonts w:ascii="仿宋_GB2312" w:eastAsia="仿宋_GB2312" w:hAnsi="仿宋_GB2312" w:cs="Arial" w:hint="eastAsia"/>
                <w:sz w:val="18"/>
                <w:szCs w:val="18"/>
              </w:rPr>
              <w:t xml:space="preserve"> </w:t>
            </w:r>
            <w:r>
              <w:rPr>
                <w:rFonts w:ascii="仿宋_GB2312" w:eastAsia="仿宋_GB2312" w:hAnsi="仿宋_GB2312" w:cs="Arial" w:hint="eastAsia"/>
                <w:sz w:val="18"/>
                <w:szCs w:val="18"/>
              </w:rPr>
              <w:t>。</w:t>
            </w:r>
          </w:p>
        </w:tc>
        <w:tc>
          <w:tcPr>
            <w:tcW w:w="1122" w:type="pct"/>
            <w:vMerge w:val="restart"/>
            <w:vAlign w:val="center"/>
          </w:tcPr>
          <w:p w:rsidR="003D08E5" w:rsidRDefault="005E6494">
            <w:pPr>
              <w:pStyle w:val="1"/>
              <w:rPr>
                <w:rFonts w:ascii="仿宋_GB2312" w:eastAsia="仿宋_GB2312" w:hAnsi="仿宋_GB2312"/>
                <w:sz w:val="18"/>
                <w:szCs w:val="18"/>
              </w:rPr>
            </w:pPr>
            <w:r>
              <w:rPr>
                <w:rFonts w:ascii="仿宋_GB2312" w:eastAsia="仿宋_GB2312" w:hAnsi="仿宋_GB2312" w:hint="eastAsia"/>
                <w:sz w:val="18"/>
                <w:szCs w:val="18"/>
              </w:rPr>
              <w:t>1.</w:t>
            </w:r>
            <w:r>
              <w:rPr>
                <w:rFonts w:ascii="仿宋_GB2312" w:eastAsia="仿宋_GB2312" w:hAnsi="仿宋_GB2312" w:hint="eastAsia"/>
                <w:sz w:val="18"/>
                <w:szCs w:val="18"/>
              </w:rPr>
              <w:t>市场营销策划</w:t>
            </w:r>
          </w:p>
          <w:p w:rsidR="003D08E5" w:rsidRDefault="005E6494">
            <w:pPr>
              <w:pStyle w:val="1"/>
              <w:rPr>
                <w:rFonts w:ascii="仿宋_GB2312" w:eastAsia="仿宋_GB2312" w:hAnsi="仿宋_GB2312"/>
                <w:kern w:val="0"/>
                <w:sz w:val="18"/>
                <w:szCs w:val="18"/>
              </w:rPr>
            </w:pPr>
            <w:r>
              <w:rPr>
                <w:rFonts w:ascii="仿宋_GB2312" w:eastAsia="仿宋_GB2312" w:hAnsi="仿宋_GB2312" w:hint="eastAsia"/>
                <w:kern w:val="0"/>
                <w:sz w:val="18"/>
                <w:szCs w:val="18"/>
              </w:rPr>
              <w:t>2.</w:t>
            </w:r>
            <w:r>
              <w:rPr>
                <w:rFonts w:ascii="仿宋_GB2312" w:eastAsia="仿宋_GB2312" w:hAnsi="仿宋_GB2312" w:hint="eastAsia"/>
                <w:kern w:val="0"/>
                <w:sz w:val="18"/>
                <w:szCs w:val="18"/>
              </w:rPr>
              <w:t>广告实务</w:t>
            </w:r>
          </w:p>
          <w:p w:rsidR="003D08E5" w:rsidRDefault="005E6494">
            <w:pPr>
              <w:pStyle w:val="1"/>
              <w:rPr>
                <w:rFonts w:ascii="仿宋_GB2312" w:eastAsia="仿宋_GB2312" w:hAnsi="仿宋_GB2312"/>
                <w:kern w:val="0"/>
                <w:sz w:val="18"/>
                <w:szCs w:val="18"/>
              </w:rPr>
            </w:pPr>
            <w:r>
              <w:rPr>
                <w:rFonts w:ascii="仿宋_GB2312" w:eastAsia="仿宋_GB2312" w:hAnsi="仿宋_GB2312" w:hint="eastAsia"/>
                <w:kern w:val="0"/>
                <w:sz w:val="18"/>
                <w:szCs w:val="18"/>
              </w:rPr>
              <w:t>3.</w:t>
            </w:r>
            <w:r>
              <w:rPr>
                <w:rFonts w:ascii="仿宋_GB2312" w:eastAsia="仿宋_GB2312" w:hAnsi="仿宋_GB2312" w:hint="eastAsia"/>
                <w:kern w:val="0"/>
                <w:sz w:val="18"/>
                <w:szCs w:val="18"/>
              </w:rPr>
              <w:t>分销渠道管理</w:t>
            </w:r>
          </w:p>
          <w:p w:rsidR="003D08E5" w:rsidRDefault="005E6494">
            <w:pPr>
              <w:rPr>
                <w:rFonts w:ascii="仿宋_GB2312" w:eastAsia="仿宋_GB2312" w:hAnsi="仿宋_GB2312" w:cs="Times New Roman"/>
                <w:kern w:val="0"/>
                <w:sz w:val="18"/>
                <w:szCs w:val="18"/>
              </w:rPr>
            </w:pPr>
            <w:r>
              <w:rPr>
                <w:rFonts w:ascii="仿宋_GB2312" w:eastAsia="仿宋_GB2312" w:hAnsi="仿宋_GB2312" w:cs="Times New Roman" w:hint="eastAsia"/>
                <w:kern w:val="0"/>
                <w:sz w:val="18"/>
                <w:szCs w:val="18"/>
              </w:rPr>
              <w:t>4.</w:t>
            </w:r>
            <w:r>
              <w:rPr>
                <w:rFonts w:ascii="仿宋_GB2312" w:eastAsia="仿宋_GB2312" w:hAnsi="仿宋_GB2312" w:cs="Times New Roman" w:hint="eastAsia"/>
                <w:kern w:val="0"/>
                <w:sz w:val="18"/>
                <w:szCs w:val="18"/>
              </w:rPr>
              <w:t>销售管理</w:t>
            </w:r>
          </w:p>
          <w:p w:rsidR="003D08E5" w:rsidRDefault="005E6494">
            <w:pPr>
              <w:rPr>
                <w:rFonts w:ascii="仿宋_GB2312" w:eastAsia="仿宋_GB2312" w:hAnsi="仿宋_GB2312" w:cs="Times New Roman"/>
                <w:kern w:val="0"/>
                <w:sz w:val="18"/>
                <w:szCs w:val="18"/>
              </w:rPr>
            </w:pPr>
            <w:r>
              <w:rPr>
                <w:rFonts w:ascii="仿宋_GB2312" w:eastAsia="仿宋_GB2312" w:hAnsi="仿宋_GB2312" w:cs="Times New Roman" w:hint="eastAsia"/>
                <w:kern w:val="0"/>
                <w:sz w:val="18"/>
                <w:szCs w:val="18"/>
              </w:rPr>
              <w:t>5.</w:t>
            </w:r>
            <w:r>
              <w:rPr>
                <w:rFonts w:ascii="仿宋_GB2312" w:eastAsia="仿宋_GB2312" w:hAnsi="仿宋_GB2312" w:cs="Times New Roman" w:hint="eastAsia"/>
                <w:kern w:val="0"/>
                <w:sz w:val="18"/>
                <w:szCs w:val="18"/>
              </w:rPr>
              <w:t>新媒体营销</w:t>
            </w:r>
          </w:p>
          <w:p w:rsidR="003D08E5" w:rsidRDefault="005E6494">
            <w:pPr>
              <w:rPr>
                <w:rFonts w:ascii="仿宋_GB2312" w:eastAsia="仿宋_GB2312" w:hAnsi="仿宋_GB2312" w:cs="Times New Roman"/>
                <w:kern w:val="0"/>
                <w:sz w:val="18"/>
                <w:szCs w:val="18"/>
              </w:rPr>
            </w:pPr>
            <w:r>
              <w:rPr>
                <w:rFonts w:ascii="仿宋_GB2312" w:eastAsia="仿宋_GB2312" w:hAnsi="仿宋_GB2312" w:cs="Times New Roman" w:hint="eastAsia"/>
                <w:kern w:val="0"/>
                <w:sz w:val="18"/>
                <w:szCs w:val="18"/>
              </w:rPr>
              <w:t>6.</w:t>
            </w:r>
            <w:r>
              <w:rPr>
                <w:rFonts w:ascii="仿宋_GB2312" w:eastAsia="仿宋_GB2312" w:hAnsi="仿宋_GB2312" w:cs="Times New Roman" w:hint="eastAsia"/>
                <w:kern w:val="0"/>
                <w:sz w:val="18"/>
                <w:szCs w:val="18"/>
              </w:rPr>
              <w:t>连锁经营</w:t>
            </w:r>
          </w:p>
          <w:p w:rsidR="003D08E5" w:rsidRPr="004F45EC" w:rsidRDefault="005E6494">
            <w:pPr>
              <w:rPr>
                <w:rFonts w:ascii="仿宋_GB2312" w:eastAsia="仿宋_GB2312" w:hAnsi="仿宋_GB2312" w:cs="Times New Roman" w:hint="eastAsia"/>
                <w:kern w:val="0"/>
                <w:sz w:val="18"/>
                <w:szCs w:val="18"/>
              </w:rPr>
            </w:pPr>
            <w:r>
              <w:rPr>
                <w:rFonts w:ascii="仿宋_GB2312" w:eastAsia="仿宋_GB2312" w:hAnsi="仿宋_GB2312" w:cs="Times New Roman" w:hint="eastAsia"/>
                <w:kern w:val="0"/>
                <w:sz w:val="18"/>
                <w:szCs w:val="18"/>
              </w:rPr>
              <w:t>7.</w:t>
            </w:r>
            <w:r>
              <w:rPr>
                <w:rFonts w:ascii="仿宋_GB2312" w:eastAsia="仿宋_GB2312" w:hAnsi="仿宋_GB2312" w:hint="eastAsia"/>
                <w:sz w:val="18"/>
                <w:szCs w:val="18"/>
              </w:rPr>
              <w:t>营销师考证</w:t>
            </w:r>
          </w:p>
        </w:tc>
      </w:tr>
      <w:tr w:rsidR="003D08E5" w:rsidTr="004F45EC">
        <w:trPr>
          <w:cantSplit/>
        </w:trPr>
        <w:tc>
          <w:tcPr>
            <w:tcW w:w="854" w:type="pct"/>
            <w:vMerge/>
            <w:vAlign w:val="center"/>
          </w:tcPr>
          <w:p w:rsidR="003D08E5" w:rsidRDefault="003D08E5">
            <w:pPr>
              <w:tabs>
                <w:tab w:val="left" w:pos="360"/>
              </w:tabs>
              <w:jc w:val="left"/>
              <w:rPr>
                <w:rFonts w:ascii="仿宋_GB2312" w:eastAsia="仿宋_GB2312" w:hAnsi="Times New Roman" w:cs="Times New Roman"/>
                <w:sz w:val="18"/>
                <w:szCs w:val="18"/>
              </w:rPr>
            </w:pPr>
          </w:p>
        </w:tc>
        <w:tc>
          <w:tcPr>
            <w:tcW w:w="1061" w:type="pct"/>
            <w:vAlign w:val="center"/>
          </w:tcPr>
          <w:p w:rsidR="003D08E5" w:rsidRDefault="005E6494">
            <w:pPr>
              <w:pStyle w:val="1"/>
              <w:rPr>
                <w:rFonts w:ascii="仿宋_GB2312" w:eastAsia="仿宋_GB2312" w:hAnsi="仿宋_GB2312"/>
                <w:sz w:val="18"/>
                <w:szCs w:val="18"/>
              </w:rPr>
            </w:pPr>
            <w:r>
              <w:rPr>
                <w:rFonts w:ascii="仿宋_GB2312" w:eastAsia="仿宋_GB2312" w:hAnsi="仿宋_GB2312" w:hint="eastAsia"/>
                <w:sz w:val="18"/>
                <w:szCs w:val="18"/>
              </w:rPr>
              <w:t>2-2</w:t>
            </w:r>
            <w:r>
              <w:rPr>
                <w:rFonts w:ascii="仿宋_GB2312" w:eastAsia="仿宋_GB2312" w:hAnsi="仿宋_GB2312" w:hint="eastAsia"/>
                <w:sz w:val="18"/>
                <w:szCs w:val="18"/>
              </w:rPr>
              <w:t>价格策划</w:t>
            </w:r>
          </w:p>
        </w:tc>
        <w:tc>
          <w:tcPr>
            <w:tcW w:w="1963" w:type="pct"/>
            <w:vAlign w:val="center"/>
          </w:tcPr>
          <w:p w:rsidR="003D08E5" w:rsidRDefault="005E6494">
            <w:pPr>
              <w:pStyle w:val="1"/>
              <w:widowControl/>
              <w:rPr>
                <w:rFonts w:ascii="仿宋_GB2312" w:eastAsia="仿宋_GB2312" w:hAnsi="宋体"/>
                <w:kern w:val="0"/>
                <w:sz w:val="18"/>
                <w:szCs w:val="18"/>
              </w:rPr>
            </w:pPr>
            <w:r>
              <w:rPr>
                <w:rFonts w:ascii="仿宋_GB2312" w:eastAsia="仿宋_GB2312" w:hAnsi="宋体" w:hint="eastAsia"/>
                <w:kern w:val="0"/>
                <w:sz w:val="18"/>
                <w:szCs w:val="18"/>
              </w:rPr>
              <w:t>2-2-1</w:t>
            </w:r>
            <w:r>
              <w:rPr>
                <w:rFonts w:ascii="仿宋_GB2312" w:eastAsia="仿宋_GB2312" w:hAnsi="宋体" w:hint="eastAsia"/>
                <w:kern w:val="0"/>
                <w:sz w:val="18"/>
                <w:szCs w:val="18"/>
              </w:rPr>
              <w:t>掌握新产品价格制定，产品价格调整</w:t>
            </w:r>
            <w:r>
              <w:rPr>
                <w:rFonts w:ascii="仿宋_GB2312" w:eastAsia="仿宋_GB2312" w:hAnsi="宋体" w:hint="eastAsia"/>
                <w:kern w:val="0"/>
                <w:sz w:val="18"/>
                <w:szCs w:val="18"/>
              </w:rPr>
              <w:t>。</w:t>
            </w:r>
          </w:p>
        </w:tc>
        <w:tc>
          <w:tcPr>
            <w:tcW w:w="1122" w:type="pct"/>
            <w:vMerge/>
            <w:vAlign w:val="center"/>
          </w:tcPr>
          <w:p w:rsidR="003D08E5" w:rsidRDefault="003D08E5">
            <w:pPr>
              <w:tabs>
                <w:tab w:val="left" w:pos="360"/>
              </w:tabs>
              <w:spacing w:line="240" w:lineRule="exact"/>
              <w:rPr>
                <w:rFonts w:ascii="仿宋_GB2312" w:eastAsia="仿宋_GB2312" w:hAnsi="Times New Roman" w:cs="Times New Roman"/>
                <w:sz w:val="18"/>
                <w:szCs w:val="18"/>
              </w:rPr>
            </w:pPr>
          </w:p>
        </w:tc>
      </w:tr>
      <w:tr w:rsidR="003D08E5" w:rsidTr="004F45EC">
        <w:trPr>
          <w:cantSplit/>
        </w:trPr>
        <w:tc>
          <w:tcPr>
            <w:tcW w:w="854" w:type="pct"/>
            <w:vMerge/>
            <w:vAlign w:val="center"/>
          </w:tcPr>
          <w:p w:rsidR="003D08E5" w:rsidRDefault="003D08E5">
            <w:pPr>
              <w:tabs>
                <w:tab w:val="left" w:pos="360"/>
              </w:tabs>
              <w:jc w:val="left"/>
              <w:rPr>
                <w:rFonts w:ascii="仿宋_GB2312" w:eastAsia="仿宋_GB2312" w:hAnsi="Times New Roman" w:cs="Times New Roman"/>
                <w:sz w:val="18"/>
                <w:szCs w:val="18"/>
              </w:rPr>
            </w:pPr>
          </w:p>
        </w:tc>
        <w:tc>
          <w:tcPr>
            <w:tcW w:w="1061" w:type="pct"/>
            <w:vAlign w:val="center"/>
          </w:tcPr>
          <w:p w:rsidR="003D08E5" w:rsidRDefault="005E6494">
            <w:pPr>
              <w:pStyle w:val="1"/>
              <w:rPr>
                <w:rFonts w:ascii="仿宋_GB2312" w:eastAsia="仿宋_GB2312" w:hAnsi="仿宋_GB2312"/>
                <w:sz w:val="18"/>
                <w:szCs w:val="18"/>
              </w:rPr>
            </w:pPr>
            <w:r>
              <w:rPr>
                <w:rFonts w:ascii="仿宋_GB2312" w:eastAsia="仿宋_GB2312" w:hAnsi="仿宋_GB2312" w:hint="eastAsia"/>
                <w:sz w:val="18"/>
                <w:szCs w:val="18"/>
              </w:rPr>
              <w:t>2-3</w:t>
            </w:r>
            <w:r>
              <w:rPr>
                <w:rFonts w:ascii="仿宋_GB2312" w:eastAsia="仿宋_GB2312" w:hAnsi="仿宋_GB2312" w:hint="eastAsia"/>
                <w:sz w:val="18"/>
                <w:szCs w:val="18"/>
              </w:rPr>
              <w:t>分销渠道策划</w:t>
            </w:r>
          </w:p>
        </w:tc>
        <w:tc>
          <w:tcPr>
            <w:tcW w:w="1963" w:type="pct"/>
            <w:vAlign w:val="center"/>
          </w:tcPr>
          <w:p w:rsidR="003D08E5" w:rsidRDefault="005E6494">
            <w:pPr>
              <w:pStyle w:val="1"/>
              <w:widowControl/>
              <w:rPr>
                <w:rFonts w:ascii="仿宋_GB2312" w:eastAsia="仿宋_GB2312" w:hAnsi="宋体"/>
                <w:kern w:val="0"/>
                <w:sz w:val="18"/>
                <w:szCs w:val="18"/>
              </w:rPr>
            </w:pPr>
            <w:r>
              <w:rPr>
                <w:rFonts w:ascii="仿宋_GB2312" w:eastAsia="仿宋_GB2312" w:hAnsi="宋体" w:hint="eastAsia"/>
                <w:kern w:val="0"/>
                <w:sz w:val="18"/>
                <w:szCs w:val="18"/>
              </w:rPr>
              <w:t>2-3-1</w:t>
            </w:r>
            <w:r>
              <w:rPr>
                <w:rFonts w:ascii="仿宋_GB2312" w:eastAsia="仿宋_GB2312" w:hAnsi="宋体" w:hint="eastAsia"/>
                <w:kern w:val="0"/>
                <w:sz w:val="18"/>
                <w:szCs w:val="18"/>
              </w:rPr>
              <w:t>熟悉分销渠道类型；</w:t>
            </w:r>
          </w:p>
          <w:p w:rsidR="003D08E5" w:rsidRDefault="005E6494">
            <w:pPr>
              <w:pStyle w:val="1"/>
              <w:widowControl/>
              <w:rPr>
                <w:rFonts w:ascii="仿宋_GB2312" w:eastAsia="仿宋_GB2312" w:hAnsi="宋体"/>
                <w:kern w:val="0"/>
                <w:sz w:val="18"/>
                <w:szCs w:val="18"/>
              </w:rPr>
            </w:pPr>
            <w:r>
              <w:rPr>
                <w:rFonts w:ascii="仿宋_GB2312" w:eastAsia="仿宋_GB2312" w:hAnsi="宋体" w:hint="eastAsia"/>
                <w:kern w:val="0"/>
                <w:sz w:val="18"/>
                <w:szCs w:val="18"/>
              </w:rPr>
              <w:t>2-3-2</w:t>
            </w:r>
            <w:r>
              <w:rPr>
                <w:rFonts w:ascii="仿宋_GB2312" w:eastAsia="仿宋_GB2312" w:hAnsi="宋体" w:hint="eastAsia"/>
                <w:kern w:val="0"/>
                <w:sz w:val="18"/>
                <w:szCs w:val="18"/>
              </w:rPr>
              <w:t>掌握分销渠道选择</w:t>
            </w:r>
            <w:r>
              <w:rPr>
                <w:rFonts w:ascii="仿宋_GB2312" w:eastAsia="仿宋_GB2312" w:hAnsi="宋体" w:hint="eastAsia"/>
                <w:kern w:val="0"/>
                <w:sz w:val="18"/>
                <w:szCs w:val="18"/>
              </w:rPr>
              <w:t>。</w:t>
            </w:r>
          </w:p>
        </w:tc>
        <w:tc>
          <w:tcPr>
            <w:tcW w:w="1122" w:type="pct"/>
            <w:vMerge/>
            <w:vAlign w:val="center"/>
          </w:tcPr>
          <w:p w:rsidR="003D08E5" w:rsidRDefault="003D08E5">
            <w:pPr>
              <w:tabs>
                <w:tab w:val="left" w:pos="360"/>
              </w:tabs>
              <w:spacing w:line="240" w:lineRule="exact"/>
              <w:rPr>
                <w:rFonts w:ascii="仿宋_GB2312" w:eastAsia="仿宋_GB2312" w:hAnsi="Times New Roman" w:cs="Times New Roman"/>
                <w:sz w:val="18"/>
                <w:szCs w:val="18"/>
              </w:rPr>
            </w:pPr>
          </w:p>
        </w:tc>
      </w:tr>
      <w:tr w:rsidR="003D08E5" w:rsidTr="004F45EC">
        <w:trPr>
          <w:cantSplit/>
        </w:trPr>
        <w:tc>
          <w:tcPr>
            <w:tcW w:w="854" w:type="pct"/>
            <w:vMerge/>
            <w:vAlign w:val="center"/>
          </w:tcPr>
          <w:p w:rsidR="003D08E5" w:rsidRDefault="003D08E5">
            <w:pPr>
              <w:tabs>
                <w:tab w:val="left" w:pos="360"/>
              </w:tabs>
              <w:jc w:val="left"/>
              <w:rPr>
                <w:rFonts w:ascii="仿宋_GB2312" w:eastAsia="仿宋_GB2312" w:hAnsi="Times New Roman" w:cs="Times New Roman"/>
                <w:sz w:val="18"/>
                <w:szCs w:val="18"/>
              </w:rPr>
            </w:pPr>
          </w:p>
        </w:tc>
        <w:tc>
          <w:tcPr>
            <w:tcW w:w="1061" w:type="pct"/>
            <w:vAlign w:val="center"/>
          </w:tcPr>
          <w:p w:rsidR="003D08E5" w:rsidRDefault="005E6494">
            <w:pPr>
              <w:pStyle w:val="1"/>
              <w:rPr>
                <w:rFonts w:ascii="仿宋_GB2312" w:eastAsia="仿宋_GB2312" w:hAnsi="仿宋_GB2312"/>
                <w:sz w:val="18"/>
                <w:szCs w:val="18"/>
              </w:rPr>
            </w:pPr>
            <w:r>
              <w:rPr>
                <w:rFonts w:ascii="仿宋_GB2312" w:eastAsia="仿宋_GB2312" w:hAnsi="仿宋_GB2312" w:cs="Arial" w:hint="eastAsia"/>
                <w:sz w:val="18"/>
                <w:szCs w:val="18"/>
              </w:rPr>
              <w:t>2-4</w:t>
            </w:r>
            <w:r>
              <w:rPr>
                <w:rFonts w:ascii="仿宋_GB2312" w:eastAsia="仿宋_GB2312" w:hAnsi="仿宋_GB2312" w:cs="Arial" w:hint="eastAsia"/>
                <w:sz w:val="18"/>
                <w:szCs w:val="18"/>
              </w:rPr>
              <w:t>促销策划</w:t>
            </w:r>
          </w:p>
        </w:tc>
        <w:tc>
          <w:tcPr>
            <w:tcW w:w="1963" w:type="pct"/>
            <w:vAlign w:val="center"/>
          </w:tcPr>
          <w:p w:rsidR="003D08E5" w:rsidRDefault="005E6494">
            <w:pPr>
              <w:pStyle w:val="1"/>
              <w:rPr>
                <w:rFonts w:ascii="仿宋_GB2312" w:eastAsia="仿宋_GB2312" w:hAnsi="宋体"/>
                <w:kern w:val="0"/>
                <w:sz w:val="18"/>
                <w:szCs w:val="18"/>
              </w:rPr>
            </w:pPr>
            <w:r>
              <w:rPr>
                <w:rFonts w:ascii="仿宋_GB2312" w:eastAsia="仿宋_GB2312" w:hAnsi="宋体" w:hint="eastAsia"/>
                <w:kern w:val="0"/>
                <w:sz w:val="18"/>
                <w:szCs w:val="18"/>
              </w:rPr>
              <w:t>2-4-1</w:t>
            </w:r>
            <w:r>
              <w:rPr>
                <w:rFonts w:ascii="仿宋_GB2312" w:eastAsia="仿宋_GB2312" w:hAnsi="宋体" w:hint="eastAsia"/>
                <w:kern w:val="0"/>
                <w:sz w:val="18"/>
                <w:szCs w:val="18"/>
              </w:rPr>
              <w:t>熟悉各种媒体特点及目标对象的媒体习惯；</w:t>
            </w:r>
          </w:p>
          <w:p w:rsidR="003D08E5" w:rsidRDefault="005E6494">
            <w:pPr>
              <w:pStyle w:val="1"/>
              <w:rPr>
                <w:rFonts w:ascii="仿宋_GB2312" w:eastAsia="仿宋_GB2312" w:hAnsi="宋体"/>
                <w:kern w:val="0"/>
                <w:sz w:val="18"/>
                <w:szCs w:val="18"/>
              </w:rPr>
            </w:pPr>
            <w:r>
              <w:rPr>
                <w:rFonts w:ascii="仿宋_GB2312" w:eastAsia="仿宋_GB2312" w:hAnsi="宋体" w:hint="eastAsia"/>
                <w:kern w:val="0"/>
                <w:sz w:val="18"/>
                <w:szCs w:val="18"/>
              </w:rPr>
              <w:t>2-4-2</w:t>
            </w:r>
            <w:r>
              <w:rPr>
                <w:rFonts w:ascii="仿宋_GB2312" w:eastAsia="仿宋_GB2312" w:hAnsi="宋体" w:hint="eastAsia"/>
                <w:kern w:val="0"/>
                <w:sz w:val="18"/>
                <w:szCs w:val="18"/>
              </w:rPr>
              <w:t>掌握广告媒体的选择；</w:t>
            </w:r>
          </w:p>
          <w:p w:rsidR="003D08E5" w:rsidRDefault="005E6494">
            <w:pPr>
              <w:pStyle w:val="1"/>
              <w:rPr>
                <w:rFonts w:ascii="仿宋_GB2312" w:eastAsia="仿宋_GB2312"/>
                <w:kern w:val="0"/>
                <w:sz w:val="18"/>
                <w:szCs w:val="18"/>
              </w:rPr>
            </w:pPr>
            <w:r>
              <w:rPr>
                <w:rFonts w:ascii="仿宋_GB2312" w:eastAsia="仿宋_GB2312" w:hAnsi="宋体" w:hint="eastAsia"/>
                <w:kern w:val="0"/>
                <w:sz w:val="18"/>
                <w:szCs w:val="18"/>
              </w:rPr>
              <w:t>2-4-3</w:t>
            </w:r>
            <w:r>
              <w:rPr>
                <w:rFonts w:ascii="仿宋_GB2312" w:eastAsia="仿宋_GB2312" w:hAnsi="宋体" w:hint="eastAsia"/>
                <w:kern w:val="0"/>
                <w:sz w:val="18"/>
                <w:szCs w:val="18"/>
              </w:rPr>
              <w:t>能</w:t>
            </w:r>
            <w:r>
              <w:rPr>
                <w:rFonts w:ascii="仿宋_GB2312" w:eastAsia="仿宋_GB2312" w:hAnsi="仿宋_GB2312" w:cs="Arial" w:hint="eastAsia"/>
                <w:sz w:val="18"/>
                <w:szCs w:val="18"/>
              </w:rPr>
              <w:t>根据公司的整体规划，进行各种公关活动策划</w:t>
            </w:r>
            <w:r>
              <w:rPr>
                <w:rFonts w:ascii="仿宋_GB2312" w:eastAsia="仿宋_GB2312" w:hAnsi="仿宋_GB2312" w:cs="Arial" w:hint="eastAsia"/>
                <w:sz w:val="18"/>
                <w:szCs w:val="18"/>
              </w:rPr>
              <w:t>。</w:t>
            </w:r>
          </w:p>
        </w:tc>
        <w:tc>
          <w:tcPr>
            <w:tcW w:w="1122" w:type="pct"/>
            <w:vMerge/>
            <w:vAlign w:val="center"/>
          </w:tcPr>
          <w:p w:rsidR="003D08E5" w:rsidRDefault="003D08E5">
            <w:pPr>
              <w:rPr>
                <w:rFonts w:ascii="仿宋_GB2312" w:eastAsia="仿宋_GB2312" w:hAnsi="Times New Roman" w:cs="Times New Roman"/>
                <w:sz w:val="18"/>
                <w:szCs w:val="18"/>
              </w:rPr>
            </w:pPr>
          </w:p>
        </w:tc>
      </w:tr>
      <w:tr w:rsidR="003D08E5" w:rsidTr="004F45EC">
        <w:trPr>
          <w:cantSplit/>
        </w:trPr>
        <w:tc>
          <w:tcPr>
            <w:tcW w:w="854" w:type="pct"/>
            <w:vMerge w:val="restart"/>
            <w:vAlign w:val="center"/>
          </w:tcPr>
          <w:p w:rsidR="003D08E5" w:rsidRDefault="005E6494">
            <w:pPr>
              <w:pStyle w:val="1"/>
              <w:rPr>
                <w:rFonts w:ascii="仿宋_GB2312" w:eastAsia="仿宋_GB2312" w:hAnsi="仿宋_GB2312"/>
                <w:sz w:val="18"/>
                <w:szCs w:val="18"/>
              </w:rPr>
            </w:pPr>
            <w:r>
              <w:rPr>
                <w:rFonts w:ascii="仿宋_GB2312" w:eastAsia="仿宋_GB2312" w:hAnsi="仿宋_GB2312" w:hint="eastAsia"/>
                <w:sz w:val="18"/>
                <w:szCs w:val="18"/>
              </w:rPr>
              <w:t>3.</w:t>
            </w:r>
            <w:r>
              <w:rPr>
                <w:rFonts w:ascii="仿宋_GB2312" w:eastAsia="仿宋_GB2312" w:hAnsi="仿宋_GB2312" w:hint="eastAsia"/>
                <w:sz w:val="18"/>
                <w:szCs w:val="18"/>
              </w:rPr>
              <w:t>商品销售</w:t>
            </w:r>
          </w:p>
        </w:tc>
        <w:tc>
          <w:tcPr>
            <w:tcW w:w="1061" w:type="pct"/>
            <w:vAlign w:val="center"/>
          </w:tcPr>
          <w:p w:rsidR="003D08E5" w:rsidRDefault="005E6494">
            <w:pPr>
              <w:pStyle w:val="1"/>
              <w:rPr>
                <w:rFonts w:ascii="仿宋_GB2312" w:eastAsia="仿宋_GB2312" w:hAnsi="仿宋_GB2312"/>
                <w:sz w:val="18"/>
                <w:szCs w:val="18"/>
              </w:rPr>
            </w:pPr>
            <w:r>
              <w:rPr>
                <w:rFonts w:ascii="仿宋_GB2312" w:eastAsia="仿宋_GB2312" w:hAnsi="仿宋_GB2312" w:cs="Arial" w:hint="eastAsia"/>
                <w:sz w:val="18"/>
                <w:szCs w:val="18"/>
              </w:rPr>
              <w:t>3-1</w:t>
            </w:r>
            <w:r>
              <w:rPr>
                <w:rFonts w:ascii="仿宋_GB2312" w:eastAsia="仿宋_GB2312" w:hAnsi="仿宋_GB2312" w:cs="Arial" w:hint="eastAsia"/>
                <w:sz w:val="18"/>
                <w:szCs w:val="18"/>
              </w:rPr>
              <w:t>产品销售</w:t>
            </w:r>
          </w:p>
        </w:tc>
        <w:tc>
          <w:tcPr>
            <w:tcW w:w="1963" w:type="pct"/>
            <w:vAlign w:val="center"/>
          </w:tcPr>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3-1-1</w:t>
            </w:r>
            <w:r>
              <w:rPr>
                <w:rFonts w:ascii="仿宋_GB2312" w:eastAsia="仿宋_GB2312" w:hAnsi="仿宋_GB2312" w:cs="Arial" w:hint="eastAsia"/>
                <w:sz w:val="18"/>
                <w:szCs w:val="18"/>
              </w:rPr>
              <w:t>熟悉各种销售方式的特点和功效；</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3-1-2</w:t>
            </w:r>
            <w:r>
              <w:rPr>
                <w:rFonts w:ascii="仿宋_GB2312" w:eastAsia="仿宋_GB2312" w:hAnsi="仿宋_GB2312" w:cs="Arial" w:hint="eastAsia"/>
                <w:sz w:val="18"/>
                <w:szCs w:val="18"/>
              </w:rPr>
              <w:t>了解分销渠道设计的一般知识；</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3-1-3</w:t>
            </w:r>
            <w:r>
              <w:rPr>
                <w:rFonts w:ascii="仿宋_GB2312" w:eastAsia="仿宋_GB2312" w:hAnsi="仿宋_GB2312" w:cs="Arial" w:hint="eastAsia"/>
                <w:sz w:val="18"/>
                <w:szCs w:val="18"/>
              </w:rPr>
              <w:t>合理编制销售计划</w:t>
            </w:r>
            <w:r>
              <w:rPr>
                <w:rFonts w:ascii="仿宋_GB2312" w:eastAsia="仿宋_GB2312" w:hAnsi="仿宋_GB2312" w:cs="Arial" w:hint="eastAsia"/>
                <w:sz w:val="18"/>
                <w:szCs w:val="18"/>
              </w:rPr>
              <w:t>；</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3-1-4</w:t>
            </w:r>
            <w:r>
              <w:rPr>
                <w:rFonts w:ascii="仿宋_GB2312" w:eastAsia="仿宋_GB2312" w:hAnsi="仿宋_GB2312" w:cs="Arial" w:hint="eastAsia"/>
                <w:sz w:val="18"/>
                <w:szCs w:val="18"/>
              </w:rPr>
              <w:t>能够组织实施品牌和产品的线上线下推广和促销活动</w:t>
            </w:r>
            <w:r>
              <w:rPr>
                <w:rFonts w:ascii="仿宋_GB2312" w:eastAsia="仿宋_GB2312" w:hAnsi="仿宋_GB2312" w:cs="Arial" w:hint="eastAsia"/>
                <w:sz w:val="18"/>
                <w:szCs w:val="18"/>
              </w:rPr>
              <w:t>。</w:t>
            </w:r>
          </w:p>
        </w:tc>
        <w:tc>
          <w:tcPr>
            <w:tcW w:w="1122" w:type="pct"/>
            <w:vMerge w:val="restart"/>
            <w:vAlign w:val="center"/>
          </w:tcPr>
          <w:p w:rsidR="003D08E5" w:rsidRDefault="005E6494">
            <w:pPr>
              <w:pStyle w:val="1"/>
              <w:rPr>
                <w:rFonts w:ascii="仿宋_GB2312" w:eastAsia="仿宋_GB2312" w:hAnsi="仿宋_GB2312"/>
                <w:sz w:val="18"/>
                <w:szCs w:val="18"/>
              </w:rPr>
            </w:pPr>
            <w:r>
              <w:rPr>
                <w:rFonts w:ascii="仿宋_GB2312" w:eastAsia="仿宋_GB2312" w:hAnsi="仿宋_GB2312" w:hint="eastAsia"/>
                <w:sz w:val="18"/>
                <w:szCs w:val="18"/>
              </w:rPr>
              <w:t>1.</w:t>
            </w:r>
            <w:r>
              <w:rPr>
                <w:rFonts w:ascii="仿宋_GB2312" w:eastAsia="仿宋_GB2312" w:hAnsi="仿宋_GB2312" w:hint="eastAsia"/>
                <w:sz w:val="18"/>
                <w:szCs w:val="18"/>
              </w:rPr>
              <w:t>推销技巧</w:t>
            </w:r>
          </w:p>
          <w:p w:rsidR="003D08E5" w:rsidRDefault="005E6494">
            <w:pPr>
              <w:pStyle w:val="1"/>
              <w:rPr>
                <w:rFonts w:ascii="仿宋_GB2312" w:eastAsia="仿宋_GB2312" w:hAnsi="仿宋_GB2312"/>
                <w:sz w:val="18"/>
                <w:szCs w:val="18"/>
              </w:rPr>
            </w:pPr>
            <w:r>
              <w:rPr>
                <w:rFonts w:ascii="仿宋_GB2312" w:eastAsia="仿宋_GB2312" w:hAnsi="宋体" w:hint="eastAsia"/>
                <w:sz w:val="18"/>
                <w:szCs w:val="18"/>
              </w:rPr>
              <w:t>2.</w:t>
            </w:r>
            <w:r>
              <w:rPr>
                <w:rFonts w:ascii="仿宋_GB2312" w:eastAsia="仿宋_GB2312" w:hAnsi="宋体" w:hint="eastAsia"/>
                <w:sz w:val="18"/>
                <w:szCs w:val="18"/>
              </w:rPr>
              <w:t>商务谈判</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3.</w:t>
            </w:r>
            <w:r>
              <w:rPr>
                <w:rFonts w:ascii="仿宋_GB2312" w:eastAsia="仿宋_GB2312" w:hAnsi="仿宋_GB2312" w:cs="Arial" w:hint="eastAsia"/>
                <w:sz w:val="18"/>
                <w:szCs w:val="18"/>
              </w:rPr>
              <w:t>网络营销</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4.</w:t>
            </w:r>
            <w:r>
              <w:rPr>
                <w:rFonts w:ascii="仿宋_GB2312" w:eastAsia="仿宋_GB2312" w:hAnsi="仿宋_GB2312" w:cs="Arial" w:hint="eastAsia"/>
                <w:sz w:val="18"/>
                <w:szCs w:val="18"/>
              </w:rPr>
              <w:t>工商模拟实训</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5.</w:t>
            </w:r>
            <w:r>
              <w:rPr>
                <w:rFonts w:ascii="仿宋_GB2312" w:eastAsia="仿宋_GB2312" w:hAnsi="仿宋_GB2312" w:hint="eastAsia"/>
                <w:sz w:val="18"/>
                <w:szCs w:val="18"/>
              </w:rPr>
              <w:t>营销师考证</w:t>
            </w:r>
          </w:p>
        </w:tc>
      </w:tr>
      <w:tr w:rsidR="003D08E5" w:rsidTr="004F45EC">
        <w:trPr>
          <w:cantSplit/>
        </w:trPr>
        <w:tc>
          <w:tcPr>
            <w:tcW w:w="854" w:type="pct"/>
            <w:vMerge/>
            <w:vAlign w:val="center"/>
          </w:tcPr>
          <w:p w:rsidR="003D08E5" w:rsidRDefault="003D08E5">
            <w:pPr>
              <w:tabs>
                <w:tab w:val="left" w:pos="360"/>
              </w:tabs>
              <w:jc w:val="left"/>
              <w:rPr>
                <w:rFonts w:ascii="仿宋_GB2312" w:eastAsia="仿宋_GB2312" w:hAnsi="Times New Roman" w:cs="Times New Roman"/>
                <w:sz w:val="18"/>
                <w:szCs w:val="18"/>
              </w:rPr>
            </w:pPr>
          </w:p>
        </w:tc>
        <w:tc>
          <w:tcPr>
            <w:tcW w:w="1061" w:type="pct"/>
            <w:vAlign w:val="center"/>
          </w:tcPr>
          <w:p w:rsidR="003D08E5" w:rsidRDefault="005E6494">
            <w:pPr>
              <w:pStyle w:val="1"/>
              <w:rPr>
                <w:rFonts w:ascii="仿宋_GB2312" w:eastAsia="仿宋_GB2312" w:hAnsi="仿宋_GB2312"/>
                <w:sz w:val="18"/>
                <w:szCs w:val="18"/>
              </w:rPr>
            </w:pPr>
            <w:r>
              <w:rPr>
                <w:rFonts w:ascii="仿宋_GB2312" w:eastAsia="仿宋_GB2312" w:hAnsi="宋体" w:hint="eastAsia"/>
                <w:kern w:val="0"/>
                <w:sz w:val="18"/>
                <w:szCs w:val="18"/>
              </w:rPr>
              <w:t>3-2</w:t>
            </w:r>
            <w:r>
              <w:rPr>
                <w:rFonts w:ascii="仿宋_GB2312" w:eastAsia="仿宋_GB2312" w:hAnsi="宋体" w:hint="eastAsia"/>
                <w:kern w:val="0"/>
                <w:sz w:val="18"/>
                <w:szCs w:val="18"/>
              </w:rPr>
              <w:t>国际市场开拓</w:t>
            </w:r>
          </w:p>
        </w:tc>
        <w:tc>
          <w:tcPr>
            <w:tcW w:w="1963" w:type="pct"/>
            <w:vAlign w:val="center"/>
          </w:tcPr>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3-2-1</w:t>
            </w:r>
            <w:r>
              <w:rPr>
                <w:rFonts w:ascii="仿宋_GB2312" w:eastAsia="仿宋_GB2312" w:hAnsi="仿宋_GB2312" w:cs="Arial" w:hint="eastAsia"/>
                <w:sz w:val="18"/>
                <w:szCs w:val="18"/>
              </w:rPr>
              <w:t>熟悉国际市场环境掌握国际贸易惯例；</w:t>
            </w:r>
          </w:p>
          <w:p w:rsidR="003D08E5" w:rsidRDefault="005E6494">
            <w:pPr>
              <w:pStyle w:val="1"/>
              <w:rPr>
                <w:rFonts w:ascii="仿宋_GB2312" w:eastAsia="仿宋_GB2312" w:hAnsi="仿宋_GB2312"/>
                <w:sz w:val="18"/>
                <w:szCs w:val="18"/>
              </w:rPr>
            </w:pPr>
            <w:r>
              <w:rPr>
                <w:rFonts w:ascii="仿宋_GB2312" w:eastAsia="仿宋_GB2312" w:hAnsi="仿宋_GB2312" w:cs="Arial" w:hint="eastAsia"/>
                <w:sz w:val="18"/>
                <w:szCs w:val="18"/>
              </w:rPr>
              <w:t>3-2-2</w:t>
            </w:r>
            <w:r>
              <w:rPr>
                <w:rFonts w:ascii="仿宋_GB2312" w:eastAsia="仿宋_GB2312" w:hAnsi="仿宋_GB2312" w:cs="Arial" w:hint="eastAsia"/>
                <w:sz w:val="18"/>
                <w:szCs w:val="18"/>
              </w:rPr>
              <w:t>掌握进出口业务知识和运作程序</w:t>
            </w:r>
          </w:p>
        </w:tc>
        <w:tc>
          <w:tcPr>
            <w:tcW w:w="1122" w:type="pct"/>
            <w:vMerge/>
            <w:vAlign w:val="center"/>
          </w:tcPr>
          <w:p w:rsidR="003D08E5" w:rsidRDefault="003D08E5">
            <w:pPr>
              <w:rPr>
                <w:rFonts w:ascii="仿宋_GB2312" w:eastAsia="仿宋_GB2312" w:hAnsi="Times New Roman" w:cs="Times New Roman"/>
                <w:sz w:val="18"/>
                <w:szCs w:val="18"/>
              </w:rPr>
            </w:pPr>
          </w:p>
        </w:tc>
      </w:tr>
      <w:tr w:rsidR="003D08E5" w:rsidTr="004F45EC">
        <w:trPr>
          <w:cantSplit/>
        </w:trPr>
        <w:tc>
          <w:tcPr>
            <w:tcW w:w="854" w:type="pct"/>
            <w:vAlign w:val="center"/>
          </w:tcPr>
          <w:p w:rsidR="003D08E5" w:rsidRDefault="005E6494">
            <w:pPr>
              <w:pStyle w:val="1"/>
              <w:rPr>
                <w:rFonts w:ascii="仿宋_GB2312" w:eastAsia="仿宋_GB2312" w:hAnsi="仿宋_GB2312"/>
                <w:sz w:val="18"/>
                <w:szCs w:val="18"/>
              </w:rPr>
            </w:pPr>
            <w:r>
              <w:rPr>
                <w:rFonts w:ascii="仿宋_GB2312" w:eastAsia="仿宋_GB2312" w:hAnsi="宋体" w:hint="eastAsia"/>
                <w:kern w:val="0"/>
                <w:sz w:val="18"/>
                <w:szCs w:val="18"/>
              </w:rPr>
              <w:t>4.</w:t>
            </w:r>
            <w:r>
              <w:rPr>
                <w:rFonts w:ascii="仿宋_GB2312" w:eastAsia="仿宋_GB2312" w:hAnsi="宋体" w:hint="eastAsia"/>
                <w:kern w:val="0"/>
                <w:sz w:val="18"/>
                <w:szCs w:val="18"/>
              </w:rPr>
              <w:t>营销管理</w:t>
            </w:r>
          </w:p>
        </w:tc>
        <w:tc>
          <w:tcPr>
            <w:tcW w:w="1061" w:type="pct"/>
            <w:vAlign w:val="center"/>
          </w:tcPr>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4-1</w:t>
            </w:r>
            <w:r>
              <w:rPr>
                <w:rFonts w:ascii="仿宋_GB2312" w:eastAsia="仿宋_GB2312" w:hAnsi="仿宋_GB2312" w:cs="Arial" w:hint="eastAsia"/>
                <w:sz w:val="18"/>
                <w:szCs w:val="18"/>
              </w:rPr>
              <w:t>营销管理</w:t>
            </w:r>
          </w:p>
        </w:tc>
        <w:tc>
          <w:tcPr>
            <w:tcW w:w="1963" w:type="pct"/>
            <w:vAlign w:val="center"/>
          </w:tcPr>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4-1-1</w:t>
            </w:r>
            <w:r>
              <w:rPr>
                <w:rFonts w:ascii="仿宋_GB2312" w:eastAsia="仿宋_GB2312" w:hAnsi="仿宋_GB2312" w:cs="Arial" w:hint="eastAsia"/>
                <w:sz w:val="18"/>
                <w:szCs w:val="18"/>
              </w:rPr>
              <w:t>能制定营销活动计划；</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4-1-2</w:t>
            </w:r>
            <w:r>
              <w:rPr>
                <w:rFonts w:ascii="仿宋_GB2312" w:eastAsia="仿宋_GB2312" w:hAnsi="仿宋_GB2312" w:cs="Arial" w:hint="eastAsia"/>
                <w:sz w:val="18"/>
                <w:szCs w:val="18"/>
              </w:rPr>
              <w:t>有效控制营销活动运行；</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4-1-3</w:t>
            </w:r>
            <w:r>
              <w:rPr>
                <w:rFonts w:ascii="仿宋_GB2312" w:eastAsia="仿宋_GB2312" w:hAnsi="仿宋_GB2312" w:cs="Arial" w:hint="eastAsia"/>
                <w:sz w:val="18"/>
                <w:szCs w:val="18"/>
              </w:rPr>
              <w:t>正确评估营销活动效果</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4-1-4</w:t>
            </w:r>
            <w:r>
              <w:rPr>
                <w:rFonts w:ascii="仿宋_GB2312" w:eastAsia="仿宋_GB2312" w:hAnsi="仿宋_GB2312" w:cs="Arial" w:hint="eastAsia"/>
                <w:sz w:val="18"/>
                <w:szCs w:val="18"/>
              </w:rPr>
              <w:t>具备一定的独立决策与实施的能力</w:t>
            </w:r>
          </w:p>
          <w:p w:rsidR="003D08E5" w:rsidRDefault="005E6494">
            <w:pPr>
              <w:pStyle w:val="1"/>
              <w:rPr>
                <w:rFonts w:ascii="仿宋_GB2312" w:eastAsia="仿宋_GB2312" w:hAnsi="仿宋_GB2312" w:cs="Arial"/>
                <w:sz w:val="18"/>
                <w:szCs w:val="18"/>
              </w:rPr>
            </w:pPr>
            <w:r>
              <w:rPr>
                <w:rFonts w:ascii="仿宋_GB2312" w:eastAsia="仿宋_GB2312" w:hAnsi="仿宋_GB2312" w:cs="Arial" w:hint="eastAsia"/>
                <w:sz w:val="18"/>
                <w:szCs w:val="18"/>
              </w:rPr>
              <w:t>4-1-5</w:t>
            </w:r>
            <w:r>
              <w:rPr>
                <w:rFonts w:ascii="仿宋_GB2312" w:eastAsia="仿宋_GB2312" w:hAnsi="仿宋_GB2312" w:cs="Arial" w:hint="eastAsia"/>
                <w:sz w:val="18"/>
                <w:szCs w:val="18"/>
              </w:rPr>
              <w:t>团队协作能力、人际交往和善于沟通的能力</w:t>
            </w:r>
          </w:p>
        </w:tc>
        <w:tc>
          <w:tcPr>
            <w:tcW w:w="1122" w:type="pct"/>
            <w:vAlign w:val="center"/>
          </w:tcPr>
          <w:p w:rsidR="003D08E5" w:rsidRDefault="005E6494">
            <w:pPr>
              <w:pStyle w:val="1"/>
              <w:numPr>
                <w:ilvl w:val="0"/>
                <w:numId w:val="2"/>
              </w:numPr>
              <w:rPr>
                <w:rFonts w:ascii="仿宋_GB2312" w:eastAsia="仿宋_GB2312" w:hAnsi="仿宋_GB2312"/>
                <w:sz w:val="18"/>
                <w:szCs w:val="18"/>
              </w:rPr>
            </w:pPr>
            <w:r>
              <w:rPr>
                <w:rFonts w:ascii="仿宋_GB2312" w:eastAsia="仿宋_GB2312" w:hAnsi="仿宋_GB2312" w:hint="eastAsia"/>
                <w:sz w:val="18"/>
                <w:szCs w:val="18"/>
              </w:rPr>
              <w:t>销售管理</w:t>
            </w:r>
          </w:p>
          <w:p w:rsidR="003D08E5" w:rsidRDefault="005E6494">
            <w:pPr>
              <w:pStyle w:val="1"/>
              <w:numPr>
                <w:ilvl w:val="0"/>
                <w:numId w:val="2"/>
              </w:numPr>
              <w:rPr>
                <w:rFonts w:ascii="仿宋_GB2312" w:eastAsia="仿宋_GB2312" w:hAnsi="仿宋_GB2312"/>
                <w:sz w:val="18"/>
                <w:szCs w:val="18"/>
              </w:rPr>
            </w:pPr>
            <w:r>
              <w:rPr>
                <w:rFonts w:ascii="仿宋_GB2312" w:eastAsia="仿宋_GB2312" w:hAnsi="仿宋_GB2312" w:hint="eastAsia"/>
                <w:sz w:val="18"/>
                <w:szCs w:val="18"/>
              </w:rPr>
              <w:t>个人与团体管理</w:t>
            </w:r>
          </w:p>
          <w:p w:rsidR="003D08E5" w:rsidRDefault="005E6494">
            <w:pPr>
              <w:pStyle w:val="1"/>
              <w:numPr>
                <w:ilvl w:val="0"/>
                <w:numId w:val="2"/>
              </w:numPr>
              <w:rPr>
                <w:rFonts w:ascii="仿宋_GB2312" w:eastAsia="仿宋_GB2312" w:hAnsi="仿宋_GB2312"/>
                <w:sz w:val="18"/>
                <w:szCs w:val="18"/>
              </w:rPr>
            </w:pPr>
            <w:r>
              <w:rPr>
                <w:rFonts w:ascii="仿宋_GB2312" w:eastAsia="仿宋_GB2312" w:hAnsi="宋体" w:hint="eastAsia"/>
                <w:kern w:val="0"/>
                <w:sz w:val="18"/>
                <w:szCs w:val="18"/>
              </w:rPr>
              <w:t>管理学基础</w:t>
            </w:r>
          </w:p>
          <w:p w:rsidR="003D08E5" w:rsidRDefault="005E6494">
            <w:pPr>
              <w:pStyle w:val="1"/>
              <w:numPr>
                <w:ilvl w:val="0"/>
                <w:numId w:val="2"/>
              </w:numPr>
              <w:rPr>
                <w:rFonts w:ascii="仿宋_GB2312" w:eastAsia="仿宋_GB2312" w:hAnsi="仿宋_GB2312"/>
                <w:sz w:val="18"/>
                <w:szCs w:val="18"/>
              </w:rPr>
            </w:pPr>
            <w:r>
              <w:rPr>
                <w:rFonts w:ascii="仿宋_GB2312" w:eastAsia="仿宋_GB2312" w:hAnsi="Arial" w:cs="Arial" w:hint="eastAsia"/>
                <w:kern w:val="0"/>
                <w:sz w:val="18"/>
                <w:szCs w:val="18"/>
              </w:rPr>
              <w:t>客户关系管理</w:t>
            </w:r>
          </w:p>
          <w:p w:rsidR="003D08E5" w:rsidRDefault="005E6494">
            <w:pPr>
              <w:pStyle w:val="1"/>
              <w:numPr>
                <w:ilvl w:val="0"/>
                <w:numId w:val="2"/>
              </w:numPr>
              <w:rPr>
                <w:rFonts w:ascii="仿宋_GB2312" w:eastAsia="仿宋_GB2312" w:hAnsi="仿宋_GB2312"/>
                <w:sz w:val="18"/>
                <w:szCs w:val="18"/>
              </w:rPr>
            </w:pPr>
            <w:r>
              <w:rPr>
                <w:rFonts w:ascii="仿宋_GB2312" w:eastAsia="仿宋_GB2312" w:hAnsi="Arial" w:cs="Arial" w:hint="eastAsia"/>
                <w:kern w:val="0"/>
                <w:sz w:val="18"/>
                <w:szCs w:val="18"/>
              </w:rPr>
              <w:t>市场营销</w:t>
            </w:r>
            <w:r>
              <w:rPr>
                <w:rFonts w:ascii="仿宋_GB2312" w:eastAsia="仿宋_GB2312" w:hAnsi="Arial" w:cs="Arial" w:hint="eastAsia"/>
                <w:kern w:val="0"/>
                <w:sz w:val="18"/>
                <w:szCs w:val="18"/>
              </w:rPr>
              <w:t>ERP</w:t>
            </w:r>
            <w:r>
              <w:rPr>
                <w:rFonts w:ascii="仿宋_GB2312" w:eastAsia="仿宋_GB2312" w:hAnsi="Arial" w:cs="Arial" w:hint="eastAsia"/>
                <w:kern w:val="0"/>
                <w:sz w:val="18"/>
                <w:szCs w:val="18"/>
              </w:rPr>
              <w:t>实训</w:t>
            </w:r>
          </w:p>
          <w:p w:rsidR="003D08E5" w:rsidRDefault="005E6494">
            <w:pPr>
              <w:pStyle w:val="1"/>
              <w:numPr>
                <w:ilvl w:val="0"/>
                <w:numId w:val="2"/>
              </w:numPr>
              <w:rPr>
                <w:rFonts w:ascii="仿宋_GB2312" w:eastAsia="仿宋_GB2312" w:hAnsi="仿宋_GB2312"/>
                <w:sz w:val="18"/>
                <w:szCs w:val="18"/>
              </w:rPr>
            </w:pPr>
            <w:r>
              <w:rPr>
                <w:rFonts w:ascii="仿宋_GB2312" w:eastAsia="仿宋_GB2312" w:hAnsi="Arial" w:cs="Arial" w:hint="eastAsia"/>
                <w:kern w:val="0"/>
                <w:sz w:val="18"/>
                <w:szCs w:val="18"/>
              </w:rPr>
              <w:t>组织行为学</w:t>
            </w:r>
          </w:p>
          <w:p w:rsidR="003D08E5" w:rsidRDefault="005E6494">
            <w:pPr>
              <w:pStyle w:val="1"/>
              <w:numPr>
                <w:ilvl w:val="0"/>
                <w:numId w:val="2"/>
              </w:numPr>
              <w:rPr>
                <w:rFonts w:ascii="仿宋_GB2312" w:eastAsia="仿宋_GB2312" w:hAnsi="仿宋_GB2312"/>
                <w:sz w:val="18"/>
                <w:szCs w:val="18"/>
              </w:rPr>
            </w:pPr>
            <w:r>
              <w:rPr>
                <w:rFonts w:ascii="仿宋_GB2312" w:eastAsia="仿宋_GB2312" w:hAnsi="仿宋_GB2312" w:hint="eastAsia"/>
                <w:sz w:val="18"/>
                <w:szCs w:val="18"/>
              </w:rPr>
              <w:t>营销师考证</w:t>
            </w:r>
          </w:p>
        </w:tc>
      </w:tr>
    </w:tbl>
    <w:p w:rsidR="003D08E5" w:rsidRDefault="005E6494">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4F45EC" w:rsidRDefault="005E6494">
      <w:pPr>
        <w:spacing w:line="360" w:lineRule="atLeast"/>
        <w:ind w:firstLineChars="200" w:firstLine="422"/>
        <w:rPr>
          <w:rFonts w:ascii="仿宋_GB2312" w:eastAsia="仿宋_GB2312"/>
        </w:rPr>
      </w:pPr>
      <w:r w:rsidRPr="004F45EC">
        <w:rPr>
          <w:rFonts w:ascii="仿宋_GB2312" w:eastAsia="仿宋_GB2312" w:hint="eastAsia"/>
          <w:b/>
        </w:rPr>
        <w:t>培养目标：</w:t>
      </w:r>
    </w:p>
    <w:p w:rsidR="003D08E5" w:rsidRDefault="005E6494">
      <w:pPr>
        <w:spacing w:line="360" w:lineRule="atLeast"/>
        <w:ind w:firstLineChars="200" w:firstLine="420"/>
        <w:rPr>
          <w:rFonts w:ascii="仿宋_GB2312" w:eastAsia="仿宋_GB2312"/>
        </w:rPr>
      </w:pPr>
      <w:r>
        <w:rPr>
          <w:rFonts w:ascii="仿宋_GB2312" w:eastAsia="仿宋_GB2312" w:hint="eastAsia"/>
        </w:rPr>
        <w:t>培养有觉悟、讲责任，</w:t>
      </w:r>
      <w:proofErr w:type="gramStart"/>
      <w:r>
        <w:rPr>
          <w:rFonts w:ascii="仿宋_GB2312" w:eastAsia="仿宋_GB2312" w:hint="eastAsia"/>
        </w:rPr>
        <w:t>德技兼修</w:t>
      </w:r>
      <w:proofErr w:type="gramEnd"/>
      <w:r>
        <w:rPr>
          <w:rFonts w:ascii="仿宋_GB2312" w:eastAsia="仿宋_GB2312" w:hint="eastAsia"/>
        </w:rPr>
        <w:t>，德智体美劳全面发展，适应区域经济社会发展和产业发展需要，面向</w:t>
      </w:r>
      <w:r>
        <w:rPr>
          <w:rFonts w:ascii="仿宋_GB2312" w:eastAsia="仿宋_GB2312" w:hint="eastAsia"/>
        </w:rPr>
        <w:t>粤港澳大湾区批发业、零售业</w:t>
      </w:r>
      <w:r>
        <w:rPr>
          <w:rFonts w:ascii="仿宋_GB2312" w:eastAsia="仿宋_GB2312" w:hint="eastAsia"/>
        </w:rPr>
        <w:t>等领域，掌握市场营销的专业知识和技术技能，具有良好公民素质、人文科技素质且身心健康、人格健全的“素质优，能力强，就业好”</w:t>
      </w:r>
      <w:r>
        <w:rPr>
          <w:rFonts w:ascii="仿宋_GB2312" w:eastAsia="仿宋_GB2312" w:hint="eastAsia"/>
        </w:rPr>
        <w:t>的</w:t>
      </w:r>
      <w:r>
        <w:rPr>
          <w:rFonts w:ascii="仿宋_GB2312" w:eastAsia="仿宋_GB2312" w:hint="eastAsia"/>
        </w:rPr>
        <w:t>高素质技术技能人才。</w:t>
      </w:r>
    </w:p>
    <w:p w:rsidR="003D08E5" w:rsidRPr="00BE6C3D" w:rsidRDefault="005E6494" w:rsidP="00BE6C3D">
      <w:pPr>
        <w:widowControl/>
        <w:spacing w:line="360" w:lineRule="atLeast"/>
        <w:ind w:firstLineChars="200" w:firstLine="422"/>
        <w:jc w:val="left"/>
        <w:rPr>
          <w:rFonts w:ascii="黑体" w:eastAsia="黑体" w:hAnsi="黑体" w:cs="黑体" w:hint="eastAsia"/>
          <w:b/>
          <w:kern w:val="0"/>
          <w:sz w:val="24"/>
          <w:lang w:bidi="ar"/>
        </w:rPr>
      </w:pPr>
      <w:r>
        <w:rPr>
          <w:rFonts w:ascii="仿宋_GB2312" w:eastAsia="仿宋_GB2312"/>
          <w:b/>
        </w:rPr>
        <w:lastRenderedPageBreak/>
        <w:t>培养规格：</w:t>
      </w:r>
    </w:p>
    <w:p w:rsidR="003D08E5" w:rsidRDefault="005E6494">
      <w:pPr>
        <w:spacing w:line="360" w:lineRule="atLeast"/>
        <w:ind w:firstLineChars="200" w:firstLine="420"/>
        <w:rPr>
          <w:rFonts w:ascii="仿宋_GB2312" w:eastAsia="仿宋_GB2312"/>
        </w:rPr>
      </w:pPr>
      <w:r>
        <w:rPr>
          <w:rFonts w:ascii="仿宋_GB2312" w:eastAsia="仿宋_GB2312" w:hint="eastAsia"/>
        </w:rPr>
        <w:t>（一）素质结构</w:t>
      </w:r>
    </w:p>
    <w:p w:rsidR="003D08E5" w:rsidRDefault="005E6494">
      <w:pPr>
        <w:spacing w:line="360" w:lineRule="atLeast"/>
        <w:ind w:firstLineChars="200" w:firstLine="420"/>
        <w:rPr>
          <w:rFonts w:ascii="仿宋_GB2312" w:eastAsia="仿宋_GB2312"/>
        </w:rPr>
      </w:pPr>
      <w:r>
        <w:rPr>
          <w:rFonts w:ascii="仿宋_GB2312" w:eastAsia="仿宋_GB2312" w:hint="eastAsia"/>
        </w:rPr>
        <w:t>1.</w:t>
      </w:r>
      <w:r>
        <w:rPr>
          <w:rFonts w:ascii="仿宋_GB2312" w:eastAsia="仿宋_GB2312" w:hint="eastAsia"/>
        </w:rPr>
        <w:t>思想品德素质。具有正确的世界观、人生观、价值观、苦乐观和公民观，</w:t>
      </w:r>
      <w:proofErr w:type="gramStart"/>
      <w:r>
        <w:rPr>
          <w:rFonts w:ascii="仿宋_GB2312" w:eastAsia="仿宋_GB2312" w:hint="eastAsia"/>
        </w:rPr>
        <w:t>践行</w:t>
      </w:r>
      <w:proofErr w:type="gramEnd"/>
      <w:r>
        <w:rPr>
          <w:rFonts w:ascii="仿宋_GB2312" w:eastAsia="仿宋_GB2312" w:hint="eastAsia"/>
        </w:rPr>
        <w:t>社会主义核心价值观；具有爱国主义精神、法律意识、责任心和社会责任感</w:t>
      </w:r>
      <w:r>
        <w:rPr>
          <w:rFonts w:ascii="仿宋_GB2312" w:eastAsia="仿宋_GB2312" w:hint="eastAsia"/>
        </w:rPr>
        <w:t>;</w:t>
      </w:r>
      <w:r>
        <w:rPr>
          <w:rFonts w:ascii="仿宋_GB2312" w:eastAsia="仿宋_GB2312" w:hint="eastAsia"/>
        </w:rPr>
        <w:t xml:space="preserve"> </w:t>
      </w:r>
      <w:r>
        <w:rPr>
          <w:rFonts w:ascii="仿宋_GB2312" w:eastAsia="仿宋_GB2312" w:hint="eastAsia"/>
        </w:rPr>
        <w:t>具有良好的职业道德与职业操守</w:t>
      </w:r>
      <w:r>
        <w:rPr>
          <w:rFonts w:ascii="仿宋_GB2312" w:eastAsia="仿宋_GB2312" w:hint="eastAsia"/>
        </w:rPr>
        <w:t>(</w:t>
      </w:r>
      <w:proofErr w:type="gramStart"/>
      <w:r>
        <w:rPr>
          <w:rFonts w:ascii="仿宋_GB2312" w:eastAsia="仿宋_GB2312" w:hint="eastAsia"/>
        </w:rPr>
        <w:t>不</w:t>
      </w:r>
      <w:proofErr w:type="gramEnd"/>
      <w:r>
        <w:rPr>
          <w:rFonts w:ascii="仿宋_GB2312" w:eastAsia="仿宋_GB2312" w:hint="eastAsia"/>
        </w:rPr>
        <w:t>制售假货、不坐地起价、不坑蒙拐骗、不偷工减料、</w:t>
      </w:r>
      <w:proofErr w:type="gramStart"/>
      <w:r>
        <w:rPr>
          <w:rFonts w:ascii="仿宋_GB2312" w:eastAsia="仿宋_GB2312" w:hint="eastAsia"/>
        </w:rPr>
        <w:t>不</w:t>
      </w:r>
      <w:proofErr w:type="gramEnd"/>
      <w:r>
        <w:rPr>
          <w:rFonts w:ascii="仿宋_GB2312" w:eastAsia="仿宋_GB2312" w:hint="eastAsia"/>
        </w:rPr>
        <w:t>非法牟利等意识</w:t>
      </w:r>
      <w:r>
        <w:rPr>
          <w:rFonts w:ascii="仿宋_GB2312" w:eastAsia="仿宋_GB2312" w:hint="eastAsia"/>
        </w:rPr>
        <w:t>)</w:t>
      </w:r>
      <w:r>
        <w:rPr>
          <w:rFonts w:ascii="仿宋_GB2312" w:eastAsia="仿宋_GB2312" w:hint="eastAsia"/>
        </w:rPr>
        <w:t>；具有较强的组织观念和集体意识</w:t>
      </w:r>
      <w:r>
        <w:rPr>
          <w:rFonts w:ascii="仿宋_GB2312" w:eastAsia="仿宋_GB2312" w:hint="eastAsia"/>
        </w:rPr>
        <w:t>(</w:t>
      </w:r>
      <w:r>
        <w:rPr>
          <w:rFonts w:ascii="仿宋_GB2312" w:eastAsia="仿宋_GB2312" w:hint="eastAsia"/>
        </w:rPr>
        <w:t>有服从分配、干一行爱一行的观念和自觉地按照集体规范要求自己的意识</w:t>
      </w:r>
      <w:r>
        <w:rPr>
          <w:rFonts w:ascii="仿宋_GB2312" w:eastAsia="仿宋_GB2312" w:hint="eastAsia"/>
        </w:rPr>
        <w:t>)</w:t>
      </w:r>
      <w:r>
        <w:rPr>
          <w:rFonts w:ascii="仿宋_GB2312" w:eastAsia="仿宋_GB2312" w:hint="eastAsia"/>
        </w:rPr>
        <w:t>。崇德向善、诚实守信、爱岗敬业，具有精益求精的工匠精神；尊重劳动、热爱劳动，具有较强的实践能力；具有质量意识、绿色环保意识、安全意识、信息素养、创新精神；具有较强的集体意识和团队合作精神。</w:t>
      </w:r>
    </w:p>
    <w:p w:rsidR="003D08E5" w:rsidRDefault="005E6494">
      <w:pPr>
        <w:spacing w:line="360" w:lineRule="atLeast"/>
        <w:ind w:firstLineChars="200" w:firstLine="420"/>
        <w:rPr>
          <w:rFonts w:ascii="仿宋_GB2312" w:eastAsia="仿宋_GB2312"/>
        </w:rPr>
      </w:pPr>
      <w:r>
        <w:rPr>
          <w:rFonts w:ascii="仿宋_GB2312" w:eastAsia="仿宋_GB2312" w:hint="eastAsia"/>
        </w:rPr>
        <w:t>2.</w:t>
      </w:r>
      <w:r>
        <w:rPr>
          <w:rFonts w:ascii="仿宋_GB2312" w:eastAsia="仿宋_GB2312" w:hint="eastAsia"/>
        </w:rPr>
        <w:t>身心素质。具备健康的体魄，全面发展的身体耐力与适应性，合理的卫生习惯与生活规律等；具备稳定向上的情感力量，坚强恒久的意志力</w:t>
      </w:r>
      <w:r>
        <w:rPr>
          <w:rFonts w:ascii="仿宋_GB2312" w:eastAsia="仿宋_GB2312" w:hint="eastAsia"/>
        </w:rPr>
        <w:t>量，鲜明独特的人格力量。</w:t>
      </w:r>
    </w:p>
    <w:p w:rsidR="003D08E5" w:rsidRDefault="005E6494">
      <w:pPr>
        <w:spacing w:line="360" w:lineRule="atLeast"/>
        <w:ind w:firstLineChars="200" w:firstLine="420"/>
        <w:rPr>
          <w:rFonts w:ascii="仿宋_GB2312" w:eastAsia="仿宋_GB2312"/>
        </w:rPr>
      </w:pPr>
      <w:r>
        <w:rPr>
          <w:rFonts w:ascii="仿宋_GB2312" w:eastAsia="仿宋_GB2312" w:hint="eastAsia"/>
        </w:rPr>
        <w:t>3.</w:t>
      </w:r>
      <w:r>
        <w:rPr>
          <w:rFonts w:ascii="仿宋_GB2312" w:eastAsia="仿宋_GB2312" w:hint="eastAsia"/>
        </w:rPr>
        <w:t>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3D08E5" w:rsidRDefault="005E6494">
      <w:pPr>
        <w:spacing w:line="360" w:lineRule="atLeast"/>
        <w:ind w:firstLineChars="200" w:firstLine="420"/>
        <w:rPr>
          <w:rFonts w:ascii="仿宋_GB2312" w:eastAsia="仿宋_GB2312"/>
        </w:rPr>
      </w:pPr>
      <w:r>
        <w:rPr>
          <w:rFonts w:ascii="仿宋_GB2312" w:eastAsia="仿宋_GB2312" w:hint="eastAsia"/>
        </w:rPr>
        <w:t>（二）知识结构</w:t>
      </w:r>
    </w:p>
    <w:p w:rsidR="003D08E5" w:rsidRDefault="005E6494">
      <w:pPr>
        <w:spacing w:line="360" w:lineRule="atLeast"/>
        <w:ind w:firstLineChars="200" w:firstLine="420"/>
        <w:rPr>
          <w:rFonts w:ascii="仿宋_GB2312" w:eastAsia="仿宋_GB2312"/>
        </w:rPr>
      </w:pPr>
      <w:r>
        <w:rPr>
          <w:rFonts w:ascii="仿宋_GB2312" w:eastAsia="仿宋_GB2312" w:hint="eastAsia"/>
        </w:rPr>
        <w:t>1.</w:t>
      </w:r>
      <w:r>
        <w:rPr>
          <w:rFonts w:ascii="仿宋_GB2312" w:eastAsia="仿宋_GB2312" w:hint="eastAsia"/>
        </w:rPr>
        <w:t>工具性知识。掌握英语、人工智能与现代信息技术等基础知识。</w:t>
      </w:r>
    </w:p>
    <w:p w:rsidR="003D08E5" w:rsidRDefault="005E6494">
      <w:pPr>
        <w:spacing w:line="360" w:lineRule="atLeast"/>
        <w:ind w:firstLineChars="200" w:firstLine="420"/>
        <w:rPr>
          <w:rFonts w:ascii="仿宋_GB2312" w:eastAsia="仿宋_GB2312"/>
        </w:rPr>
      </w:pPr>
      <w:r>
        <w:rPr>
          <w:rFonts w:ascii="仿宋_GB2312" w:eastAsia="仿宋_GB2312" w:hint="eastAsia"/>
        </w:rPr>
        <w:t>2.</w:t>
      </w:r>
      <w:r>
        <w:rPr>
          <w:rFonts w:ascii="仿宋_GB2312" w:eastAsia="仿宋_GB2312" w:hint="eastAsia"/>
        </w:rPr>
        <w:t>人文社科知识。掌握政治学、经济学、管理学、思想道德、职业道德、沟通与演讲及传统文化、国学经典等基础知识。</w:t>
      </w:r>
    </w:p>
    <w:p w:rsidR="003D08E5" w:rsidRDefault="005E6494">
      <w:pPr>
        <w:spacing w:line="360" w:lineRule="atLeast"/>
        <w:ind w:firstLineChars="200" w:firstLine="420"/>
        <w:rPr>
          <w:rFonts w:ascii="仿宋_GB2312" w:eastAsia="仿宋_GB2312"/>
        </w:rPr>
      </w:pPr>
      <w:r>
        <w:rPr>
          <w:rFonts w:ascii="仿宋_GB2312" w:eastAsia="仿宋_GB2312" w:hint="eastAsia"/>
        </w:rPr>
        <w:t>3.</w:t>
      </w:r>
      <w:r>
        <w:rPr>
          <w:rFonts w:ascii="仿宋_GB2312" w:eastAsia="仿宋_GB2312" w:hint="eastAsia"/>
        </w:rPr>
        <w:t>自然科学知识。掌握自然科学基础知识。力争培养学生做到三</w:t>
      </w:r>
      <w:r>
        <w:rPr>
          <w:rFonts w:ascii="仿宋_GB2312" w:eastAsia="仿宋_GB2312" w:hint="eastAsia"/>
        </w:rPr>
        <w:t>个基本理解：一是基本理解科学技术的基本术语和概念；二是基本理解科学技术活动的性质；三是基本理解科学技术在社会和文化中的角色。</w:t>
      </w:r>
    </w:p>
    <w:p w:rsidR="003D08E5" w:rsidRDefault="005E6494">
      <w:pPr>
        <w:spacing w:line="360" w:lineRule="atLeast"/>
        <w:ind w:firstLineChars="200" w:firstLine="420"/>
        <w:rPr>
          <w:rFonts w:ascii="仿宋_GB2312" w:eastAsia="仿宋_GB2312"/>
        </w:rPr>
      </w:pPr>
      <w:r>
        <w:rPr>
          <w:rFonts w:ascii="仿宋_GB2312" w:eastAsia="仿宋_GB2312" w:hint="eastAsia"/>
        </w:rPr>
        <w:t>4.</w:t>
      </w:r>
      <w:r>
        <w:rPr>
          <w:rFonts w:ascii="仿宋_GB2312" w:eastAsia="仿宋_GB2312" w:hint="eastAsia"/>
        </w:rPr>
        <w:t>专业技术知识。掌握商品分类与管理知识和方法；掌握消费者行为和消费心理分析的基本内容和分析方法；掌握市场调查的方式、方法、流程、基本抽样方法和数据分析方法，市场调查报告的撰写方法；掌握营销计划和控制等营销组织管理的基本方法；掌握推销和商务谈判的原理、方法和技巧；掌握营销活动策划与组织的基本内容和方法；熟悉现代市场营销的新知识、新技术。包括进行专业学习所提供的技术理论基础、基本技能训</w:t>
      </w:r>
      <w:r>
        <w:rPr>
          <w:rFonts w:ascii="仿宋_GB2312" w:eastAsia="仿宋_GB2312" w:hint="eastAsia"/>
        </w:rPr>
        <w:t>练的课程及相关领域的新知识、新技术、新方法等。</w:t>
      </w:r>
    </w:p>
    <w:p w:rsidR="003D08E5" w:rsidRDefault="005E6494">
      <w:pPr>
        <w:spacing w:line="360" w:lineRule="atLeast"/>
        <w:ind w:firstLineChars="200" w:firstLine="420"/>
        <w:rPr>
          <w:rFonts w:ascii="仿宋_GB2312" w:eastAsia="仿宋_GB2312"/>
        </w:rPr>
      </w:pPr>
      <w:r>
        <w:rPr>
          <w:rFonts w:ascii="仿宋_GB2312" w:eastAsia="仿宋_GB2312" w:hint="eastAsia"/>
        </w:rPr>
        <w:t>（三）能力结构</w:t>
      </w:r>
    </w:p>
    <w:p w:rsidR="003D08E5" w:rsidRDefault="005E6494">
      <w:pPr>
        <w:spacing w:line="360" w:lineRule="atLeast"/>
        <w:ind w:firstLineChars="200" w:firstLine="420"/>
        <w:rPr>
          <w:rFonts w:ascii="仿宋_GB2312" w:eastAsia="仿宋_GB2312"/>
        </w:rPr>
      </w:pPr>
      <w:r>
        <w:rPr>
          <w:rFonts w:ascii="仿宋_GB2312" w:eastAsia="仿宋_GB2312" w:hint="eastAsia"/>
        </w:rPr>
        <w:t>1.</w:t>
      </w:r>
      <w:r>
        <w:rPr>
          <w:rFonts w:ascii="仿宋_GB2312" w:eastAsia="仿宋_GB2312" w:hint="eastAsia"/>
        </w:rPr>
        <w:t>学习能力。能用合适的工具、方法与技巧，搜索、收集、评价和运用所需信息；能够通过持续学习为自己不断赋能。</w:t>
      </w:r>
      <w:r>
        <w:rPr>
          <w:rFonts w:ascii="仿宋_GB2312" w:eastAsia="仿宋_GB2312" w:hint="eastAsia"/>
        </w:rPr>
        <w:t>有明确的</w:t>
      </w:r>
      <w:r>
        <w:rPr>
          <w:rFonts w:ascii="仿宋_GB2312" w:eastAsia="仿宋_GB2312" w:hint="eastAsia"/>
        </w:rPr>
        <w:t>学</w:t>
      </w:r>
      <w:r>
        <w:rPr>
          <w:rFonts w:ascii="仿宋_GB2312" w:eastAsia="仿宋_GB2312" w:hint="eastAsia"/>
        </w:rPr>
        <w:t>习目标和内容</w:t>
      </w:r>
      <w:r>
        <w:rPr>
          <w:rFonts w:ascii="仿宋_GB2312" w:eastAsia="仿宋_GB2312" w:hint="eastAsia"/>
        </w:rPr>
        <w:t>、</w:t>
      </w:r>
      <w:r>
        <w:rPr>
          <w:rFonts w:ascii="仿宋_GB2312" w:eastAsia="仿宋_GB2312" w:hint="eastAsia"/>
        </w:rPr>
        <w:t>找到合适的学习方法，同时能将学习结果转化为运用实践中去</w:t>
      </w:r>
      <w:r>
        <w:rPr>
          <w:rFonts w:ascii="仿宋_GB2312" w:eastAsia="仿宋_GB2312" w:hint="eastAsia"/>
        </w:rPr>
        <w:t>。具有探究学习和终身学习的能力；具备一定的商业信息技术与工具应用能力；具备商务礼仪规范应用能力。</w:t>
      </w:r>
    </w:p>
    <w:p w:rsidR="003D08E5" w:rsidRDefault="005E6494">
      <w:pPr>
        <w:spacing w:line="360" w:lineRule="atLeast"/>
        <w:ind w:firstLineChars="200" w:firstLine="420"/>
        <w:rPr>
          <w:rFonts w:ascii="仿宋_GB2312" w:eastAsia="仿宋_GB2312"/>
        </w:rPr>
      </w:pPr>
      <w:r>
        <w:rPr>
          <w:rFonts w:ascii="仿宋_GB2312" w:eastAsia="仿宋_GB2312" w:hint="eastAsia"/>
        </w:rPr>
        <w:t>2.</w:t>
      </w:r>
      <w:r>
        <w:rPr>
          <w:rFonts w:ascii="仿宋_GB2312" w:eastAsia="仿宋_GB2312" w:hint="eastAsia"/>
        </w:rPr>
        <w:t>实践能力。具备良好的语言文字表达能力，能够熟练进行口语和书面表达与交流；具备现代信息技术运用能力，有数据意识和商务数据分析应用能力；具备</w:t>
      </w:r>
      <w:r>
        <w:rPr>
          <w:rFonts w:ascii="仿宋_GB2312" w:eastAsia="仿宋_GB2312" w:hint="eastAsia"/>
        </w:rPr>
        <w:t>市场营销</w:t>
      </w:r>
      <w:r>
        <w:rPr>
          <w:rFonts w:ascii="仿宋_GB2312" w:eastAsia="仿宋_GB2312" w:hint="eastAsia"/>
        </w:rPr>
        <w:t>职业工作任务的执行力、工作效率和安全意识；能够与客户进行有效沟通；能够对客群和竞争者进行分析；能够组织实施营销产品的市场调查与分析；能够组织实施品牌和产品的线上线下推广和促销活动；能够组</w:t>
      </w:r>
      <w:r>
        <w:rPr>
          <w:rFonts w:ascii="仿宋_GB2312" w:eastAsia="仿宋_GB2312" w:hint="eastAsia"/>
        </w:rPr>
        <w:lastRenderedPageBreak/>
        <w:t>织实施推销和商业谈判；能够对客户关系和销售进行日常管理；能够为小</w:t>
      </w:r>
      <w:proofErr w:type="gramStart"/>
      <w:r>
        <w:rPr>
          <w:rFonts w:ascii="仿宋_GB2312" w:eastAsia="仿宋_GB2312" w:hint="eastAsia"/>
        </w:rPr>
        <w:t>微创业</w:t>
      </w:r>
      <w:proofErr w:type="gramEnd"/>
      <w:r>
        <w:rPr>
          <w:rFonts w:ascii="仿宋_GB2312" w:eastAsia="仿宋_GB2312" w:hint="eastAsia"/>
        </w:rPr>
        <w:t>企业进行营销活动策划并组织实施；具备一定的独立决策与实施的能力，有较强的发现、分析、解决问题的能力和创新能力、职业竞争力、职业发展能力。</w:t>
      </w:r>
    </w:p>
    <w:p w:rsidR="003D08E5" w:rsidRDefault="005E6494">
      <w:pPr>
        <w:spacing w:line="360" w:lineRule="atLeast"/>
        <w:ind w:firstLineChars="200" w:firstLine="420"/>
        <w:rPr>
          <w:rFonts w:ascii="仿宋_GB2312" w:eastAsia="仿宋_GB2312" w:hAnsi="Times New Roman" w:cs="Times New Roman"/>
        </w:rPr>
      </w:pPr>
      <w:r>
        <w:rPr>
          <w:rFonts w:ascii="仿宋_GB2312" w:eastAsia="仿宋_GB2312" w:hint="eastAsia"/>
        </w:rPr>
        <w:t>3.</w:t>
      </w:r>
      <w:r>
        <w:rPr>
          <w:rFonts w:ascii="仿宋_GB2312" w:eastAsia="仿宋_GB2312" w:hint="eastAsia"/>
        </w:rPr>
        <w:t>适应能力。能在不同环境下独立生活</w:t>
      </w:r>
      <w:r>
        <w:rPr>
          <w:rFonts w:ascii="仿宋_GB2312" w:eastAsia="仿宋_GB2312" w:hint="eastAsia"/>
        </w:rPr>
        <w:t>,</w:t>
      </w:r>
      <w:r>
        <w:rPr>
          <w:rFonts w:ascii="仿宋_GB2312" w:eastAsia="仿宋_GB2312" w:hint="eastAsia"/>
        </w:rPr>
        <w:t>具备良好的团队协作能力、人际交往和善于沟通的能力；具有较好的判断力、自律能力、</w:t>
      </w:r>
      <w:hyperlink r:id="rId8" w:tgtFrame="_blank" w:history="1">
        <w:r>
          <w:rPr>
            <w:rFonts w:ascii="仿宋_GB2312" w:eastAsia="仿宋_GB2312" w:hint="eastAsia"/>
          </w:rPr>
          <w:t>自我评价</w:t>
        </w:r>
      </w:hyperlink>
      <w:r>
        <w:rPr>
          <w:rFonts w:ascii="仿宋_GB2312" w:eastAsia="仿宋_GB2312" w:hint="eastAsia"/>
        </w:rPr>
        <w:t>能力和接受他人评价的承受力，并能够从成败经历中有效吸取经验教训。</w:t>
      </w:r>
    </w:p>
    <w:p w:rsidR="003D08E5" w:rsidRDefault="005E6494">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w:t>
      </w:r>
      <w:r>
        <w:rPr>
          <w:rFonts w:ascii="仿宋_GB2312" w:eastAsia="仿宋_GB2312" w:hAnsi="Times New Roman" w:cs="Times New Roman" w:hint="eastAsia"/>
          <w:b/>
        </w:rPr>
        <w:t>【毕业学分】</w:t>
      </w:r>
    </w:p>
    <w:p w:rsidR="003D08E5" w:rsidRDefault="00344E54">
      <w:pPr>
        <w:widowControl/>
        <w:spacing w:line="400" w:lineRule="exact"/>
        <w:ind w:firstLineChars="200" w:firstLine="420"/>
        <w:rPr>
          <w:rFonts w:ascii="仿宋_GB2312" w:eastAsia="仿宋_GB2312" w:hAnsi="Times New Roman" w:cs="Times New Roman"/>
        </w:rPr>
      </w:pPr>
      <w:r w:rsidRPr="0035109E">
        <w:rPr>
          <w:rFonts w:ascii="仿宋_GB2312" w:eastAsia="仿宋_GB2312" w:hAnsi="Times New Roman" w:cs="Times New Roman" w:hint="eastAsia"/>
        </w:rPr>
        <w:t>至少需修满至少需修满</w:t>
      </w:r>
      <w:r w:rsidRPr="0035109E">
        <w:rPr>
          <w:rFonts w:ascii="仿宋_GB2312" w:eastAsia="仿宋_GB2312" w:hAnsi="Times New Roman" w:cs="Times New Roman"/>
        </w:rPr>
        <w:t>13</w:t>
      </w:r>
      <w:r>
        <w:rPr>
          <w:rFonts w:ascii="仿宋_GB2312" w:eastAsia="仿宋_GB2312" w:hAnsi="Times New Roman" w:cs="Times New Roman"/>
        </w:rPr>
        <w:t>7</w:t>
      </w:r>
      <w:r w:rsidRPr="0035109E">
        <w:rPr>
          <w:rFonts w:ascii="仿宋_GB2312" w:eastAsia="仿宋_GB2312" w:hAnsi="Times New Roman" w:cs="Times New Roman"/>
        </w:rPr>
        <w:t>.5学分</w:t>
      </w:r>
      <w:r w:rsidRPr="0035109E">
        <w:rPr>
          <w:rFonts w:ascii="仿宋_GB2312" w:eastAsia="仿宋_GB2312" w:hAnsi="Times New Roman" w:cs="Times New Roman" w:hint="eastAsia"/>
        </w:rPr>
        <w:t>方可毕业。其中：公共必修课</w:t>
      </w:r>
      <w:r>
        <w:rPr>
          <w:rFonts w:ascii="仿宋_GB2312" w:eastAsia="仿宋_GB2312" w:hAnsi="Times New Roman" w:cs="Times New Roman"/>
        </w:rPr>
        <w:t>40</w:t>
      </w:r>
      <w:r w:rsidRPr="0035109E">
        <w:rPr>
          <w:rFonts w:ascii="仿宋_GB2312" w:eastAsia="仿宋_GB2312" w:hAnsi="Times New Roman" w:cs="Times New Roman" w:hint="eastAsia"/>
        </w:rPr>
        <w:t>学分（含军事技能2学分和创新创业与就业类课程5学分）、公共选修课不少于4学分、专业必修课</w:t>
      </w:r>
      <w:r>
        <w:rPr>
          <w:rFonts w:ascii="仿宋_GB2312" w:eastAsia="仿宋_GB2312" w:hAnsi="Times New Roman" w:cs="Times New Roman"/>
        </w:rPr>
        <w:t>5</w:t>
      </w:r>
      <w:r>
        <w:rPr>
          <w:rFonts w:ascii="仿宋_GB2312" w:eastAsia="仿宋_GB2312" w:hAnsi="Times New Roman" w:cs="Times New Roman"/>
        </w:rPr>
        <w:t>4</w:t>
      </w:r>
      <w:r w:rsidRPr="0035109E">
        <w:rPr>
          <w:rFonts w:ascii="仿宋_GB2312" w:eastAsia="仿宋_GB2312" w:hAnsi="Times New Roman" w:cs="Times New Roman" w:hint="eastAsia"/>
        </w:rPr>
        <w:t>学分、专业选修课不少于6学分；第二课堂活动不少于</w:t>
      </w:r>
      <w:r w:rsidRPr="0035109E">
        <w:rPr>
          <w:rFonts w:ascii="仿宋_GB2312" w:eastAsia="仿宋_GB2312" w:hAnsi="Times New Roman" w:cs="Times New Roman"/>
        </w:rPr>
        <w:t>7.5学分（其中德育类学分</w:t>
      </w:r>
      <w:r w:rsidRPr="0035109E">
        <w:rPr>
          <w:rFonts w:ascii="仿宋_GB2312" w:eastAsia="仿宋_GB2312" w:hAnsi="Times New Roman" w:cs="Times New Roman" w:hint="eastAsia"/>
        </w:rPr>
        <w:t>至少</w:t>
      </w:r>
      <w:r w:rsidRPr="0035109E">
        <w:rPr>
          <w:rFonts w:ascii="仿宋_GB2312" w:eastAsia="仿宋_GB2312" w:hAnsi="Times New Roman" w:cs="Times New Roman"/>
        </w:rPr>
        <w:t>1.5学分</w:t>
      </w:r>
      <w:r w:rsidRPr="0035109E">
        <w:rPr>
          <w:rFonts w:ascii="仿宋_GB2312" w:eastAsia="仿宋_GB2312" w:hAnsi="Times New Roman" w:cs="Times New Roman" w:hint="eastAsia"/>
        </w:rPr>
        <w:t>、学术科技</w:t>
      </w:r>
      <w:proofErr w:type="gramStart"/>
      <w:r w:rsidRPr="0035109E">
        <w:rPr>
          <w:rFonts w:ascii="仿宋_GB2312" w:eastAsia="仿宋_GB2312" w:hAnsi="Times New Roman" w:cs="Times New Roman" w:hint="eastAsia"/>
        </w:rPr>
        <w:t>类至少</w:t>
      </w:r>
      <w:proofErr w:type="gramEnd"/>
      <w:r w:rsidRPr="0035109E">
        <w:rPr>
          <w:rFonts w:ascii="仿宋_GB2312" w:eastAsia="仿宋_GB2312" w:hAnsi="Times New Roman" w:cs="Times New Roman"/>
        </w:rPr>
        <w:t>0.5学分、创新创业与就业</w:t>
      </w:r>
      <w:proofErr w:type="gramStart"/>
      <w:r w:rsidRPr="0035109E">
        <w:rPr>
          <w:rFonts w:ascii="仿宋_GB2312" w:eastAsia="仿宋_GB2312" w:hAnsi="Times New Roman" w:cs="Times New Roman"/>
        </w:rPr>
        <w:t>类至少</w:t>
      </w:r>
      <w:proofErr w:type="gramEnd"/>
      <w:r w:rsidRPr="0035109E">
        <w:rPr>
          <w:rFonts w:ascii="仿宋_GB2312" w:eastAsia="仿宋_GB2312" w:hAnsi="Times New Roman" w:cs="Times New Roman"/>
        </w:rPr>
        <w:t>1学分、</w:t>
      </w:r>
      <w:r w:rsidRPr="0035109E">
        <w:rPr>
          <w:rFonts w:ascii="仿宋_GB2312" w:eastAsia="仿宋_GB2312" w:hAnsi="Times New Roman" w:cs="Times New Roman"/>
        </w:rPr>
        <w:t>“</w:t>
      </w:r>
      <w:r w:rsidRPr="0035109E">
        <w:rPr>
          <w:rFonts w:ascii="仿宋_GB2312" w:eastAsia="仿宋_GB2312" w:hAnsi="Times New Roman" w:cs="Times New Roman"/>
        </w:rPr>
        <w:t>跑步声</w:t>
      </w:r>
      <w:r w:rsidRPr="0035109E">
        <w:rPr>
          <w:rFonts w:ascii="仿宋_GB2312" w:eastAsia="仿宋_GB2312" w:hAnsi="Times New Roman" w:cs="Times New Roman"/>
        </w:rPr>
        <w:t>”“</w:t>
      </w:r>
      <w:r w:rsidRPr="0035109E">
        <w:rPr>
          <w:rFonts w:ascii="仿宋_GB2312" w:eastAsia="仿宋_GB2312" w:hAnsi="Times New Roman" w:cs="Times New Roman"/>
        </w:rPr>
        <w:t>读书声</w:t>
      </w:r>
      <w:r w:rsidRPr="0035109E">
        <w:rPr>
          <w:rFonts w:ascii="仿宋_GB2312" w:eastAsia="仿宋_GB2312" w:hAnsi="Times New Roman" w:cs="Times New Roman"/>
        </w:rPr>
        <w:t>”</w:t>
      </w:r>
      <w:proofErr w:type="gramStart"/>
      <w:r w:rsidRPr="0035109E">
        <w:rPr>
          <w:rFonts w:ascii="仿宋_GB2312" w:eastAsia="仿宋_GB2312" w:hAnsi="Times New Roman" w:cs="Times New Roman"/>
        </w:rPr>
        <w:t>各至少</w:t>
      </w:r>
      <w:proofErr w:type="gramEnd"/>
      <w:r w:rsidRPr="0035109E">
        <w:rPr>
          <w:rFonts w:ascii="仿宋_GB2312" w:eastAsia="仿宋_GB2312" w:hAnsi="Times New Roman" w:cs="Times New Roman"/>
        </w:rPr>
        <w:t>1学分</w:t>
      </w:r>
      <w:r w:rsidRPr="0035109E">
        <w:rPr>
          <w:rFonts w:ascii="仿宋_GB2312" w:eastAsia="仿宋_GB2312" w:hAnsi="Times New Roman" w:cs="Times New Roman" w:hint="eastAsia"/>
        </w:rPr>
        <w:t>），文明素质养成</w:t>
      </w:r>
      <w:r w:rsidRPr="0035109E">
        <w:rPr>
          <w:rFonts w:ascii="仿宋_GB2312" w:eastAsia="仿宋_GB2312" w:hAnsi="Times New Roman" w:cs="Times New Roman"/>
        </w:rPr>
        <w:t>6</w:t>
      </w:r>
      <w:r w:rsidRPr="0035109E">
        <w:rPr>
          <w:rFonts w:ascii="仿宋_GB2312" w:eastAsia="仿宋_GB2312" w:hAnsi="Times New Roman" w:cs="Times New Roman" w:hint="eastAsia"/>
        </w:rPr>
        <w:t>学分。</w:t>
      </w:r>
    </w:p>
    <w:p w:rsidR="003D08E5" w:rsidRDefault="005E6494">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w:t>
      </w:r>
      <w:r>
        <w:rPr>
          <w:rFonts w:ascii="仿宋_GB2312" w:eastAsia="仿宋_GB2312" w:hAnsi="Times New Roman" w:cs="Times New Roman" w:hint="eastAsia"/>
          <w:b/>
        </w:rPr>
        <w:t>核心</w:t>
      </w:r>
      <w:r>
        <w:rPr>
          <w:rFonts w:ascii="仿宋_GB2312" w:eastAsia="仿宋_GB2312" w:hAnsi="Times New Roman" w:cs="Times New Roman" w:hint="eastAsia"/>
          <w:b/>
        </w:rPr>
        <w:t>课程设置与要求】</w:t>
      </w:r>
    </w:p>
    <w:p w:rsidR="003D08E5" w:rsidRPr="00AC3318" w:rsidRDefault="00AC3318" w:rsidP="00AC3318">
      <w:pPr>
        <w:tabs>
          <w:tab w:val="left" w:pos="360"/>
        </w:tabs>
        <w:spacing w:line="400" w:lineRule="exact"/>
        <w:ind w:firstLineChars="200" w:firstLine="422"/>
        <w:rPr>
          <w:rFonts w:ascii="仿宋_GB2312" w:eastAsia="仿宋_GB2312" w:hAnsi="Times New Roman" w:cs="Times New Roman"/>
          <w:b/>
        </w:rPr>
      </w:pPr>
      <w:r w:rsidRPr="00AC3318">
        <w:rPr>
          <w:rFonts w:ascii="仿宋_GB2312" w:eastAsia="仿宋_GB2312" w:hAnsi="Times New Roman" w:cs="Times New Roman" w:hint="eastAsia"/>
          <w:b/>
        </w:rPr>
        <w:t>7.1 通识教育课程平台（由教学科研部及相关教学部门制定，详见“指导意见中专业人才培养方案模板”）</w:t>
      </w:r>
    </w:p>
    <w:p w:rsidR="00AC3318" w:rsidRDefault="00AC3318" w:rsidP="00AC3318">
      <w:pPr>
        <w:tabs>
          <w:tab w:val="left" w:pos="360"/>
        </w:tabs>
        <w:spacing w:line="400" w:lineRule="exact"/>
        <w:ind w:firstLineChars="200" w:firstLine="420"/>
        <w:rPr>
          <w:rFonts w:ascii="仿宋_GB2312" w:eastAsia="仿宋_GB2312" w:hAnsi="Times New Roman" w:cs="Times New Roman" w:hint="eastAsia"/>
        </w:rPr>
      </w:pPr>
    </w:p>
    <w:p w:rsidR="00AC3318" w:rsidRPr="00AC3318" w:rsidRDefault="00AC3318" w:rsidP="00AC3318">
      <w:pPr>
        <w:tabs>
          <w:tab w:val="left" w:pos="360"/>
        </w:tabs>
        <w:spacing w:line="400" w:lineRule="exact"/>
        <w:ind w:firstLineChars="200" w:firstLine="422"/>
        <w:rPr>
          <w:rFonts w:ascii="仿宋_GB2312" w:eastAsia="仿宋_GB2312" w:hAnsi="Times New Roman" w:cs="Times New Roman" w:hint="eastAsia"/>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.2</w:t>
      </w:r>
      <w:r w:rsidRPr="00E24F2F">
        <w:rPr>
          <w:rFonts w:ascii="仿宋_GB2312" w:eastAsia="仿宋_GB2312" w:hAnsi="Times New Roman" w:cs="Times New Roman" w:hint="eastAsia"/>
          <w:b/>
        </w:rPr>
        <w:t>专业基础与专业课程平台</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7.2.1 专业基础必修课模块</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7.2.1-1经济学基础</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教学内容要点：本课程主要学习经济学的基础知识，主要包括认识经济学；价格理论；消费者行为理论；生产者行为理论；国民收入核算理论；经济波动与经济增长；宏观经济政策等知识。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通过本课程的学习，使学生全面系统地掌握经济学的基本概念和基本理论，了解经济学的各种概念原理、分析方法及推导过程。重点理解和掌握市场经济中产品的供给与需求曲线、消费者行为理论、生产与成本的关系、各种市场情况的性质与特点、生产要素、以及各类政府的微观经济政策。熟悉宏观经济中的变量及衡量、经济波动的解释、货币政策与财政政策和推动经济增长的因素。掌握经济学的基本原理,为学好与运用财经管理类专业知识和技能服务。能够根据经济学的基本理论知识和技能,对市场供求发展趋势做出科学合理的预测。具备能够运用辩证思维方法、数理逻辑思维方法以及实证分析方法分析解决社会经济现象和具体问题。树立劳动意识，具有热爱科学,实事求是学风和创新意识,创新精神。指导学生树立良好的职业道德观念。</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7.2.1-2管理学基础</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教学内容要点：本课程主要管理学习学的基础理论，主要包括管理认知的知识；预测</w:t>
      </w:r>
      <w:proofErr w:type="gramStart"/>
      <w:r w:rsidRPr="00AC3318">
        <w:rPr>
          <w:rFonts w:ascii="仿宋_GB2312" w:eastAsia="仿宋_GB2312" w:hAnsi="Times New Roman" w:cs="Times New Roman" w:hint="eastAsia"/>
        </w:rPr>
        <w:t>育决策</w:t>
      </w:r>
      <w:proofErr w:type="gramEnd"/>
      <w:r w:rsidRPr="00AC3318">
        <w:rPr>
          <w:rFonts w:ascii="仿宋_GB2312" w:eastAsia="仿宋_GB2312" w:hAnsi="Times New Roman" w:cs="Times New Roman" w:hint="eastAsia"/>
        </w:rPr>
        <w:t>知识；计划与组织知识；领导与激励知识；沟通与控制知识；管理创新知识等。</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教学要求：通过本课程的学习，使学生明确管理的各项职能、管理的任务、程序和方法，树</w:t>
      </w:r>
      <w:r w:rsidRPr="00AC3318">
        <w:rPr>
          <w:rFonts w:ascii="仿宋_GB2312" w:eastAsia="仿宋_GB2312" w:hAnsi="Times New Roman" w:cs="Times New Roman" w:hint="eastAsia"/>
        </w:rPr>
        <w:lastRenderedPageBreak/>
        <w:t>立科学的管理思想，培育工匠精神。掌握管理的基本理论，科学的管理程序和方法，从而提高分析问题与解决问题的能力，形成基层管理岗位所需要的综合管理技能与素质。本课程以管理的基本问题为切入点，以计划、组织、领导、控制四大管理职能为基本框架，构建了以综合管理技能为主线的124教学内容体系，并体现了经典、现代与前沿的有机结合。为了更好地组织实施教学内容，本课程确立了以多媒体教学为主的教学手段,以案例教学和模拟演练为主线的教学方法，以过程性考核与终结性考核相结合的多元化考核方式，以更好地培养学生综合管理技能和素质。</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 xml:space="preserve">7.2.1-3消费心理分析 </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消费心理分析的基础知识，包括消费者行为认知；消费者购买决策；影响消费者行为的个人与心理因素；影响消费者行为的外部因素；产品组合与消费者行为：价格组合、分销组合、促销组合等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课程以学生较全面掌握消费心理学和消费行为学的基本知识和技能为主要任务，所包含的消费者行为理论及分析技术已经成为营销、管理及传播等专业学生的必备知识和技能，要求学生通过消费心理分析和消费行为学理论的学习和实际操作，掌握一定的心理学和消费行为学的基础知识，培养学生掌握营销活动中的消费者心理活动现象及行为规律，培育工匠精神，并使学生具备从事营销或销售岗位工作的职业技能，提高运用消费心理分析从事相关工作的能力。</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7.2.1-4商务谈判</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商务谈判的基础知识，包括掌握商务谈判的概念、特征、要素和类型；掌握商务谈判人员应具备的素质和能力；掌握商务谈判人员的选拔，人员的组织与管理；了解谈判前的各项准备工作的内容；掌握谈判目标和主题如何确定；掌握谈判计划内容及制订谈判计划的过程；掌握营造开局气氛的策略和开局谈判的常用策略；理解价格解释和评论的基础与作用，掌握价格解释和评论的技巧；掌握如何把握签约意向；掌握促成缔约的策略；掌握世界上主要国家的谈判风格；掌握商务谈判中的沟通类型。</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课程综合运用理论教学、案例教学、情景模拟教学、示范教学等各种教学手段和方法，充分体现教学的专业性、实践性和开放性。设计课程是以商务谈判实际工作需要来确定教学内容，以商务谈判流程来设计教学顺序，打破原有的以知识结构为模块的教学思路，按照谈判前的准备、谈判开局、谈判、再谈判、合同签订的工作环节来组织教学。把课程的知识点和能力点进行归纳、分类，融入到一系列的谈判项目中，并进行模拟谈判等。确保学生有扎实的商务谈判的基础理论和谈判的基本操作方法，能够从不同情境的商务谈判中寻找出合理的策略，培养吃苦耐劳的品质，养成</w:t>
      </w:r>
      <w:proofErr w:type="gramStart"/>
      <w:r w:rsidRPr="00AC3318">
        <w:rPr>
          <w:rFonts w:ascii="仿宋_GB2312" w:eastAsia="仿宋_GB2312" w:hAnsi="Times New Roman" w:cs="Times New Roman" w:hint="eastAsia"/>
        </w:rPr>
        <w:t>坚韧不拔</w:t>
      </w:r>
      <w:proofErr w:type="gramEnd"/>
      <w:r w:rsidRPr="00AC3318">
        <w:rPr>
          <w:rFonts w:ascii="仿宋_GB2312" w:eastAsia="仿宋_GB2312" w:hAnsi="Times New Roman" w:cs="Times New Roman" w:hint="eastAsia"/>
        </w:rPr>
        <w:t>的意志，能够独立进行商务谈判，并为学习掌握其他相关专业核心课程打下基础。</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7.2.2 专业必修核心课模块</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7.2.2-1市场营销实务</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教学内容要点：在教学中要向学生完整地介绍市场营销的知识体系与应用方法，包括理解各</w:t>
      </w:r>
      <w:r w:rsidRPr="00AC3318">
        <w:rPr>
          <w:rFonts w:ascii="仿宋_GB2312" w:eastAsia="仿宋_GB2312" w:hAnsi="Times New Roman" w:cs="Times New Roman" w:hint="eastAsia"/>
        </w:rPr>
        <w:lastRenderedPageBreak/>
        <w:t>种营销理念；熟悉产品所面临的宏观环境、微观环境；分析消费者需求、进行市场定位、做出战略决策；理解整体产品理论及品牌知识；掌握产品生命周期理论；比较不同的营销渠道；熟悉营销渠道选择的影响因素；熟悉促销的各种手段；熟悉客户沟通、服务和关系管理方面知识；营销组合策划及组织实施；营销管理与控制，对营销工作进行评价制定年度营销计划及营销控制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通过本课程的学习，使学生能够密联系实际，注重营销案例分析，进行营销实战演习，解决企业实际问题，把理论的学习融入到对企业营销实践的研究和认识之中去，切实提高分析营销问题、解决营销问题的能力。激发学习市场营销知识的愿望和兴趣，乐于参与有助于提高市场营销应用能力的活动；培育工匠精神，能在学习过程中积极与他人合作，相互配合，共同完成学习任务。课程设计的基本思路是按照职业岗位（群）的任职要求、部门体系及行业企业专家共同分析营销职业岗位职责和职业能力，按照能力要求确定学习领域，然后细分学习领域确定学习情境。教学中实施“课堂教学、仿真模拟、实训演练”教学模式，以真实任务和仿真任务为导向选取和整合、序化教学内容。形成易于在建构中学习，适于形象思维型智能特点，与营销职业资格标准吻合。</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7.2.2-2市场调查与预测</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市场调查与预测的基础知识，包括了解市场调查的含义及原则，掌握市场调查的类型及程序；掌握市场调研方案格式及内容；熟悉二手资料调查方法，掌握实地调查法；熟悉问卷的构成及种类，掌握问句的种类及设计要求；认识抽样，熟悉随机抽样和非随机抽样的种类，掌握区间估计；熟悉数据的审核编码及录入，理解制表与制图，掌握统计指标分析法；掌握定性预测法，理解定量预测法；掌握市场调查报告的格式与内容的相关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本课程在设计过程中，通盘考虑一线企业市场营销人才对市场调查与预测知识的需求特点，以能力本位的培养目标、过程导向的课程开发和行动导向的教学过程为指导思想，围绕应用能力培养这一高职教育的核心目标，以完成市场调查制订的工作任务为教学内容，以市场调查的工作顺序来组织教学过程，采用任务驱动、项目导向等教学模式，灵活运用案例分析、分组讨论、角色扮演、启发引导、实战体验等教学方法，做到在学中做、做中学。教学效果评价采取过程评价与结果评价相结合、课堂参与</w:t>
      </w:r>
      <w:proofErr w:type="gramStart"/>
      <w:r w:rsidRPr="00AC3318">
        <w:rPr>
          <w:rFonts w:ascii="仿宋_GB2312" w:eastAsia="仿宋_GB2312" w:hAnsi="Times New Roman" w:cs="Times New Roman" w:hint="eastAsia"/>
        </w:rPr>
        <w:t>与</w:t>
      </w:r>
      <w:proofErr w:type="gramEnd"/>
      <w:r w:rsidRPr="00AC3318">
        <w:rPr>
          <w:rFonts w:ascii="仿宋_GB2312" w:eastAsia="仿宋_GB2312" w:hAnsi="Times New Roman" w:cs="Times New Roman" w:hint="eastAsia"/>
        </w:rPr>
        <w:t>课前准备相结合、课内学习与课外实践相结合，重点评价学生态度和职业能力。缩短学习与就业之间的距离，尽可能地使学生在学习期间就能更多更直接地接触市场调研的工作内容。课程内容的学习，注重学生实际应用技能，培养成吃苦耐劳的品质，倡导学生在项目活动中学会分析研究的技巧，培养学生具备市场调查与预测的基本职业能力。</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7.2.2-3营销策划</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教学内容要点：本课程主要学习营销策划的主要知识，包括揭开营销策划的面纱；探究营销调研与营销策划分析；构造经营战略策划；夯实SPT策划；导入企业形象策划；彰</w:t>
      </w:r>
      <w:proofErr w:type="gramStart"/>
      <w:r w:rsidRPr="00AC3318">
        <w:rPr>
          <w:rFonts w:ascii="仿宋_GB2312" w:eastAsia="仿宋_GB2312" w:hAnsi="Times New Roman" w:cs="Times New Roman" w:hint="eastAsia"/>
        </w:rPr>
        <w:t>显产品</w:t>
      </w:r>
      <w:proofErr w:type="gramEnd"/>
      <w:r w:rsidRPr="00AC3318">
        <w:rPr>
          <w:rFonts w:ascii="仿宋_GB2312" w:eastAsia="仿宋_GB2312" w:hAnsi="Times New Roman" w:cs="Times New Roman" w:hint="eastAsia"/>
        </w:rPr>
        <w:t>策划基石；调动价格策划机制；畅通渠道策划通途；打开促销策划之门；团队项目促销策划知识。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lastRenderedPageBreak/>
        <w:t>教学要求：形成以培养营销策划能力目标为导向的课程体系；对营销策划经理等职业能力与素养的养成起明显的促进作用：支撑营销策划主管、营销经理助理及营销策划专员岗位能力，通过本课程的学习，学生应具备市场营销调研、目标市场开发和4PS营销策划的能力。具有在企业营销部门从事市场营销调研、目标市场开发和4PS营销策划等岗位工作的技能。通过以项目为载体的教学活动，使学生熟悉营销策划主管、营销经理助理及营销策划专员的岗位要求，培养学生调研、策划、公共关系、方案写作等能力，同时培育吃苦耐劳的品质、养成良好的敬业精神和职业道德，从而毕业后能成为在中小型工商企业中从事营销策划工作的高素质高技能人才。</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7.2.2-4营销师考证</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市场营销的基础知识，包括营销人员的商业基础常识；市场状态分析；掌握专项营销策划活动的专业知识和分析、构思、设计要求；掌握对“营销策划重要性”的认识；营销服务相关业务处理；销售渠道和促销等知识，最终通过考试，获得营销师职业资格证书。</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以营销专业学生将可能进入的相关工作岗位——零售终端销售管理岗位、企业企划部专员岗位为基点，以该类岗位的工作任务和职业能力分析为依据涉及本课程。学生以模拟角色和公司的形式，采用项目导向、任务驱动，“教、学、做”三者结合、以“做”为主的教学方式，使学生掌握营销管理的基本方法与技巧，并能按要求撰写营销管理方案。信息技术应用能力。学生能够运用现代信息技术，有效地、创造性地为自己的学习服务，提高学习效果。 培养刻苦耐挫能力。学生能够在学习中发扬不怕困难、敢于拼搏、百折不绕精神。提升应急应变能力。学生能够在教学中对突发事件、未能预期事件能靠自身的力量来独立加以解决。学习成果的检验主要以营销师考证为考核内容。</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7.2.2-5销售管理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销售管理的主要知识，包括销售经理的岗位职责与职权调研；销售计划制定；构建销售团队；销售成本分析；网络销售策划；模拟人员招聘；销售人员培训策划；销售人员薪酬设计；销售人员的激励；分销渠道设计；</w:t>
      </w:r>
      <w:proofErr w:type="gramStart"/>
      <w:r w:rsidRPr="00AC3318">
        <w:rPr>
          <w:rFonts w:ascii="仿宋_GB2312" w:eastAsia="仿宋_GB2312" w:hAnsi="Times New Roman" w:cs="Times New Roman" w:hint="eastAsia"/>
        </w:rPr>
        <w:t>窜货策略</w:t>
      </w:r>
      <w:proofErr w:type="gramEnd"/>
      <w:r w:rsidRPr="00AC3318">
        <w:rPr>
          <w:rFonts w:ascii="仿宋_GB2312" w:eastAsia="仿宋_GB2312" w:hAnsi="Times New Roman" w:cs="Times New Roman" w:hint="eastAsia"/>
        </w:rPr>
        <w:t>分析；网站推广策划；客户关系管理设计；客户投诉处理；客户服务方案设计；客户资信调查知识。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通过本课程的学习，学生应具备销售规划管理、销售人员管理和业务指导管理的能力。具有在企业销售部门从事销售计划管理、销售渠道管理、人力资源管理、客户管理和销售物流管理等岗位工作的技能。通过以项目为载体的教学活动，使学生熟悉销售主管、销售经理助理及销售经理的岗位要求，培养学生调研、策划、推销、公共关系、商务谈判、客户服务、销售管理等能力，同时养成良好的劳动精神、敬业精神和职业道德，从而毕业后能成为在中小型工商企业中从事营销管理工作的高素质高技能人才。销售管理工作分为不同的三大类项目即：销售计划管理、销售人员管理和销售业务指导管理。课程开发和学习情境设计基于市场营销人才成长的规律，以销售管理工作的各环节为依据，以销售经理的工作职责与功能为主线构建教学内容。设</w:t>
      </w:r>
      <w:r w:rsidRPr="00AC3318">
        <w:rPr>
          <w:rFonts w:ascii="仿宋_GB2312" w:eastAsia="仿宋_GB2312" w:hAnsi="Times New Roman" w:cs="Times New Roman" w:hint="eastAsia"/>
        </w:rPr>
        <w:lastRenderedPageBreak/>
        <w:t>计了岗位认知、计划管理、销售人员管理等八个学习子项目。以任务驱动、能力训练为核心设计教学方法；以过程性考核为主线设计考核方案。</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7.2.3 专业选修课模块</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7.2.3-1服务营销</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服务营销的基础知识，包括服务购买决策过程分析；服务营销理念；服务市场定位；提高服务质量的方法与策划；服务位置的选择；服务营销组合策略；内部营销；服务环境设计等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通过本课程的学习，学生应具备服务营销策划、服务营销管理的能力。本课程在充分考虑企业对服务营销人员的基本素质与能力要求的基础上，结合高等职业教育的基本规律和高职学生的实际情况，着重进行服务营销技术的实际应用，并模拟各种服务营销场景对学生进行素质的培养与能力的训练。本门课注重内容的综合性、应用性、实践性和操作性，培养学生服务意识，培育学生吃苦耐劳的品质，提高学生分析、解决问题的能力和动手能力。</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7.2.3-2客户关系管理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教学内容要点：本课程主要学习客户关系管理的基础知识，包括认识客户关系管理；识别开发客户资源；正确评估客户；建设与管理客户信息库；提升客户满意度和忠诚度；客户关系管理的应用知识。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教学要求：打破传统的纯理论教学模式，以市场中企业对客户关系管理岗位所需知识和能力为导向，采用任务驱动模式编排内容，以模块形式组织课程体系，包括“模块</w:t>
      </w:r>
      <w:proofErr w:type="gramStart"/>
      <w:r w:rsidRPr="00AC3318">
        <w:rPr>
          <w:rFonts w:ascii="仿宋_GB2312" w:eastAsia="仿宋_GB2312" w:hAnsi="Times New Roman" w:cs="Times New Roman" w:hint="eastAsia"/>
        </w:rPr>
        <w:t>一</w:t>
      </w:r>
      <w:proofErr w:type="gramEnd"/>
      <w:r w:rsidRPr="00AC3318">
        <w:rPr>
          <w:rFonts w:ascii="仿宋_GB2312" w:eastAsia="仿宋_GB2312" w:hAnsi="Times New Roman" w:cs="Times New Roman" w:hint="eastAsia"/>
        </w:rPr>
        <w:t>：认识客户关系管理”、“模块二：识别与开发客户资源”、“模块三：建设与管理客户信息库”、“模块四：提升客户满意度和忠诚度”、“模块五：客户关系管理的应用”五个模块。每个模块又分别包括了若干章节的内容，全面讲述企业客户关系管理岗位所需掌握的理论知识和实践技能。使学生从基本理论到情景模拟到实践练习，全面掌握客户关系管理工作的方法和技巧。注重教、学、做合一的原则，把课程内容整合成案例研讨、任务驱动、项目导向的教学模式，让学生在学中做、做中学，使学生全面掌握理论知识，培养服务意识，培育工匠精神，强化职业技能。</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7.2.3-3连锁经营</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连锁经营的基础知识，包括介绍国内著名的连锁企业；连锁企业竞争战略调研；连锁店促销调研；商圈分析、门店选址；调查某企业如何拓展加盟店；掌握连锁企业制定战略的基本方法；掌握连锁企业制定促销策略的基本方法；掌握商</w:t>
      </w:r>
      <w:proofErr w:type="gramStart"/>
      <w:r w:rsidRPr="00AC3318">
        <w:rPr>
          <w:rFonts w:ascii="仿宋_GB2312" w:eastAsia="仿宋_GB2312" w:hAnsi="Times New Roman" w:cs="Times New Roman" w:hint="eastAsia"/>
        </w:rPr>
        <w:t>圈分析</w:t>
      </w:r>
      <w:proofErr w:type="gramEnd"/>
      <w:r w:rsidRPr="00AC3318">
        <w:rPr>
          <w:rFonts w:ascii="仿宋_GB2312" w:eastAsia="仿宋_GB2312" w:hAnsi="Times New Roman" w:cs="Times New Roman" w:hint="eastAsia"/>
        </w:rPr>
        <w:t>方法，掌握选址技巧；掌握加盟指南设计的基本方法。</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了解连锁经营管理的基本原理、运作方式和工作流程，对连锁专业学科和实践工作有一定的感性认识，提高学生的学习热情和实践积极性，通过对连锁经营领域实际工作任务的调研分析，提炼出实际典型工作任务，以此构建学习性工作任务集合，并依托学习型工作任务实施教学。项目的设计与安排充分体现任务驱动，以工作过程系统化为导向的课程思想，同时遵循</w:t>
      </w:r>
      <w:r w:rsidRPr="00AC3318">
        <w:rPr>
          <w:rFonts w:ascii="仿宋_GB2312" w:eastAsia="仿宋_GB2312" w:hAnsi="Times New Roman" w:cs="Times New Roman" w:hint="eastAsia"/>
        </w:rPr>
        <w:lastRenderedPageBreak/>
        <w:t>课程的目标要求、创新创业理念、学生的认知规律，由浅入深，由易到难。教学过程的实施体现相应职业工作过程，学生的专业技能，创新创业意识，吃苦耐劳品质得到不断的完善与强化。为后续课程的开展和学生的顺利就业打下基础。</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7.2.3-4销售渠道管理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本课程主要学习销售渠道管理的基础知识，包括销售渠道结构类型；掌握销售渠道结构与功能；掌握传统销售渠道；掌握新型销售渠道；掌握销售渠道设计；掌握渠道成员的选择；掌握销售渠道冲突与</w:t>
      </w:r>
      <w:proofErr w:type="gramStart"/>
      <w:r w:rsidRPr="00AC3318">
        <w:rPr>
          <w:rFonts w:ascii="仿宋_GB2312" w:eastAsia="仿宋_GB2312" w:hAnsi="Times New Roman" w:cs="Times New Roman" w:hint="eastAsia"/>
        </w:rPr>
        <w:t>管理道冲突</w:t>
      </w:r>
      <w:proofErr w:type="gramEnd"/>
      <w:r w:rsidRPr="00AC3318">
        <w:rPr>
          <w:rFonts w:ascii="仿宋_GB2312" w:eastAsia="仿宋_GB2312" w:hAnsi="Times New Roman" w:cs="Times New Roman" w:hint="eastAsia"/>
        </w:rPr>
        <w:t>管理；制定公司绩效考评制度等知识。</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课程开发和学习情境设计基于市场营销人才成长的规律，以销售渠道管理工作的各环节为依据，以销售渠道管理的工作职责与功能为主线构建教学内容。设计了渠道认知、渠道功能、渠道管理等八个学习子项目。以任务驱动、能力训练为核心设计教学方法；以过程性考核为主线设计考核方案。同时培养吃苦耐劳的品质，养成良好的敬业精神和职业道德，从而毕业后能成为在中小型工商企业中从事营销管理工作的高素质高技能人才。</w:t>
      </w:r>
    </w:p>
    <w:p w:rsidR="0083562E" w:rsidRDefault="00AC3318" w:rsidP="0083562E">
      <w:pPr>
        <w:tabs>
          <w:tab w:val="left" w:pos="360"/>
        </w:tabs>
        <w:spacing w:line="400" w:lineRule="exact"/>
        <w:ind w:firstLineChars="200" w:firstLine="420"/>
        <w:rPr>
          <w:rFonts w:ascii="仿宋_GB2312" w:eastAsia="仿宋_GB2312" w:hAnsi="Times New Roman" w:cs="Times New Roman"/>
        </w:rPr>
      </w:pPr>
      <w:r w:rsidRPr="00AC3318">
        <w:rPr>
          <w:rFonts w:ascii="仿宋_GB2312" w:eastAsia="仿宋_GB2312" w:hAnsi="Times New Roman" w:cs="Times New Roman" w:hint="eastAsia"/>
        </w:rPr>
        <w:t>7.2.3-5</w:t>
      </w:r>
      <w:r w:rsidR="0083562E">
        <w:rPr>
          <w:rFonts w:ascii="仿宋_GB2312" w:eastAsia="仿宋_GB2312" w:hAnsi="Times New Roman" w:cs="Times New Roman" w:hint="eastAsia"/>
        </w:rPr>
        <w:t>财务会计</w:t>
      </w:r>
    </w:p>
    <w:p w:rsidR="0083562E" w:rsidRPr="0083562E" w:rsidRDefault="0083562E" w:rsidP="0083562E">
      <w:pPr>
        <w:tabs>
          <w:tab w:val="left" w:pos="360"/>
        </w:tabs>
        <w:spacing w:line="400" w:lineRule="exact"/>
        <w:ind w:firstLineChars="200" w:firstLine="420"/>
        <w:rPr>
          <w:rFonts w:ascii="仿宋_GB2312" w:eastAsia="仿宋_GB2312" w:hAnsi="Times New Roman" w:cs="Times New Roman" w:hint="eastAsia"/>
        </w:rPr>
      </w:pPr>
      <w:r w:rsidRPr="0083562E">
        <w:rPr>
          <w:rFonts w:ascii="仿宋_GB2312" w:eastAsia="仿宋_GB2312" w:hAnsi="Times New Roman" w:cs="Times New Roman" w:hint="eastAsia"/>
        </w:rPr>
        <w:t>教学内容要点：资产、负债、所有者权益、收入、费用、利润等的概念与基本分录、所得税、财务报告、合并财务报表和长期股权投资、金融工具等；了解企业结算方式、周转材料核算、固定资产投资方式、固定资产租赁业务、长期股权投资方式、其他资产、收入确认准则、企业内部报表的种类及其编制、会计报表附注等内容。掌握企业货币资金、交易性金融资产、存货、固定资产、负债、所有者权益、收入、费用、利润等方面主要经济业务的确认、计价、计算与账务处理方法和企业主要会计报表的编制方法。</w:t>
      </w:r>
    </w:p>
    <w:p w:rsidR="00AC3318" w:rsidRPr="00AC3318" w:rsidRDefault="0083562E" w:rsidP="0083562E">
      <w:pPr>
        <w:tabs>
          <w:tab w:val="left" w:pos="360"/>
        </w:tabs>
        <w:spacing w:line="400" w:lineRule="exact"/>
        <w:ind w:firstLineChars="200" w:firstLine="420"/>
        <w:rPr>
          <w:rFonts w:ascii="仿宋_GB2312" w:eastAsia="仿宋_GB2312" w:hAnsi="Times New Roman" w:cs="Times New Roman" w:hint="eastAsia"/>
        </w:rPr>
      </w:pPr>
      <w:r w:rsidRPr="0083562E">
        <w:rPr>
          <w:rFonts w:ascii="仿宋_GB2312" w:eastAsia="仿宋_GB2312" w:hAnsi="Times New Roman" w:cs="Times New Roman" w:hint="eastAsia"/>
        </w:rPr>
        <w:t>教学要求：理论课程与实训课程相结合，学生理解概念并掌握基本的会计实务技能，熟悉财务会计实务概念、报表项目以及会计分录等实操技能。</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7.2.3-6</w:t>
      </w:r>
      <w:r w:rsidR="0083562E">
        <w:rPr>
          <w:rFonts w:ascii="仿宋_GB2312" w:eastAsia="仿宋_GB2312" w:hAnsi="Times New Roman" w:cs="Times New Roman" w:hint="eastAsia"/>
        </w:rPr>
        <w:t>商务数据分析</w:t>
      </w:r>
    </w:p>
    <w:p w:rsidR="009C1C21" w:rsidRPr="009C1C21" w:rsidRDefault="009C1C21" w:rsidP="009C1C21">
      <w:pPr>
        <w:tabs>
          <w:tab w:val="left" w:pos="360"/>
        </w:tabs>
        <w:spacing w:line="400" w:lineRule="exact"/>
        <w:ind w:firstLineChars="200" w:firstLine="420"/>
        <w:rPr>
          <w:rFonts w:ascii="仿宋_GB2312" w:eastAsia="仿宋_GB2312" w:hAnsi="Times New Roman" w:cs="Times New Roman" w:hint="eastAsia"/>
        </w:rPr>
      </w:pPr>
      <w:r w:rsidRPr="009C1C21">
        <w:rPr>
          <w:rFonts w:ascii="仿宋_GB2312" w:eastAsia="仿宋_GB2312" w:hAnsi="Times New Roman" w:cs="Times New Roman" w:hint="eastAsia"/>
        </w:rPr>
        <w:t>教学内容要点：搜索引擎的高效利用；数据采集和预处理数据；数据展现、报告撰写；数据分析思路及流程、互评；宝贝成交转化率分析；DSR动态评分分析；</w:t>
      </w:r>
      <w:proofErr w:type="gramStart"/>
      <w:r w:rsidRPr="009C1C21">
        <w:rPr>
          <w:rFonts w:ascii="仿宋_GB2312" w:eastAsia="仿宋_GB2312" w:hAnsi="Times New Roman" w:cs="Times New Roman" w:hint="eastAsia"/>
        </w:rPr>
        <w:t>淘宝店铺</w:t>
      </w:r>
      <w:proofErr w:type="gramEnd"/>
      <w:r w:rsidRPr="009C1C21">
        <w:rPr>
          <w:rFonts w:ascii="仿宋_GB2312" w:eastAsia="仿宋_GB2312" w:hAnsi="Times New Roman" w:cs="Times New Roman" w:hint="eastAsia"/>
        </w:rPr>
        <w:t>的利润分析</w:t>
      </w:r>
    </w:p>
    <w:p w:rsidR="00AC3318" w:rsidRPr="00AC3318" w:rsidRDefault="009C1C21" w:rsidP="009C1C21">
      <w:pPr>
        <w:tabs>
          <w:tab w:val="left" w:pos="360"/>
        </w:tabs>
        <w:spacing w:line="400" w:lineRule="exact"/>
        <w:ind w:firstLineChars="200" w:firstLine="420"/>
        <w:rPr>
          <w:rFonts w:ascii="仿宋_GB2312" w:eastAsia="仿宋_GB2312" w:hAnsi="Times New Roman" w:cs="Times New Roman" w:hint="eastAsia"/>
        </w:rPr>
      </w:pPr>
      <w:r w:rsidRPr="009C1C21">
        <w:rPr>
          <w:rFonts w:ascii="仿宋_GB2312" w:eastAsia="仿宋_GB2312" w:hAnsi="Times New Roman" w:cs="Times New Roman" w:hint="eastAsia"/>
        </w:rPr>
        <w:t>教学要求：本课程的目的让学生在理解商务数据分析的意义、作用、基本流程、常用方法等理论基础上，掌握行业数据分析、客户数据分析、商品数据分析以及运营数据分析等典型分析任务的分析内容、分析方法与分析步骤。通过构建商务数据分析的整体知识框架、熟悉常用分析模型与分析工具，为进一步学习数据化运营、网络销售运营综合实战、跨境电</w:t>
      </w:r>
      <w:proofErr w:type="gramStart"/>
      <w:r w:rsidRPr="009C1C21">
        <w:rPr>
          <w:rFonts w:ascii="仿宋_GB2312" w:eastAsia="仿宋_GB2312" w:hAnsi="Times New Roman" w:cs="Times New Roman" w:hint="eastAsia"/>
        </w:rPr>
        <w:t>商综合</w:t>
      </w:r>
      <w:proofErr w:type="gramEnd"/>
      <w:r w:rsidRPr="009C1C21">
        <w:rPr>
          <w:rFonts w:ascii="仿宋_GB2312" w:eastAsia="仿宋_GB2312" w:hAnsi="Times New Roman" w:cs="Times New Roman" w:hint="eastAsia"/>
        </w:rPr>
        <w:t>实战等实战类课程奠定基础。</w:t>
      </w:r>
    </w:p>
    <w:p w:rsidR="00AC3318" w:rsidRPr="008D7B9E" w:rsidRDefault="00AC3318" w:rsidP="00AC3318">
      <w:pPr>
        <w:tabs>
          <w:tab w:val="left" w:pos="360"/>
        </w:tabs>
        <w:spacing w:line="400" w:lineRule="exact"/>
        <w:ind w:firstLineChars="200" w:firstLine="422"/>
        <w:rPr>
          <w:rFonts w:ascii="仿宋_GB2312" w:eastAsia="仿宋_GB2312" w:hAnsi="Times New Roman" w:cs="Times New Roman" w:hint="eastAsia"/>
          <w:b/>
        </w:rPr>
      </w:pPr>
      <w:r w:rsidRPr="008D7B9E">
        <w:rPr>
          <w:rFonts w:ascii="仿宋_GB2312" w:eastAsia="仿宋_GB2312" w:hAnsi="Times New Roman" w:cs="Times New Roman" w:hint="eastAsia"/>
          <w:b/>
        </w:rPr>
        <w:t>7.3 专项实践课程平台</w:t>
      </w:r>
    </w:p>
    <w:p w:rsidR="008D7B9E" w:rsidRDefault="008D7B9E" w:rsidP="008D7B9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w:t>
      </w:r>
      <w:r w:rsidRPr="008D7B9E">
        <w:rPr>
          <w:rFonts w:ascii="仿宋_GB2312" w:eastAsia="仿宋_GB2312" w:hAnsi="Times New Roman" w:cs="Times New Roman" w:hint="eastAsia"/>
        </w:rPr>
        <w:t>专业技能课模块</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w:t>
      </w:r>
      <w:r w:rsidRPr="008D7B9E">
        <w:rPr>
          <w:rFonts w:ascii="仿宋_GB2312" w:eastAsia="仿宋_GB2312" w:hAnsi="Times New Roman" w:cs="Times New Roman" w:hint="eastAsia"/>
        </w:rPr>
        <w:t>-1 专业认知</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教学内容要点：市场营销工作组织与市场营销职业，市场营销涵义、目标和方法，市场营销</w:t>
      </w:r>
      <w:r w:rsidRPr="008D7B9E">
        <w:rPr>
          <w:rFonts w:ascii="仿宋_GB2312" w:eastAsia="仿宋_GB2312" w:hAnsi="Times New Roman" w:cs="Times New Roman" w:hint="eastAsia"/>
        </w:rPr>
        <w:lastRenderedPageBreak/>
        <w:t>的产生与发展，市场营销行业的发展与现状。</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市场营销专业认知是学生基础课阶段的观摩环节，是职业教学计划中非常重要的实践性教学环节。其目的是使学生通过实践了解和掌握市场营销专业毕业后一般从事的职业类型、相关职业类型对从业人员知识、能力和素养等各方面的要求，要求学生理论联系实际，提高在生产实践中进行调查研究以观察问题、分析问题以及解决问题，初步具备一定的社会工作能力和方法，为后续专业课学习、专业见习、</w:t>
      </w:r>
      <w:proofErr w:type="gramStart"/>
      <w:r w:rsidRPr="008D7B9E">
        <w:rPr>
          <w:rFonts w:ascii="仿宋_GB2312" w:eastAsia="仿宋_GB2312" w:hAnsi="Times New Roman" w:cs="Times New Roman" w:hint="eastAsia"/>
        </w:rPr>
        <w:t>跟岗实习</w:t>
      </w:r>
      <w:proofErr w:type="gramEnd"/>
      <w:r w:rsidRPr="008D7B9E">
        <w:rPr>
          <w:rFonts w:ascii="仿宋_GB2312" w:eastAsia="仿宋_GB2312" w:hAnsi="Times New Roman" w:cs="Times New Roman" w:hint="eastAsia"/>
        </w:rPr>
        <w:t>、顶岗实习、专业实习及毕业设计打下基础。</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w:t>
      </w:r>
      <w:r w:rsidRPr="008D7B9E">
        <w:rPr>
          <w:rFonts w:ascii="仿宋_GB2312" w:eastAsia="仿宋_GB2312" w:hAnsi="Times New Roman" w:cs="Times New Roman" w:hint="eastAsia"/>
        </w:rPr>
        <w:t>-2 岗位认知</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教学内容要点：市场营销岗位的大致分类，市场营销各岗位的岗位职责和工作流程，各个岗位之间的联系，市场营销岗位的划分原则，企业市场营销基本运行状态、市场营销基本业务的实践。</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通过本课程的教学，使学生认知市场营销岗位的大致分类，认知市场营销各岗位的岗位和工作流程，理解把握各个市场营销岗位之间的联系，能运用市场营销岗位的基本理论初步分析市场营销岗位的划分原则，能正确把握市场营销各个岗位之间的关系，初步具备运用所学市场营销岗位的知识，能正确把握市场营销各个岗位的工作流程及岗位职责，认知企业市场营销基本运行状态、市场营销基本业务的实践，为学生学习专业知识和职业技能、提高综合素质增、强职业道德观念打下一定的实践基础。</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w:t>
      </w:r>
      <w:r w:rsidRPr="008D7B9E">
        <w:rPr>
          <w:rFonts w:ascii="仿宋_GB2312" w:eastAsia="仿宋_GB2312" w:hAnsi="Times New Roman" w:cs="Times New Roman" w:hint="eastAsia"/>
        </w:rPr>
        <w:t>-3 在岗学习</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教学内容要点：学生在真实的实践岗位上同时进行市场营销专业拓展性课程知识的学习。</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在岗学习又称为在岗培训，是指在工作现场内，上司和技能娴熟的老员工对下属、普通员工和新员工们在日常的工作中，对必要的知识、技能、工作方法等进行指导、培训的一种学习方法。市场营销专业校内实践性课程转移至企业现场开展教学，理论性的课程采用网络教学方式</w:t>
      </w:r>
      <w:proofErr w:type="gramStart"/>
      <w:r w:rsidRPr="008D7B9E">
        <w:rPr>
          <w:rFonts w:ascii="仿宋_GB2312" w:eastAsia="仿宋_GB2312" w:hAnsi="Times New Roman" w:cs="Times New Roman" w:hint="eastAsia"/>
        </w:rPr>
        <w:t>实施线</w:t>
      </w:r>
      <w:proofErr w:type="gramEnd"/>
      <w:r w:rsidRPr="008D7B9E">
        <w:rPr>
          <w:rFonts w:ascii="仿宋_GB2312" w:eastAsia="仿宋_GB2312" w:hAnsi="Times New Roman" w:cs="Times New Roman" w:hint="eastAsia"/>
        </w:rPr>
        <w:t>上教学完成。</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w:t>
      </w:r>
      <w:r w:rsidRPr="008D7B9E">
        <w:rPr>
          <w:rFonts w:ascii="仿宋_GB2312" w:eastAsia="仿宋_GB2312" w:hAnsi="Times New Roman" w:cs="Times New Roman" w:hint="eastAsia"/>
        </w:rPr>
        <w:t xml:space="preserve">-4 </w:t>
      </w:r>
      <w:proofErr w:type="gramStart"/>
      <w:r w:rsidRPr="008D7B9E">
        <w:rPr>
          <w:rFonts w:ascii="仿宋_GB2312" w:eastAsia="仿宋_GB2312" w:hAnsi="Times New Roman" w:cs="Times New Roman" w:hint="eastAsia"/>
        </w:rPr>
        <w:t>跟岗实习</w:t>
      </w:r>
      <w:proofErr w:type="gramEnd"/>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教学内容要点：市场营销专业课程内容及由企业安排的与校内市场营销专业课程相关的内容，企业员工入职上岗前需要培训的内容等。</w:t>
      </w:r>
    </w:p>
    <w:p w:rsidR="008D7B9E" w:rsidRDefault="008D7B9E" w:rsidP="008D7B9E">
      <w:pPr>
        <w:tabs>
          <w:tab w:val="left" w:pos="360"/>
        </w:tabs>
        <w:spacing w:line="400" w:lineRule="exact"/>
        <w:ind w:firstLineChars="200" w:firstLine="420"/>
        <w:rPr>
          <w:rFonts w:ascii="仿宋_GB2312" w:eastAsia="仿宋_GB2312" w:hAnsi="Times New Roman" w:cs="Times New Roman"/>
        </w:rPr>
      </w:pPr>
      <w:r w:rsidRPr="008D7B9E">
        <w:rPr>
          <w:rFonts w:ascii="仿宋_GB2312" w:eastAsia="仿宋_GB2312" w:hAnsi="Times New Roman" w:cs="Times New Roman" w:hint="eastAsia"/>
        </w:rPr>
        <w:t>教学要求：通过组织学生到企业参加工作实践，使不具有独立操作能力、不能完全适应实习岗位要求的学生在专业人员指导下部分参与实际辅助工作的实践教学活动，学生在真实岗位中完成具体的工作任务，把所学的知识与技能运用到真实的工作岗位中，学生</w:t>
      </w:r>
      <w:proofErr w:type="gramStart"/>
      <w:r w:rsidRPr="008D7B9E">
        <w:rPr>
          <w:rFonts w:ascii="仿宋_GB2312" w:eastAsia="仿宋_GB2312" w:hAnsi="Times New Roman" w:cs="Times New Roman" w:hint="eastAsia"/>
        </w:rPr>
        <w:t>在跟岗实习</w:t>
      </w:r>
      <w:proofErr w:type="gramEnd"/>
      <w:r w:rsidRPr="008D7B9E">
        <w:rPr>
          <w:rFonts w:ascii="仿宋_GB2312" w:eastAsia="仿宋_GB2312" w:hAnsi="Times New Roman" w:cs="Times New Roman" w:hint="eastAsia"/>
        </w:rPr>
        <w:t>中具有“学生”和“准员工”双重身份。</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w:t>
      </w:r>
      <w:r w:rsidRPr="008D7B9E">
        <w:rPr>
          <w:rFonts w:ascii="仿宋_GB2312" w:eastAsia="仿宋_GB2312" w:hAnsi="Times New Roman" w:cs="Times New Roman" w:hint="eastAsia"/>
        </w:rPr>
        <w:t>-</w:t>
      </w:r>
      <w:r>
        <w:rPr>
          <w:rFonts w:ascii="仿宋_GB2312" w:eastAsia="仿宋_GB2312" w:hAnsi="Times New Roman" w:cs="Times New Roman"/>
        </w:rPr>
        <w:t>5</w:t>
      </w:r>
      <w:r w:rsidRPr="008D7B9E">
        <w:rPr>
          <w:rFonts w:ascii="仿宋_GB2312" w:eastAsia="仿宋_GB2312" w:hAnsi="Times New Roman" w:cs="Times New Roman" w:hint="eastAsia"/>
        </w:rPr>
        <w:t>网络营销</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教学内容要点：本课程主要学习网络营销的基础知识，包括认识网络营销；往来消费者市场分析；建立网络品牌；即时通讯营销；搜索引擎营销；</w:t>
      </w:r>
      <w:proofErr w:type="gramStart"/>
      <w:r w:rsidRPr="008D7B9E">
        <w:rPr>
          <w:rFonts w:ascii="仿宋_GB2312" w:eastAsia="仿宋_GB2312" w:hAnsi="Times New Roman" w:cs="Times New Roman" w:hint="eastAsia"/>
        </w:rPr>
        <w:t>博客营销与微博营销</w:t>
      </w:r>
      <w:proofErr w:type="gramEnd"/>
      <w:r w:rsidRPr="008D7B9E">
        <w:rPr>
          <w:rFonts w:ascii="仿宋_GB2312" w:eastAsia="仿宋_GB2312" w:hAnsi="Times New Roman" w:cs="Times New Roman" w:hint="eastAsia"/>
        </w:rPr>
        <w:t>；</w:t>
      </w:r>
      <w:proofErr w:type="gramStart"/>
      <w:r w:rsidRPr="008D7B9E">
        <w:rPr>
          <w:rFonts w:ascii="仿宋_GB2312" w:eastAsia="仿宋_GB2312" w:hAnsi="Times New Roman" w:cs="Times New Roman" w:hint="eastAsia"/>
        </w:rPr>
        <w:t>微信营销</w:t>
      </w:r>
      <w:proofErr w:type="gramEnd"/>
      <w:r w:rsidRPr="008D7B9E">
        <w:rPr>
          <w:rFonts w:ascii="仿宋_GB2312" w:eastAsia="仿宋_GB2312" w:hAnsi="Times New Roman" w:cs="Times New Roman" w:hint="eastAsia"/>
        </w:rPr>
        <w:t>；E-MAIL营销；网络广告；网络营销实战等知识。</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lastRenderedPageBreak/>
        <w:t>教学要求：满足市场营销职业在互联网高速发展下所需要的网络营销的各种能力。教学项目和任务设计根据网络营销人员的工作任务、按照应用型人才培养模式的教学要求，突出对学生基本理论、基本技能的掌握和技术应用能力的培养，以提升学生职业素质为目标，立足于实际能力培养，打破以知识传授为主要特征的传统学科课程模式，转变以项目任务为中心，组织课程内容和课程教学，让学生在真实具体的项目中来构建理论知识、培育工匠精神，并培养各种实操能力。本课程以学生为中心，采用任务驱动方式，以结果为导向，设计了多个实操项目，涵盖了目前企业常用的网络营销手段和技能，包括搜索引擎营销、网站推广、网店营销、论坛营销、LBS营销、图片营销、视频营销等内容，基本上以真实的电商平台作为载体，开展网络营销实战，学生在真实的环境中提升自己的操作能力，如网店营销，就采用淘宝、拼多多平台作为实训项目。</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1-6</w:t>
      </w:r>
      <w:r w:rsidRPr="008D7B9E">
        <w:rPr>
          <w:rFonts w:ascii="仿宋_GB2312" w:eastAsia="仿宋_GB2312" w:hAnsi="Times New Roman" w:cs="Times New Roman" w:hint="eastAsia"/>
        </w:rPr>
        <w:t>推销技巧</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本课程主要学习推销技巧的主要知识，包括掌握推销理论；掌握推销人员应具备的素质；掌握推销管理知识；掌握推销人员应具备的能力；掌握寻找顾客的方法；掌握审查顾客资格的方法；掌握约见顾客的准备工作及方法；掌握推销接近中的各种技巧；</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掌握推销洽谈及其相关活动和内容；熟练掌握推销洽谈的技巧；掌握处理顾客异议的原则与策略；熟练掌握处理顾客抱怨的就基本技巧；掌握推销成交的信号。</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在学习过程中，要进行一系列的专项实践训练。在学习过程中，充分发挥学生的主观能动性，正确分析推销的时间、地点、对象与条件，灵活应用相应策略与技能技巧进行推销模拟演练，理论联系实际。教学过程中必须坚持以实践为中心，树立学生的主体地位，创设和谐的教学氛围，营造让学生敢于创新的学习环境。本课程通过在模块三“推销员专业技能”中组建推销团队，学生既是学习活动的主体又是企业活动中的业务人员——推销员。在上门推销、电话推销、店堂推销这三个内容中。通过案例推动、仿真训练、实地推销等实践环节，让学生学中做，做中学，循序渐进的掌握推销技巧，培育工匠精神，提升专业素质，尤其是实地推销，可以让学生在真实的工作任务中体现不同的推销岗位技能。</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1-7</w:t>
      </w:r>
      <w:r w:rsidRPr="008D7B9E">
        <w:rPr>
          <w:rFonts w:ascii="仿宋_GB2312" w:eastAsia="仿宋_GB2312" w:hAnsi="Times New Roman" w:cs="Times New Roman" w:hint="eastAsia"/>
        </w:rPr>
        <w:t>新媒体营销</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教学内容要点：本课程的主要教学任务包括：新媒体策划；</w:t>
      </w:r>
      <w:proofErr w:type="gramStart"/>
      <w:r w:rsidRPr="008D7B9E">
        <w:rPr>
          <w:rFonts w:ascii="仿宋_GB2312" w:eastAsia="仿宋_GB2312" w:hAnsi="Times New Roman" w:cs="Times New Roman" w:hint="eastAsia"/>
        </w:rPr>
        <w:t>微博营销</w:t>
      </w:r>
      <w:proofErr w:type="gramEnd"/>
      <w:r w:rsidRPr="008D7B9E">
        <w:rPr>
          <w:rFonts w:ascii="仿宋_GB2312" w:eastAsia="仿宋_GB2312" w:hAnsi="Times New Roman" w:cs="Times New Roman" w:hint="eastAsia"/>
        </w:rPr>
        <w:t>；</w:t>
      </w:r>
      <w:proofErr w:type="gramStart"/>
      <w:r w:rsidRPr="008D7B9E">
        <w:rPr>
          <w:rFonts w:ascii="仿宋_GB2312" w:eastAsia="仿宋_GB2312" w:hAnsi="Times New Roman" w:cs="Times New Roman" w:hint="eastAsia"/>
        </w:rPr>
        <w:t>微信营销</w:t>
      </w:r>
      <w:proofErr w:type="gramEnd"/>
      <w:r w:rsidRPr="008D7B9E">
        <w:rPr>
          <w:rFonts w:ascii="仿宋_GB2312" w:eastAsia="仿宋_GB2312" w:hAnsi="Times New Roman" w:cs="Times New Roman" w:hint="eastAsia"/>
        </w:rPr>
        <w:t>4.APP营销；自媒体营销；短视频营销；网络游戏营销等。</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本课程在充分考虑企业对营销人员的基本素质与能力要求的基础上，结合高等职业教育的基本规律和高职学生的实际情况，在教学过程中，重视新媒体营销理论与实践的结合，并着重进行一系列的专项实践训练，包括案例分析、分组讨论等教学方式，注重培养学生观察、分析、发现问题和解决</w:t>
      </w:r>
      <w:proofErr w:type="gramStart"/>
      <w:r w:rsidRPr="008D7B9E">
        <w:rPr>
          <w:rFonts w:ascii="仿宋_GB2312" w:eastAsia="仿宋_GB2312" w:hAnsi="Times New Roman" w:cs="Times New Roman" w:hint="eastAsia"/>
        </w:rPr>
        <w:t>现实企业</w:t>
      </w:r>
      <w:proofErr w:type="gramEnd"/>
      <w:r w:rsidRPr="008D7B9E">
        <w:rPr>
          <w:rFonts w:ascii="仿宋_GB2312" w:eastAsia="仿宋_GB2312" w:hAnsi="Times New Roman" w:cs="Times New Roman" w:hint="eastAsia"/>
        </w:rPr>
        <w:t>问题和现实新媒体营销问题的能力，培育工匠精神，培养学生独立实践能力、进行</w:t>
      </w:r>
      <w:proofErr w:type="gramStart"/>
      <w:r w:rsidRPr="008D7B9E">
        <w:rPr>
          <w:rFonts w:ascii="仿宋_GB2312" w:eastAsia="仿宋_GB2312" w:hAnsi="Times New Roman" w:cs="Times New Roman" w:hint="eastAsia"/>
        </w:rPr>
        <w:t>微博活动</w:t>
      </w:r>
      <w:proofErr w:type="gramEnd"/>
      <w:r w:rsidRPr="008D7B9E">
        <w:rPr>
          <w:rFonts w:ascii="仿宋_GB2312" w:eastAsia="仿宋_GB2312" w:hAnsi="Times New Roman" w:cs="Times New Roman" w:hint="eastAsia"/>
        </w:rPr>
        <w:t>策划、</w:t>
      </w:r>
      <w:proofErr w:type="gramStart"/>
      <w:r w:rsidRPr="008D7B9E">
        <w:rPr>
          <w:rFonts w:ascii="仿宋_GB2312" w:eastAsia="仿宋_GB2312" w:hAnsi="Times New Roman" w:cs="Times New Roman" w:hint="eastAsia"/>
        </w:rPr>
        <w:t>微信营销</w:t>
      </w:r>
      <w:proofErr w:type="gramEnd"/>
      <w:r w:rsidRPr="008D7B9E">
        <w:rPr>
          <w:rFonts w:ascii="仿宋_GB2312" w:eastAsia="仿宋_GB2312" w:hAnsi="Times New Roman" w:cs="Times New Roman" w:hint="eastAsia"/>
        </w:rPr>
        <w:t>、</w:t>
      </w:r>
      <w:proofErr w:type="gramStart"/>
      <w:r w:rsidRPr="008D7B9E">
        <w:rPr>
          <w:rFonts w:ascii="仿宋_GB2312" w:eastAsia="仿宋_GB2312" w:hAnsi="Times New Roman" w:cs="Times New Roman" w:hint="eastAsia"/>
        </w:rPr>
        <w:t>软文设计</w:t>
      </w:r>
      <w:proofErr w:type="gramEnd"/>
      <w:r w:rsidRPr="008D7B9E">
        <w:rPr>
          <w:rFonts w:ascii="仿宋_GB2312" w:eastAsia="仿宋_GB2312" w:hAnsi="Times New Roman" w:cs="Times New Roman" w:hint="eastAsia"/>
        </w:rPr>
        <w:t>、短视频营销能力等方面。本课程主要让学生掌握利用新媒体平台进行营销的基本方法和技巧。以微博、</w:t>
      </w:r>
      <w:proofErr w:type="gramStart"/>
      <w:r w:rsidRPr="008D7B9E">
        <w:rPr>
          <w:rFonts w:ascii="仿宋_GB2312" w:eastAsia="仿宋_GB2312" w:hAnsi="Times New Roman" w:cs="Times New Roman" w:hint="eastAsia"/>
        </w:rPr>
        <w:t>微信等</w:t>
      </w:r>
      <w:proofErr w:type="gramEnd"/>
      <w:r w:rsidRPr="008D7B9E">
        <w:rPr>
          <w:rFonts w:ascii="仿宋_GB2312" w:eastAsia="仿宋_GB2312" w:hAnsi="Times New Roman" w:cs="Times New Roman" w:hint="eastAsia"/>
        </w:rPr>
        <w:t>新媒体平台为基础，借助图片、视频编辑软件的运用，能够熟练撰写新媒体营销策划文案并进行实施。整个教学过程以实</w:t>
      </w:r>
      <w:r w:rsidRPr="008D7B9E">
        <w:rPr>
          <w:rFonts w:ascii="仿宋_GB2312" w:eastAsia="仿宋_GB2312" w:hAnsi="Times New Roman" w:cs="Times New Roman" w:hint="eastAsia"/>
        </w:rPr>
        <w:lastRenderedPageBreak/>
        <w:t>战操练为主，教师提供新媒体营销项目背景、素材和基本要求，学生根据提供的基本资料基础之上发挥创意，撰写新媒体营销策划方案并进行实施。</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1-8</w:t>
      </w:r>
      <w:r w:rsidRPr="008D7B9E">
        <w:rPr>
          <w:rFonts w:ascii="仿宋_GB2312" w:eastAsia="仿宋_GB2312" w:hAnsi="Times New Roman" w:cs="Times New Roman" w:hint="eastAsia"/>
        </w:rPr>
        <w:t>工商模拟实训</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教学内容要点：本课程的实</w:t>
      </w:r>
      <w:proofErr w:type="gramStart"/>
      <w:r w:rsidRPr="008D7B9E">
        <w:rPr>
          <w:rFonts w:ascii="仿宋_GB2312" w:eastAsia="仿宋_GB2312" w:hAnsi="Times New Roman" w:cs="Times New Roman" w:hint="eastAsia"/>
        </w:rPr>
        <w:t>训任务</w:t>
      </w:r>
      <w:proofErr w:type="gramEnd"/>
      <w:r w:rsidRPr="008D7B9E">
        <w:rPr>
          <w:rFonts w:ascii="仿宋_GB2312" w:eastAsia="仿宋_GB2312" w:hAnsi="Times New Roman" w:cs="Times New Roman" w:hint="eastAsia"/>
        </w:rPr>
        <w:t>包括：企业成立、市场调查、资金筹集、企业注册；撰写方案、摊位投标、采购进货、摊位布置、广告宣传；市场开业、商品经营、企业管理、财务核算与纳税；撰写经营总结。</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以营销专业学生将可能进入的相关各类工作岗位为基点，以岗位的工作任务和职业能力分析为依据设计本课程。学生以模拟角色和公司的形式，采用项目导向、任务驱动，“教、学、做”三者结合、以“做”为主的教学方式，使学生掌握工商企业管理基本思路和市场营销基本方法与技巧。学习成果的检验以参加实训、完成任务为主要依据，以撰写营销策划方案、总结方案为辅助依据。通过以项目为载体的教学活动，使学生熟悉工商经营、市场营销各岗位要求，培养学生调研、策划、公共关系、方案写作等能力，同时养成良好的劳动精神、敬业精神和职业道德，从而毕业后能成为在中小型工商企业中从事市场营销工作的高素质高技能人才。</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1-9</w:t>
      </w:r>
      <w:r w:rsidRPr="008D7B9E">
        <w:rPr>
          <w:rFonts w:ascii="仿宋_GB2312" w:eastAsia="仿宋_GB2312" w:hAnsi="Times New Roman" w:cs="Times New Roman" w:hint="eastAsia"/>
        </w:rPr>
        <w:t>个人与团队管理</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通过对企业的调研与分析，并邀请企业经理、营销经理共同对营销管理人员各岗位工作任务和职业能力进行分析。为了充分体现任务导向、项目驱动教学的课程思想，将本课程的教学活动分解成七个项目，以项目为单位组织教学，以典型案例为引导，专题任务为动力，辅助相关专业理论知识，培养学生的个人与团队管理的职业能力，满足学生就业与发展的需要。</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以营销专业学生将可能进入的相关工作岗位——销售管理岗位、企业企划部专员岗位为基点，以该类岗位的工作任务和职业能力分析为依据设计本课程。学生以模拟角色和公司的形式，采用项目导向、任务驱动，“教、学、做”三者结合、以“做”为主的教学方式。培养吃苦耐劳的精神，使学生掌握个人与团队管理的基本思路和基本方法与技巧，并能按要求进行实训。学习成果的检验主要以撰写规定的个人与团队管理方案为考核内容。</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1-10</w:t>
      </w:r>
      <w:r w:rsidRPr="008D7B9E">
        <w:rPr>
          <w:rFonts w:ascii="仿宋_GB2312" w:eastAsia="仿宋_GB2312" w:hAnsi="Times New Roman" w:cs="Times New Roman" w:hint="eastAsia"/>
        </w:rPr>
        <w:t>广告实务</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教学内容要点：本课程主要学习广告实务的基础知识包括广告策划概述与广告基本理论；广告策划与广告调研；广告创意、文案和媒体策略；广告预算和广告效果；广告法律规范与职业道德等。</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通过本课程的学习，使学生全面、系统了解广告创意与表现的理论和原则，深刻认识广告创意与表现的特点和规律，掌握广告创意与表现的主要方法和相关技能。教学中借鉴广告业发达国家的相关理论和成就，立足于我国广告业实际，着眼于广告发展趋势，学习广告创意与表现的原理、规律、方法和技能，培育工匠精神，培养</w:t>
      </w:r>
      <w:proofErr w:type="gramStart"/>
      <w:r w:rsidRPr="008D7B9E">
        <w:rPr>
          <w:rFonts w:ascii="仿宋_GB2312" w:eastAsia="仿宋_GB2312" w:hAnsi="Times New Roman" w:cs="Times New Roman" w:hint="eastAsia"/>
        </w:rPr>
        <w:t>现学生</w:t>
      </w:r>
      <w:proofErr w:type="gramEnd"/>
      <w:r w:rsidRPr="008D7B9E">
        <w:rPr>
          <w:rFonts w:ascii="仿宋_GB2312" w:eastAsia="仿宋_GB2312" w:hAnsi="Times New Roman" w:cs="Times New Roman" w:hint="eastAsia"/>
        </w:rPr>
        <w:t>的创新性才能和在实践中操作的能力。理论联系实际，将广告创意与表现的原理和方法与广告案例有机组合，引导学生进行广告案例分析，培养学生的创造性，培养学生的广告创意与表现的能力。</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lastRenderedPageBreak/>
        <w:t>7.3.</w:t>
      </w:r>
      <w:r>
        <w:rPr>
          <w:rFonts w:ascii="仿宋_GB2312" w:eastAsia="仿宋_GB2312" w:hAnsi="Times New Roman" w:cs="Times New Roman"/>
        </w:rPr>
        <w:t>1-11</w:t>
      </w:r>
      <w:r w:rsidRPr="008D7B9E">
        <w:rPr>
          <w:rFonts w:ascii="仿宋_GB2312" w:eastAsia="仿宋_GB2312" w:hAnsi="Times New Roman" w:cs="Times New Roman" w:hint="eastAsia"/>
        </w:rPr>
        <w:t>市场营销ERP实训</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教学内容要点：本课程主要训练任务包括：筹建公司；市场调查；可行性分析；组建高效的团队；岗位说明及职能要求；公司成立及CEO就职演说；了解创业沙盘</w:t>
      </w:r>
      <w:proofErr w:type="gramStart"/>
      <w:r w:rsidRPr="008D7B9E">
        <w:rPr>
          <w:rFonts w:ascii="仿宋_GB2312" w:eastAsia="仿宋_GB2312" w:hAnsi="Times New Roman" w:cs="Times New Roman" w:hint="eastAsia"/>
        </w:rPr>
        <w:t>盘</w:t>
      </w:r>
      <w:proofErr w:type="gramEnd"/>
      <w:r w:rsidRPr="008D7B9E">
        <w:rPr>
          <w:rFonts w:ascii="仿宋_GB2312" w:eastAsia="仿宋_GB2312" w:hAnsi="Times New Roman" w:cs="Times New Roman" w:hint="eastAsia"/>
        </w:rPr>
        <w:t>面；营销规划中心；物流中心；生产中心；财务中心；了解ERP创业沙盘规则；生产线投资；厂房投资；产品研发投资；原材料采购投资；资金筹集；破产规则；了解运营世界；年初5项工作；每季度19项工作；年末5项工作；报表分析等任务。</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w:t>
      </w:r>
      <w:proofErr w:type="gramStart"/>
      <w:r w:rsidRPr="008D7B9E">
        <w:rPr>
          <w:rFonts w:ascii="仿宋_GB2312" w:eastAsia="仿宋_GB2312" w:hAnsi="Times New Roman" w:cs="Times New Roman" w:hint="eastAsia"/>
        </w:rPr>
        <w:t>本实践</w:t>
      </w:r>
      <w:proofErr w:type="gramEnd"/>
      <w:r w:rsidRPr="008D7B9E">
        <w:rPr>
          <w:rFonts w:ascii="仿宋_GB2312" w:eastAsia="仿宋_GB2312" w:hAnsi="Times New Roman" w:cs="Times New Roman" w:hint="eastAsia"/>
        </w:rPr>
        <w:t>教学通过直观的企业经营沙盘，来模拟企业运行状况。让学生在分析市场、制定战略、组织生产、整体营销和财务结算等一系列活动中体会企业经营运作的全过程，认识到企业资源的有限性，从而深刻理解ERP的管理思想，领悟科学的管理规律，提升管理能力。该课程训练任务融角色扮演、案例分析、和专家诊断于一体，最大的特点是在“参与中学习”，学员的学习过程接近企业现状，在短短几天的训练中，会遇到企业经营中经常出现的各种典型问题。学生必须和同学们一起去寻找市场机会，分析规律，制定策略，实施全面管理。在各种决策的成功和失败的体验中，培育团结协作、吃苦耐劳、勇于战胜困难的精神，同时学习管理知识，掌握管理技巧，提高管理素质。</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7.3.</w:t>
      </w:r>
      <w:r>
        <w:rPr>
          <w:rFonts w:ascii="仿宋_GB2312" w:eastAsia="仿宋_GB2312" w:hAnsi="Times New Roman" w:cs="Times New Roman"/>
        </w:rPr>
        <w:t>1-12</w:t>
      </w:r>
      <w:r w:rsidRPr="008D7B9E">
        <w:rPr>
          <w:rFonts w:ascii="仿宋_GB2312" w:eastAsia="仿宋_GB2312" w:hAnsi="Times New Roman" w:cs="Times New Roman" w:hint="eastAsia"/>
        </w:rPr>
        <w:t>专业实践</w:t>
      </w:r>
    </w:p>
    <w:p w:rsidR="008D7B9E" w:rsidRP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教学内容要点：本课程主要训练任务包括：对市场预测图进行市场分析；了解直销客户、批发商、 零售商（六类消费人群）的需求信息；确定目标市场，制定营销计划；根据定价目标确定需求；根据定价目标估计成本；根据定价目标选择定价方法；根据定价目标制定最终价格；根据调研报告提供四种产品、三种营销渠道的市场预测价格和数量；结合企业自身和竞争对手状况，采用多渠道组合营销手段扩大销售；销售促进策略；广告策略；根据目标市场选择，制定产品研发计划和产品生产计划；根据系统自动生成的财务报表。</w:t>
      </w:r>
    </w:p>
    <w:p w:rsidR="008D7B9E" w:rsidRDefault="008D7B9E" w:rsidP="008D7B9E">
      <w:pPr>
        <w:tabs>
          <w:tab w:val="left" w:pos="360"/>
        </w:tabs>
        <w:spacing w:line="400" w:lineRule="exact"/>
        <w:ind w:firstLineChars="200" w:firstLine="420"/>
        <w:rPr>
          <w:rFonts w:ascii="仿宋_GB2312" w:eastAsia="仿宋_GB2312" w:hAnsi="Times New Roman" w:cs="Times New Roman" w:hint="eastAsia"/>
        </w:rPr>
      </w:pPr>
      <w:r w:rsidRPr="008D7B9E">
        <w:rPr>
          <w:rFonts w:ascii="仿宋_GB2312" w:eastAsia="仿宋_GB2312" w:hAnsi="Times New Roman" w:cs="Times New Roman" w:hint="eastAsia"/>
        </w:rPr>
        <w:t>教学要求：将专业实践教学作为整个教学体系的一个独立课程，并不断提高市场营销专业实践教学质量和水平，是一个复杂的系统工程。它不但需要全员（包括管理人员、教师、学生）参与，而且需要大家统一认识，更新教育观念和学习观。实施市场营销专业实践教学，会大大增加学生社会实践与实践模拟的机会。要告别注意各实践教学环节之间的衔接，特别是在注重专业技能训练的同时，注重了专业技能之间的整合，培育工匠精神，从而可以提高学生的综合素质和综合实践能力，解决学生对知识掌握若即若离、只会说不会做等现实中存在的突出问题。并不断提高市场营销专业实践教学质量和水平，提高学生对本专业的认识和把握机遇能力。</w:t>
      </w:r>
    </w:p>
    <w:p w:rsidR="00AC3318" w:rsidRPr="00AC3318" w:rsidRDefault="00AC3318" w:rsidP="008D7B9E">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7.3.</w:t>
      </w:r>
      <w:r w:rsidR="008D7B9E">
        <w:rPr>
          <w:rFonts w:ascii="仿宋_GB2312" w:eastAsia="仿宋_GB2312" w:hAnsi="Times New Roman" w:cs="Times New Roman"/>
        </w:rPr>
        <w:t>2</w:t>
      </w:r>
      <w:r w:rsidR="008D7B9E" w:rsidRPr="008D7B9E">
        <w:rPr>
          <w:rFonts w:ascii="仿宋_GB2312" w:eastAsia="仿宋_GB2312" w:hAnsi="Times New Roman" w:cs="Times New Roman" w:hint="eastAsia"/>
        </w:rPr>
        <w:t>其它实践课模块</w:t>
      </w:r>
    </w:p>
    <w:p w:rsidR="008D7B9E" w:rsidRDefault="008D7B9E" w:rsidP="00AC331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.3.2-1军事技能</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教学内容及要点：《三大条令》、队列基础动作、战术基础动作、军体拳 、捕俘刀</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教学要求;增强组织纪律观念、培养顽强拼搏和集体主义的精神，养成良好的军人姿态。了解轻武器的战斗性能和基本的射击理论，掌握基本的射击动作要领，完成轻武器第一练习实弹射击。</w:t>
      </w:r>
      <w:r w:rsidRPr="00AC3318">
        <w:rPr>
          <w:rFonts w:ascii="仿宋_GB2312" w:eastAsia="仿宋_GB2312" w:hAnsi="Times New Roman" w:cs="Times New Roman" w:hint="eastAsia"/>
        </w:rPr>
        <w:lastRenderedPageBreak/>
        <w:t>了解战斗的基本类型和基本战斗样式，掌握战术基本原则，学会单兵战术的基本动作。了解地形在战斗中的作用和影响，掌握地形图的基本知识，学会识图用图。了解行军、宿营的基本程序、方法，培养野外生存能力。</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7.3.</w:t>
      </w:r>
      <w:r w:rsidR="008D7B9E">
        <w:rPr>
          <w:rFonts w:ascii="仿宋_GB2312" w:eastAsia="仿宋_GB2312" w:hAnsi="Times New Roman" w:cs="Times New Roman"/>
        </w:rPr>
        <w:t>3</w:t>
      </w:r>
      <w:r w:rsidRPr="00AC3318">
        <w:rPr>
          <w:rFonts w:ascii="仿宋_GB2312" w:eastAsia="仿宋_GB2312" w:hAnsi="Times New Roman" w:cs="Times New Roman" w:hint="eastAsia"/>
        </w:rPr>
        <w:t xml:space="preserve"> 实习与毕业设计模块</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7.3.</w:t>
      </w:r>
      <w:r w:rsidR="008D7B9E">
        <w:rPr>
          <w:rFonts w:ascii="仿宋_GB2312" w:eastAsia="仿宋_GB2312" w:hAnsi="Times New Roman" w:cs="Times New Roman"/>
        </w:rPr>
        <w:t>3</w:t>
      </w:r>
      <w:r w:rsidRPr="00AC3318">
        <w:rPr>
          <w:rFonts w:ascii="仿宋_GB2312" w:eastAsia="仿宋_GB2312" w:hAnsi="Times New Roman" w:cs="Times New Roman" w:hint="eastAsia"/>
        </w:rPr>
        <w:t>-</w:t>
      </w:r>
      <w:r w:rsidR="008D7B9E">
        <w:rPr>
          <w:rFonts w:ascii="仿宋_GB2312" w:eastAsia="仿宋_GB2312" w:hAnsi="Times New Roman" w:cs="Times New Roman"/>
        </w:rPr>
        <w:t>1</w:t>
      </w:r>
      <w:r w:rsidRPr="00AC3318">
        <w:rPr>
          <w:rFonts w:ascii="仿宋_GB2312" w:eastAsia="仿宋_GB2312" w:hAnsi="Times New Roman" w:cs="Times New Roman" w:hint="eastAsia"/>
        </w:rPr>
        <w:t xml:space="preserve"> 顶岗实习</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教学内容要点：各具体实习企业员工入职上岗前需要培训的内容等。</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教学要求：学生到企业参加工作实践，并在真实岗位中完成具体的工作任务，把所学的知识与技能运用到真实的工作岗位中，实现从学生到员工的顺利过渡。</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7.3.</w:t>
      </w:r>
      <w:r w:rsidR="008D7B9E">
        <w:rPr>
          <w:rFonts w:ascii="仿宋_GB2312" w:eastAsia="仿宋_GB2312" w:hAnsi="Times New Roman" w:cs="Times New Roman"/>
        </w:rPr>
        <w:t>3</w:t>
      </w:r>
      <w:r w:rsidRPr="00AC3318">
        <w:rPr>
          <w:rFonts w:ascii="仿宋_GB2312" w:eastAsia="仿宋_GB2312" w:hAnsi="Times New Roman" w:cs="Times New Roman" w:hint="eastAsia"/>
        </w:rPr>
        <w:t>-</w:t>
      </w:r>
      <w:r w:rsidR="008D7B9E">
        <w:rPr>
          <w:rFonts w:ascii="仿宋_GB2312" w:eastAsia="仿宋_GB2312" w:hAnsi="Times New Roman" w:cs="Times New Roman"/>
        </w:rPr>
        <w:t>2</w:t>
      </w:r>
      <w:r w:rsidRPr="00AC3318">
        <w:rPr>
          <w:rFonts w:ascii="仿宋_GB2312" w:eastAsia="仿宋_GB2312" w:hAnsi="Times New Roman" w:cs="Times New Roman" w:hint="eastAsia"/>
        </w:rPr>
        <w:t>毕业论文/设计</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教学内容要点：将市场营销专业理论知识与实践技能相结合，将市场营销专业教学与研讨、生产相结合，培养学生综合运用所学会计专业理论、知识和技能解决实际问题的能力。</w:t>
      </w:r>
    </w:p>
    <w:p w:rsidR="00AC3318" w:rsidRPr="00AC3318" w:rsidRDefault="00AC3318" w:rsidP="00AC3318">
      <w:pPr>
        <w:tabs>
          <w:tab w:val="left" w:pos="360"/>
        </w:tabs>
        <w:spacing w:line="400" w:lineRule="exact"/>
        <w:ind w:firstLineChars="200" w:firstLine="420"/>
        <w:rPr>
          <w:rFonts w:ascii="仿宋_GB2312" w:eastAsia="仿宋_GB2312" w:hAnsi="Times New Roman" w:cs="Times New Roman" w:hint="eastAsia"/>
        </w:rPr>
      </w:pPr>
      <w:r w:rsidRPr="00AC3318">
        <w:rPr>
          <w:rFonts w:ascii="仿宋_GB2312" w:eastAsia="仿宋_GB2312" w:hAnsi="Times New Roman" w:cs="Times New Roman" w:hint="eastAsia"/>
        </w:rPr>
        <w:t>教学要求：在教师指导下，学生就选定的专业课题进行探讨，包括专业论证以及合理化建议等，尽量选与专业实践、理论探讨任务结合的现实题目来研讨，最后提交一份研讨与探索的成果。</w:t>
      </w:r>
    </w:p>
    <w:p w:rsidR="00E137BA" w:rsidRDefault="00E137BA">
      <w:pPr>
        <w:spacing w:line="400" w:lineRule="exact"/>
        <w:ind w:firstLineChars="200" w:firstLine="422"/>
        <w:jc w:val="left"/>
        <w:rPr>
          <w:rFonts w:ascii="仿宋_GB2312" w:eastAsia="仿宋_GB2312"/>
          <w:b/>
          <w:bCs/>
        </w:rPr>
      </w:pPr>
      <w:r w:rsidRPr="00E137BA">
        <w:rPr>
          <w:rFonts w:ascii="仿宋_GB2312" w:eastAsia="仿宋_GB2312" w:hint="eastAsia"/>
          <w:b/>
          <w:bCs/>
        </w:rPr>
        <w:t>7.4 创新类课程平台（由教学科研部及相关教学部门制定，详见“指导意见中专业人才培养方案模板”）</w:t>
      </w:r>
    </w:p>
    <w:p w:rsidR="00E137BA" w:rsidRDefault="00E137BA">
      <w:pPr>
        <w:spacing w:line="400" w:lineRule="exact"/>
        <w:ind w:firstLineChars="200" w:firstLine="422"/>
        <w:jc w:val="left"/>
        <w:rPr>
          <w:rFonts w:ascii="仿宋_GB2312" w:eastAsia="仿宋_GB2312" w:hint="eastAsia"/>
          <w:b/>
          <w:bCs/>
        </w:rPr>
      </w:pPr>
    </w:p>
    <w:p w:rsidR="003D08E5" w:rsidRDefault="005E6494">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rsidR="003D08E5" w:rsidRDefault="005E6494">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rsidR="003D08E5" w:rsidRDefault="005E6494">
      <w:pPr>
        <w:widowControl/>
        <w:tabs>
          <w:tab w:val="left" w:pos="0"/>
        </w:tabs>
        <w:adjustRightInd w:val="0"/>
        <w:snapToGrid w:val="0"/>
        <w:spacing w:line="360" w:lineRule="atLeast"/>
        <w:ind w:firstLineChars="200" w:firstLine="420"/>
        <w:jc w:val="left"/>
        <w:rPr>
          <w:rFonts w:ascii="仿宋_GB2312" w:eastAsia="仿宋_GB2312"/>
        </w:rPr>
      </w:pPr>
      <w:r>
        <w:rPr>
          <w:rFonts w:ascii="仿宋_GB2312" w:eastAsia="仿宋_GB2312" w:hint="eastAsia"/>
        </w:rPr>
        <w:t>按有理想信念、有道德情操、有扎实学识、有仁爱之心的要求，依据普通高等学校基本办学条件合格标准，做好本专业《师资队伍建设规划》，以本专业学生为基数，配备数量足够，本专业教师总数按生</w:t>
      </w:r>
      <w:r>
        <w:rPr>
          <w:rFonts w:ascii="仿宋_GB2312" w:eastAsia="仿宋_GB2312" w:hint="eastAsia"/>
        </w:rPr>
        <w:t>1</w:t>
      </w:r>
      <w:r>
        <w:rPr>
          <w:rFonts w:ascii="仿宋_GB2312" w:eastAsia="仿宋_GB2312" w:hint="eastAsia"/>
        </w:rPr>
        <w:t>：</w:t>
      </w:r>
      <w:r>
        <w:rPr>
          <w:rFonts w:ascii="仿宋_GB2312" w:eastAsia="仿宋_GB2312" w:hint="eastAsia"/>
        </w:rPr>
        <w:t>18</w:t>
      </w:r>
      <w:r>
        <w:rPr>
          <w:rFonts w:ascii="仿宋_GB2312" w:eastAsia="仿宋_GB2312" w:hint="eastAsia"/>
        </w:rPr>
        <w:t>计算，期中专任教师数按</w:t>
      </w:r>
      <w:r>
        <w:rPr>
          <w:rFonts w:ascii="仿宋_GB2312" w:eastAsia="仿宋_GB2312" w:hint="eastAsia"/>
        </w:rPr>
        <w:t>1</w:t>
      </w:r>
      <w:r>
        <w:rPr>
          <w:rFonts w:ascii="仿宋_GB2312" w:eastAsia="仿宋_GB2312" w:hint="eastAsia"/>
        </w:rPr>
        <w:t>：</w:t>
      </w:r>
      <w:r>
        <w:rPr>
          <w:rFonts w:ascii="仿宋_GB2312" w:eastAsia="仿宋_GB2312" w:hint="eastAsia"/>
        </w:rPr>
        <w:t>25</w:t>
      </w:r>
      <w:r>
        <w:rPr>
          <w:rFonts w:ascii="仿宋_GB2312" w:eastAsia="仿宋_GB2312" w:hint="eastAsia"/>
        </w:rPr>
        <w:t>配备。学历学位达标（教师中硕士学历达到</w:t>
      </w:r>
      <w:r>
        <w:rPr>
          <w:rFonts w:ascii="仿宋_GB2312" w:eastAsia="仿宋_GB2312" w:hint="eastAsia"/>
        </w:rPr>
        <w:t>85%</w:t>
      </w:r>
      <w:r>
        <w:rPr>
          <w:rFonts w:ascii="仿宋_GB2312" w:eastAsia="仿宋_GB2312" w:hint="eastAsia"/>
        </w:rPr>
        <w:t>）、本专业领域扎实理论功底和实践能力（有企业工作经历及企业兼职教师占</w:t>
      </w:r>
      <w:r>
        <w:rPr>
          <w:rFonts w:ascii="仿宋_GB2312" w:eastAsia="仿宋_GB2312" w:hint="eastAsia"/>
        </w:rPr>
        <w:t>65%</w:t>
      </w:r>
      <w:r>
        <w:rPr>
          <w:rFonts w:ascii="仿宋_GB2312" w:eastAsia="仿宋_GB2312" w:hint="eastAsia"/>
        </w:rPr>
        <w:t>）、较强信息化教学能力、专兼结合、双师素质（占比</w:t>
      </w:r>
      <w:r>
        <w:rPr>
          <w:rFonts w:ascii="仿宋_GB2312" w:eastAsia="仿宋_GB2312" w:hint="eastAsia"/>
        </w:rPr>
        <w:t>50%</w:t>
      </w:r>
      <w:r>
        <w:rPr>
          <w:rFonts w:ascii="仿宋_GB2312" w:eastAsia="仿宋_GB2312" w:hint="eastAsia"/>
        </w:rPr>
        <w:t>）</w:t>
      </w:r>
      <w:r>
        <w:rPr>
          <w:rFonts w:ascii="仿宋_GB2312" w:eastAsia="仿宋_GB2312" w:hint="eastAsia"/>
        </w:rPr>
        <w:t>、职称（中级以上占比</w:t>
      </w:r>
      <w:r>
        <w:rPr>
          <w:rFonts w:ascii="仿宋_GB2312" w:eastAsia="仿宋_GB2312" w:hint="eastAsia"/>
        </w:rPr>
        <w:t>50%</w:t>
      </w:r>
      <w:r>
        <w:rPr>
          <w:rFonts w:ascii="仿宋_GB2312" w:eastAsia="仿宋_GB2312" w:hint="eastAsia"/>
        </w:rPr>
        <w:t>）年龄（</w:t>
      </w:r>
      <w:r>
        <w:rPr>
          <w:rFonts w:ascii="仿宋_GB2312" w:eastAsia="仿宋_GB2312" w:hint="eastAsia"/>
        </w:rPr>
        <w:t>40</w:t>
      </w:r>
      <w:r>
        <w:rPr>
          <w:rFonts w:ascii="仿宋_GB2312" w:eastAsia="仿宋_GB2312" w:hint="eastAsia"/>
        </w:rPr>
        <w:t>岁以上</w:t>
      </w:r>
      <w:r>
        <w:rPr>
          <w:rFonts w:ascii="仿宋_GB2312" w:eastAsia="仿宋_GB2312" w:hint="eastAsia"/>
        </w:rPr>
        <w:t>50%</w:t>
      </w:r>
      <w:r>
        <w:rPr>
          <w:rFonts w:ascii="仿宋_GB2312" w:eastAsia="仿宋_GB2312" w:hint="eastAsia"/>
        </w:rPr>
        <w:t>，</w:t>
      </w:r>
      <w:r>
        <w:rPr>
          <w:rFonts w:ascii="仿宋_GB2312" w:eastAsia="仿宋_GB2312" w:hint="eastAsia"/>
        </w:rPr>
        <w:t>30</w:t>
      </w:r>
      <w:r>
        <w:rPr>
          <w:rFonts w:ascii="仿宋_GB2312" w:eastAsia="仿宋_GB2312" w:hint="eastAsia"/>
        </w:rPr>
        <w:t>岁以下</w:t>
      </w:r>
      <w:r>
        <w:rPr>
          <w:rFonts w:ascii="仿宋_GB2312" w:eastAsia="仿宋_GB2312" w:hint="eastAsia"/>
        </w:rPr>
        <w:t>37.5%</w:t>
      </w:r>
      <w:r>
        <w:rPr>
          <w:rFonts w:ascii="仿宋_GB2312" w:eastAsia="仿宋_GB2312" w:hint="eastAsia"/>
        </w:rPr>
        <w:t>）梯队合理的专业教师团队。南粤优秀教师一名，校级优秀教师、骨干教师多名。具有海外学习经历的三名。党员教师占比</w:t>
      </w:r>
      <w:r>
        <w:rPr>
          <w:rFonts w:ascii="仿宋_GB2312" w:eastAsia="仿宋_GB2312" w:hint="eastAsia"/>
        </w:rPr>
        <w:t>50%</w:t>
      </w:r>
      <w:r>
        <w:rPr>
          <w:rFonts w:ascii="仿宋_GB2312" w:eastAsia="仿宋_GB2312" w:hint="eastAsia"/>
        </w:rPr>
        <w:t>。</w:t>
      </w:r>
      <w:r>
        <w:rPr>
          <w:rFonts w:ascii="仿宋_GB2312" w:eastAsia="仿宋_GB2312" w:hint="eastAsia"/>
        </w:rPr>
        <w:t>兼职教师要求有</w:t>
      </w:r>
      <w:r>
        <w:rPr>
          <w:rFonts w:ascii="仿宋_GB2312" w:eastAsia="仿宋_GB2312" w:hint="eastAsia"/>
        </w:rPr>
        <w:t>3</w:t>
      </w:r>
      <w:r>
        <w:rPr>
          <w:rFonts w:ascii="仿宋_GB2312" w:eastAsia="仿宋_GB2312" w:hint="eastAsia"/>
        </w:rPr>
        <w:t>年以上企业工作经验，获得市场营销专业技能证书。</w:t>
      </w:r>
    </w:p>
    <w:p w:rsidR="003D08E5" w:rsidRDefault="005E6494">
      <w:pPr>
        <w:widowControl/>
        <w:tabs>
          <w:tab w:val="left" w:pos="0"/>
        </w:tabs>
        <w:adjustRightInd w:val="0"/>
        <w:snapToGrid w:val="0"/>
        <w:spacing w:line="360" w:lineRule="atLeast"/>
        <w:ind w:firstLineChars="200" w:firstLine="420"/>
        <w:jc w:val="left"/>
        <w:rPr>
          <w:rFonts w:ascii="仿宋_GB2312" w:eastAsia="仿宋_GB2312"/>
        </w:rPr>
      </w:pPr>
      <w:r>
        <w:rPr>
          <w:rFonts w:ascii="仿宋_GB2312" w:eastAsia="仿宋_GB2312" w:hint="eastAsia"/>
        </w:rPr>
        <w:t>本专业教师教研教改与科研情况：近五年来专业教师中主持或参与《双师型教师建设》、《市场营销专业——广东省“三二分段”招生制度改革项目》等省级五项，校级课题《广州华南商贸职业学院</w:t>
      </w:r>
      <w:r>
        <w:rPr>
          <w:rFonts w:ascii="仿宋_GB2312" w:eastAsia="仿宋_GB2312" w:hint="eastAsia"/>
        </w:rPr>
        <w:t>2019</w:t>
      </w:r>
      <w:r>
        <w:rPr>
          <w:rFonts w:ascii="仿宋_GB2312" w:eastAsia="仿宋_GB2312" w:hint="eastAsia"/>
        </w:rPr>
        <w:t>年度精品在线开放课程项目</w:t>
      </w:r>
      <w:r>
        <w:rPr>
          <w:rFonts w:ascii="仿宋_GB2312" w:eastAsia="仿宋_GB2312" w:hint="eastAsia"/>
        </w:rPr>
        <w:t>-</w:t>
      </w:r>
      <w:r>
        <w:rPr>
          <w:rFonts w:ascii="仿宋_GB2312" w:eastAsia="仿宋_GB2312" w:hint="eastAsia"/>
        </w:rPr>
        <w:t>市场营销实务》、《广州华南商贸职业学院</w:t>
      </w:r>
      <w:r>
        <w:rPr>
          <w:rFonts w:ascii="仿宋_GB2312" w:eastAsia="仿宋_GB2312" w:hint="eastAsia"/>
        </w:rPr>
        <w:t>2020</w:t>
      </w:r>
      <w:r>
        <w:rPr>
          <w:rFonts w:ascii="仿宋_GB2312" w:eastAsia="仿宋_GB2312" w:hint="eastAsia"/>
        </w:rPr>
        <w:t>年度精品在线开放课程项目</w:t>
      </w:r>
      <w:r>
        <w:rPr>
          <w:rFonts w:ascii="仿宋_GB2312" w:eastAsia="仿宋_GB2312" w:hint="eastAsia"/>
        </w:rPr>
        <w:t>-</w:t>
      </w:r>
      <w:r>
        <w:rPr>
          <w:rFonts w:ascii="仿宋_GB2312" w:eastAsia="仿宋_GB2312" w:hint="eastAsia"/>
        </w:rPr>
        <w:t>推销技巧》、《高职专业课程模块式教学的实践研究》、《经济学基础课程建设》、《经济学基础课程建设》等二十多项，发表论文《上海迪斯尼本土化营销策略研究》、《浅析商品话题营销》、《高职专业课程模块式教学的实践研究》、《经济学教学和研究中存</w:t>
      </w:r>
      <w:r>
        <w:rPr>
          <w:rFonts w:ascii="仿宋_GB2312" w:eastAsia="仿宋_GB2312" w:hint="eastAsia"/>
        </w:rPr>
        <w:t>在的问题及分析》三十多篇，参与编写的教材《经济学基础》、《市场营销实务》、《市场调查与预测》十多本。</w:t>
      </w:r>
    </w:p>
    <w:p w:rsidR="003D08E5" w:rsidRDefault="005E649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lastRenderedPageBreak/>
        <w:t>（</w:t>
      </w:r>
      <w:r>
        <w:rPr>
          <w:rFonts w:ascii="仿宋_GB2312" w:eastAsia="仿宋_GB2312" w:hAnsi="宋体" w:cs="宋体" w:hint="eastAsia"/>
          <w:b/>
          <w:kern w:val="0"/>
          <w:szCs w:val="21"/>
          <w:lang w:bidi="ar"/>
        </w:rPr>
        <w:t>2</w:t>
      </w:r>
      <w:r>
        <w:rPr>
          <w:rFonts w:ascii="仿宋_GB2312" w:eastAsia="仿宋_GB2312" w:hAnsi="宋体" w:cs="宋体" w:hint="eastAsia"/>
          <w:b/>
          <w:kern w:val="0"/>
          <w:szCs w:val="21"/>
          <w:lang w:bidi="ar"/>
        </w:rPr>
        <w:t>）教学设施</w:t>
      </w:r>
    </w:p>
    <w:p w:rsidR="003D08E5" w:rsidRDefault="005E6494">
      <w:pPr>
        <w:widowControl/>
        <w:spacing w:line="360" w:lineRule="atLeast"/>
        <w:ind w:firstLineChars="200" w:firstLine="420"/>
        <w:rPr>
          <w:rFonts w:ascii="仿宋_GB2312" w:eastAsia="仿宋_GB2312" w:hAnsiTheme="minorEastAsia" w:cstheme="minorEastAsia"/>
          <w:color w:val="0000FF"/>
          <w:szCs w:val="21"/>
        </w:rPr>
      </w:pPr>
      <w:r>
        <w:rPr>
          <w:rFonts w:ascii="仿宋_GB2312" w:eastAsia="仿宋_GB2312" w:hAnsiTheme="minorEastAsia" w:cstheme="minorEastAsia" w:hint="eastAsia"/>
          <w:szCs w:val="21"/>
        </w:rPr>
        <w:t>依据人才培养方案设置的课程体系、实践教学体系和顶岗实习的要求，做好本专业《实习实训基地建设规划》，</w:t>
      </w:r>
      <w:r>
        <w:rPr>
          <w:rFonts w:ascii="仿宋_GB2312" w:eastAsia="仿宋_GB2312" w:hAnsi="宋体" w:cs="宋体" w:hint="eastAsia"/>
          <w:kern w:val="0"/>
          <w:szCs w:val="21"/>
          <w:lang w:bidi="ar"/>
        </w:rPr>
        <w:t>本专业教学仪器设备总值按生均</w:t>
      </w:r>
      <w:r>
        <w:rPr>
          <w:rFonts w:ascii="仿宋_GB2312" w:eastAsia="仿宋_GB2312" w:hAnsi="宋体" w:cs="宋体" w:hint="eastAsia"/>
          <w:kern w:val="0"/>
          <w:szCs w:val="21"/>
          <w:lang w:bidi="ar"/>
        </w:rPr>
        <w:t>2</w:t>
      </w:r>
      <w:r>
        <w:rPr>
          <w:rFonts w:ascii="仿宋_GB2312" w:eastAsia="仿宋_GB2312" w:hAnsi="宋体" w:cs="宋体"/>
          <w:kern w:val="0"/>
          <w:szCs w:val="21"/>
          <w:lang w:bidi="ar"/>
        </w:rPr>
        <w:t>000-2500</w:t>
      </w:r>
      <w:r>
        <w:rPr>
          <w:rFonts w:ascii="仿宋_GB2312" w:eastAsia="仿宋_GB2312" w:hAnsi="宋体" w:cs="宋体"/>
          <w:kern w:val="0"/>
          <w:szCs w:val="21"/>
          <w:lang w:bidi="ar"/>
        </w:rPr>
        <w:t>元计算</w:t>
      </w:r>
      <w:r>
        <w:rPr>
          <w:rFonts w:ascii="仿宋_GB2312" w:eastAsia="仿宋_GB2312" w:hAnsiTheme="minorEastAsia" w:cstheme="minorEastAsia" w:hint="eastAsia"/>
          <w:szCs w:val="21"/>
        </w:rPr>
        <w:t>配备。能够满足本专业正常的课程教学、专业实训、顶岗实习等所需，设施安全、设备先进、</w:t>
      </w:r>
      <w:proofErr w:type="gramStart"/>
      <w:r>
        <w:rPr>
          <w:rFonts w:ascii="仿宋_GB2312" w:eastAsia="仿宋_GB2312" w:hAnsiTheme="minorEastAsia" w:cstheme="minorEastAsia" w:hint="eastAsia"/>
          <w:szCs w:val="21"/>
        </w:rPr>
        <w:t>工位数</w:t>
      </w:r>
      <w:proofErr w:type="gramEnd"/>
      <w:r>
        <w:rPr>
          <w:rFonts w:ascii="仿宋_GB2312" w:eastAsia="仿宋_GB2312" w:hAnsiTheme="minorEastAsia" w:cstheme="minorEastAsia" w:hint="eastAsia"/>
          <w:szCs w:val="21"/>
        </w:rPr>
        <w:t>足够、具有利用数字化教学资源库、文献资料、常见问题解答等的信息化条件的专业教室。校内实训室多间，投入使用的主要有市场营销综合实训室和商务谈判室，正在建设市场</w:t>
      </w:r>
      <w:r>
        <w:rPr>
          <w:rFonts w:ascii="仿宋_GB2312" w:eastAsia="仿宋_GB2312" w:hAnsiTheme="minorEastAsia" w:cstheme="minorEastAsia" w:hint="eastAsia"/>
          <w:szCs w:val="21"/>
        </w:rPr>
        <w:t>调查实训室。具有稳定的校外实训基地和顶岗实习基地：广州蓝月亮实业有限公司、广州利他网络科技有限公司、满堂红</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中国</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置业有限公司（链家）、中国平安保险（集团）股份有限公司企业。</w:t>
      </w:r>
    </w:p>
    <w:p w:rsidR="003D08E5" w:rsidRDefault="005E6494">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3</w:t>
      </w:r>
      <w:r>
        <w:rPr>
          <w:rFonts w:ascii="仿宋_GB2312" w:eastAsia="仿宋_GB2312" w:hAnsi="宋体" w:cs="宋体" w:hint="eastAsia"/>
          <w:b/>
          <w:kern w:val="0"/>
          <w:szCs w:val="21"/>
          <w:lang w:bidi="ar"/>
        </w:rPr>
        <w:t>）教学资源</w:t>
      </w:r>
    </w:p>
    <w:p w:rsidR="003D08E5" w:rsidRDefault="005E6494">
      <w:pPr>
        <w:widowControl/>
        <w:spacing w:line="400" w:lineRule="exact"/>
        <w:ind w:firstLineChars="200" w:firstLine="420"/>
        <w:rPr>
          <w:rFonts w:ascii="仿宋_GB2312" w:eastAsia="仿宋_GB2312" w:hAnsi="仿宋_GB2312" w:cs="仿宋_GB2312"/>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w:t>
      </w:r>
    </w:p>
    <w:p w:rsidR="003D08E5" w:rsidRDefault="005E6494">
      <w:pPr>
        <w:widowControl/>
        <w:numPr>
          <w:ilvl w:val="0"/>
          <w:numId w:val="3"/>
        </w:numPr>
        <w:spacing w:line="400" w:lineRule="exact"/>
        <w:ind w:firstLineChars="200" w:firstLine="420"/>
        <w:rPr>
          <w:rFonts w:ascii="仿宋_GB2312" w:eastAsia="仿宋_GB2312" w:hAnsi="宋体" w:cs="宋体"/>
          <w:color w:val="000000"/>
          <w:szCs w:val="21"/>
        </w:rPr>
      </w:pPr>
      <w:r>
        <w:rPr>
          <w:rFonts w:ascii="仿宋_GB2312" w:eastAsia="仿宋_GB2312" w:hAnsi="仿宋" w:hint="eastAsia"/>
          <w:szCs w:val="21"/>
        </w:rPr>
        <w:t>教材选用有关基本要求：</w:t>
      </w:r>
      <w:r>
        <w:rPr>
          <w:rFonts w:ascii="仿宋_GB2312" w:eastAsia="仿宋_GB2312" w:hAnsi="仿宋" w:hint="eastAsia"/>
          <w:szCs w:val="21"/>
        </w:rPr>
        <w:t>市场营销</w:t>
      </w:r>
      <w:r>
        <w:rPr>
          <w:rFonts w:ascii="仿宋_GB2312" w:eastAsia="仿宋_GB2312" w:hAnsi="仿宋_GB2312" w:cs="仿宋_GB2312" w:hint="eastAsia"/>
          <w:color w:val="000000"/>
          <w:szCs w:val="21"/>
        </w:rPr>
        <w:t>专业课程</w:t>
      </w:r>
      <w:r>
        <w:rPr>
          <w:rFonts w:ascii="仿宋_GB2312" w:eastAsia="仿宋_GB2312" w:hAnsi="仿宋_GB2312" w:cs="仿宋_GB2312" w:hint="eastAsia"/>
          <w:color w:val="000000"/>
          <w:szCs w:val="21"/>
        </w:rPr>
        <w:t>要求</w:t>
      </w:r>
      <w:r>
        <w:rPr>
          <w:rFonts w:ascii="仿宋_GB2312" w:eastAsia="仿宋_GB2312" w:hAnsi="仿宋_GB2312" w:cs="仿宋_GB2312" w:hint="eastAsia"/>
          <w:color w:val="000000"/>
          <w:szCs w:val="21"/>
        </w:rPr>
        <w:t>选用符合高职办学层次、培养目标以及我</w:t>
      </w:r>
      <w:r>
        <w:rPr>
          <w:rFonts w:ascii="仿宋_GB2312" w:eastAsia="仿宋_GB2312" w:hAnsi="仿宋_GB2312" w:cs="仿宋_GB2312" w:hint="eastAsia"/>
          <w:color w:val="000000"/>
          <w:szCs w:val="21"/>
        </w:rPr>
        <w:t>校</w:t>
      </w:r>
      <w:r>
        <w:rPr>
          <w:rFonts w:ascii="仿宋_GB2312" w:eastAsia="仿宋_GB2312" w:hAnsi="仿宋_GB2312" w:cs="仿宋_GB2312" w:hint="eastAsia"/>
          <w:color w:val="000000"/>
          <w:szCs w:val="21"/>
        </w:rPr>
        <w:t>学情的教材</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原则上选用高职</w:t>
      </w:r>
      <w:proofErr w:type="gramStart"/>
      <w:r>
        <w:rPr>
          <w:rFonts w:ascii="仿宋_GB2312" w:eastAsia="仿宋_GB2312" w:hAnsi="仿宋_GB2312" w:cs="仿宋_GB2312" w:hint="eastAsia"/>
          <w:color w:val="000000"/>
          <w:szCs w:val="21"/>
        </w:rPr>
        <w:t>高专近三年</w:t>
      </w:r>
      <w:proofErr w:type="gramEnd"/>
      <w:r>
        <w:rPr>
          <w:rFonts w:ascii="仿宋_GB2312" w:eastAsia="仿宋_GB2312" w:hAnsi="仿宋_GB2312" w:cs="仿宋_GB2312" w:hint="eastAsia"/>
          <w:color w:val="000000"/>
          <w:szCs w:val="21"/>
        </w:rPr>
        <w:t>出版的教材，优先选用规划教材和重点教材，选用教材的版本和内容均考虑到近年教材的变动与更新，有效保证了学生能汲取到有用、新鲜和实用的相关知识和技能，可选用教师自编教材。</w:t>
      </w:r>
    </w:p>
    <w:p w:rsidR="003D08E5" w:rsidRDefault="005E6494">
      <w:pPr>
        <w:widowControl/>
        <w:numPr>
          <w:ilvl w:val="0"/>
          <w:numId w:val="3"/>
        </w:numPr>
        <w:spacing w:line="400" w:lineRule="exact"/>
        <w:ind w:firstLineChars="200" w:firstLine="420"/>
        <w:rPr>
          <w:rFonts w:ascii="仿宋_GB2312" w:eastAsia="仿宋_GB2312" w:hAnsi="宋体" w:cs="宋体"/>
          <w:color w:val="000000"/>
          <w:szCs w:val="21"/>
        </w:rPr>
      </w:pPr>
      <w:r>
        <w:rPr>
          <w:rFonts w:ascii="仿宋_GB2312" w:eastAsia="仿宋_GB2312" w:hAnsi="仿宋" w:hint="eastAsia"/>
          <w:szCs w:val="21"/>
        </w:rPr>
        <w:t>图书配备有关基本要求：</w:t>
      </w:r>
      <w:r>
        <w:rPr>
          <w:rFonts w:ascii="仿宋_GB2312" w:eastAsia="仿宋_GB2312" w:hAnsi="宋体" w:cs="宋体" w:hint="eastAsia"/>
          <w:color w:val="000000"/>
          <w:szCs w:val="21"/>
        </w:rPr>
        <w:t>专业图书文献配备能满足人才培养、专业建设、教科研等工作的需要，方便师生查询和借阅</w:t>
      </w:r>
      <w:r>
        <w:rPr>
          <w:rFonts w:ascii="仿宋_GB2312" w:eastAsia="仿宋_GB2312" w:hAnsi="宋体" w:cs="宋体" w:hint="eastAsia"/>
          <w:color w:val="000000"/>
          <w:szCs w:val="21"/>
        </w:rPr>
        <w:t>。</w:t>
      </w:r>
    </w:p>
    <w:p w:rsidR="003D08E5" w:rsidRDefault="005E6494">
      <w:pPr>
        <w:widowControl/>
        <w:numPr>
          <w:ilvl w:val="0"/>
          <w:numId w:val="3"/>
        </w:numPr>
        <w:spacing w:line="400" w:lineRule="exact"/>
        <w:ind w:firstLineChars="200" w:firstLine="420"/>
        <w:rPr>
          <w:rFonts w:ascii="仿宋_GB2312" w:eastAsia="仿宋_GB2312" w:hAnsi="宋体" w:cs="宋体"/>
          <w:color w:val="000000"/>
          <w:szCs w:val="21"/>
        </w:rPr>
      </w:pPr>
      <w:r>
        <w:rPr>
          <w:rFonts w:ascii="仿宋_GB2312" w:eastAsia="仿宋_GB2312" w:hAnsi="仿宋" w:hint="eastAsia"/>
          <w:szCs w:val="21"/>
        </w:rPr>
        <w:t>数字资源配备有关基本要求：</w:t>
      </w:r>
      <w:r>
        <w:rPr>
          <w:rFonts w:ascii="仿宋_GB2312" w:eastAsia="仿宋_GB2312" w:hAnsi="宋体" w:cs="宋体" w:hint="eastAsia"/>
          <w:color w:val="000000"/>
          <w:szCs w:val="21"/>
        </w:rPr>
        <w:t>建设和配备与本专业有关的音视频素材、教学课件、数字化教学案例库、虚拟仿真软件、数字教材等专业教学资源库，逐步达到种类丰富、形式多样、使用便捷、动态更新、满足教学。</w:t>
      </w:r>
    </w:p>
    <w:p w:rsidR="003D08E5" w:rsidRDefault="005E649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4</w:t>
      </w:r>
      <w:r>
        <w:rPr>
          <w:rFonts w:ascii="仿宋_GB2312" w:eastAsia="仿宋_GB2312" w:hAnsi="宋体" w:cs="宋体" w:hint="eastAsia"/>
          <w:b/>
          <w:kern w:val="0"/>
          <w:szCs w:val="21"/>
          <w:lang w:bidi="ar"/>
        </w:rPr>
        <w:t>）教学方法</w:t>
      </w:r>
    </w:p>
    <w:p w:rsidR="003D08E5" w:rsidRDefault="005E6494">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按本专业</w:t>
      </w:r>
      <w:r>
        <w:rPr>
          <w:rFonts w:ascii="仿宋_GB2312" w:eastAsia="仿宋_GB2312" w:hAnsi="宋体" w:cs="宋体" w:hint="eastAsia"/>
          <w:color w:val="000000"/>
          <w:szCs w:val="21"/>
        </w:rPr>
        <w:t>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w:t>
      </w:r>
      <w:r>
        <w:rPr>
          <w:rFonts w:ascii="仿宋_GB2312" w:eastAsia="仿宋_GB2312" w:hAnsi="宋体" w:cs="宋体" w:hint="eastAsia"/>
          <w:color w:val="000000"/>
          <w:szCs w:val="21"/>
        </w:rPr>
        <w:t>、</w:t>
      </w:r>
      <w:r>
        <w:rPr>
          <w:rFonts w:ascii="仿宋_GB2312" w:eastAsia="仿宋_GB2312" w:hAnsi="宋体" w:cs="宋体" w:hint="eastAsia"/>
          <w:color w:val="000000"/>
          <w:szCs w:val="21"/>
        </w:rPr>
        <w:t>提升教学</w:t>
      </w:r>
      <w:r>
        <w:rPr>
          <w:rFonts w:ascii="仿宋_GB2312" w:eastAsia="仿宋_GB2312" w:hAnsi="宋体" w:cs="宋体" w:hint="eastAsia"/>
          <w:color w:val="000000"/>
          <w:szCs w:val="21"/>
        </w:rPr>
        <w:t>效果。</w:t>
      </w:r>
    </w:p>
    <w:p w:rsidR="003D08E5" w:rsidRDefault="005E6494">
      <w:pPr>
        <w:spacing w:line="360" w:lineRule="exact"/>
        <w:ind w:firstLineChars="200" w:firstLine="420"/>
        <w:rPr>
          <w:rFonts w:ascii="仿宋_GB2312" w:eastAsia="仿宋_GB2312" w:hAnsi="仿宋_GB2312" w:cs="仿宋_GB2312"/>
          <w:color w:val="000000"/>
          <w:szCs w:val="21"/>
        </w:rPr>
      </w:pPr>
      <w:r>
        <w:rPr>
          <w:rFonts w:ascii="仿宋_GB2312" w:eastAsia="仿宋_GB2312" w:hAnsi="宋体" w:cs="宋体" w:hint="eastAsia"/>
          <w:color w:val="000000"/>
          <w:szCs w:val="21"/>
        </w:rPr>
        <w:t>市场营销专业核心课程应该充分体现</w:t>
      </w:r>
      <w:r>
        <w:rPr>
          <w:rFonts w:ascii="仿宋_GB2312" w:eastAsia="仿宋_GB2312" w:hAnsi="宋体" w:cs="宋体"/>
          <w:color w:val="000000"/>
          <w:szCs w:val="21"/>
        </w:rPr>
        <w:t>以教师为主导，以学生为主体，以职业（项目、任务、工作过程等）能力为导向</w:t>
      </w:r>
      <w:r>
        <w:rPr>
          <w:rFonts w:ascii="仿宋_GB2312" w:eastAsia="仿宋_GB2312" w:hAnsi="宋体" w:cs="宋体" w:hint="eastAsia"/>
          <w:color w:val="000000"/>
          <w:szCs w:val="21"/>
        </w:rPr>
        <w:t>以任务</w:t>
      </w:r>
      <w:r>
        <w:rPr>
          <w:rFonts w:ascii="仿宋_GB2312" w:eastAsia="仿宋_GB2312" w:hAnsi="仿宋_GB2312" w:cs="仿宋_GB2312" w:hint="eastAsia"/>
          <w:color w:val="000000"/>
          <w:szCs w:val="21"/>
        </w:rPr>
        <w:t>驱动</w:t>
      </w:r>
      <w:r>
        <w:rPr>
          <w:rFonts w:ascii="仿宋_GB2312" w:eastAsia="仿宋_GB2312" w:hAnsi="仿宋_GB2312" w:cs="仿宋_GB2312" w:hint="eastAsia"/>
          <w:color w:val="000000"/>
          <w:szCs w:val="21"/>
        </w:rPr>
        <w:t>法</w:t>
      </w:r>
      <w:r>
        <w:rPr>
          <w:rFonts w:ascii="仿宋_GB2312" w:eastAsia="仿宋_GB2312" w:hAnsi="宋体" w:cs="宋体"/>
          <w:color w:val="000000"/>
          <w:szCs w:val="21"/>
        </w:rPr>
        <w:t>组织教学</w:t>
      </w:r>
      <w:r>
        <w:rPr>
          <w:rFonts w:ascii="仿宋_GB2312" w:eastAsia="仿宋_GB2312" w:hAnsi="宋体" w:cs="宋体" w:hint="eastAsia"/>
          <w:color w:val="000000"/>
          <w:szCs w:val="21"/>
        </w:rPr>
        <w:t>。以营销工作</w:t>
      </w:r>
      <w:r>
        <w:rPr>
          <w:rFonts w:ascii="仿宋_GB2312" w:eastAsia="仿宋_GB2312" w:hAnsi="仿宋_GB2312" w:cs="仿宋_GB2312" w:hint="eastAsia"/>
          <w:color w:val="000000"/>
          <w:szCs w:val="21"/>
        </w:rPr>
        <w:t>任务</w:t>
      </w:r>
      <w:r>
        <w:rPr>
          <w:rFonts w:ascii="仿宋_GB2312" w:eastAsia="仿宋_GB2312" w:hAnsi="仿宋_GB2312" w:cs="仿宋_GB2312" w:hint="eastAsia"/>
          <w:color w:val="000000"/>
          <w:szCs w:val="21"/>
        </w:rPr>
        <w:t>为中心，</w:t>
      </w:r>
      <w:r>
        <w:rPr>
          <w:rFonts w:ascii="仿宋_GB2312" w:eastAsia="仿宋_GB2312" w:hAnsi="仿宋_GB2312" w:cs="仿宋_GB2312" w:hint="eastAsia"/>
          <w:color w:val="000000"/>
          <w:szCs w:val="21"/>
        </w:rPr>
        <w:t>让学生在完成“任务”的过程中，培养分析问题、解决问题的能力，培养学生独立探索及合作精神。</w:t>
      </w:r>
      <w:r>
        <w:rPr>
          <w:rFonts w:ascii="仿宋_GB2312" w:eastAsia="仿宋_GB2312" w:hAnsi="仿宋_GB2312" w:cs="仿宋_GB2312" w:hint="eastAsia"/>
          <w:color w:val="000000"/>
          <w:szCs w:val="21"/>
        </w:rPr>
        <w:t>促进教学相长，达到</w:t>
      </w:r>
      <w:r>
        <w:rPr>
          <w:rFonts w:ascii="仿宋_GB2312" w:eastAsia="仿宋_GB2312" w:hAnsi="宋体" w:cs="宋体" w:hint="eastAsia"/>
          <w:color w:val="000000"/>
          <w:szCs w:val="21"/>
        </w:rPr>
        <w:t>教中学，做中教，做中学</w:t>
      </w:r>
      <w:r>
        <w:rPr>
          <w:rFonts w:ascii="仿宋_GB2312" w:eastAsia="仿宋_GB2312" w:hAnsi="宋体" w:cs="宋体" w:hint="eastAsia"/>
          <w:color w:val="000000"/>
          <w:szCs w:val="21"/>
        </w:rPr>
        <w:t>。</w:t>
      </w:r>
    </w:p>
    <w:p w:rsidR="003D08E5" w:rsidRDefault="005E6494">
      <w:pPr>
        <w:topLinePunct/>
        <w:adjustRightInd w:val="0"/>
        <w:snapToGrid w:val="0"/>
        <w:spacing w:line="36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市场营销专业技能课程采用以</w:t>
      </w:r>
      <w:r>
        <w:rPr>
          <w:rFonts w:ascii="仿宋_GB2312" w:eastAsia="仿宋_GB2312" w:hAnsi="仿宋_GB2312" w:cs="仿宋_GB2312" w:hint="eastAsia"/>
          <w:color w:val="000000"/>
          <w:szCs w:val="21"/>
        </w:rPr>
        <w:t>项目教学法</w:t>
      </w:r>
      <w:r>
        <w:rPr>
          <w:rFonts w:ascii="仿宋_GB2312" w:eastAsia="仿宋_GB2312" w:hAnsi="仿宋_GB2312" w:cs="仿宋_GB2312" w:hint="eastAsia"/>
          <w:color w:val="000000"/>
          <w:szCs w:val="21"/>
        </w:rPr>
        <w:t>为主的教学方法。</w:t>
      </w:r>
      <w:r>
        <w:rPr>
          <w:rFonts w:ascii="仿宋_GB2312" w:eastAsia="仿宋_GB2312" w:hAnsi="仿宋_GB2312" w:cs="仿宋_GB2312" w:hint="eastAsia"/>
          <w:color w:val="000000"/>
          <w:szCs w:val="21"/>
        </w:rPr>
        <w:t>强调学生在学习过程中的主体地位，提倡“个性化”的学习</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课程中</w:t>
      </w:r>
      <w:r>
        <w:rPr>
          <w:rFonts w:ascii="仿宋_GB2312" w:eastAsia="仿宋_GB2312" w:hAnsi="仿宋_GB2312" w:cs="仿宋_GB2312" w:hint="eastAsia"/>
          <w:color w:val="000000"/>
          <w:szCs w:val="21"/>
        </w:rPr>
        <w:t>以学生学习为主，教师指导为辅，学生通过完成教学项目，有</w:t>
      </w:r>
      <w:r>
        <w:rPr>
          <w:rFonts w:ascii="仿宋_GB2312" w:eastAsia="仿宋_GB2312" w:hAnsi="仿宋_GB2312" w:cs="仿宋_GB2312" w:hint="eastAsia"/>
          <w:color w:val="000000"/>
          <w:szCs w:val="21"/>
        </w:rPr>
        <w:lastRenderedPageBreak/>
        <w:t>效调动学习的积极性，既掌握实践技能，又掌握相关理论知识，既学习了课程</w:t>
      </w:r>
      <w:r>
        <w:rPr>
          <w:rFonts w:ascii="仿宋_GB2312" w:eastAsia="仿宋_GB2312" w:hAnsi="仿宋_GB2312" w:cs="仿宋_GB2312" w:hint="eastAsia"/>
          <w:color w:val="000000"/>
          <w:szCs w:val="21"/>
        </w:rPr>
        <w:t>知识</w:t>
      </w:r>
      <w:r>
        <w:rPr>
          <w:rFonts w:ascii="仿宋_GB2312" w:eastAsia="仿宋_GB2312" w:hAnsi="仿宋_GB2312" w:cs="仿宋_GB2312" w:hint="eastAsia"/>
          <w:color w:val="000000"/>
          <w:szCs w:val="21"/>
        </w:rPr>
        <w:t>，又学习了</w:t>
      </w:r>
      <w:r>
        <w:rPr>
          <w:rFonts w:ascii="仿宋_GB2312" w:eastAsia="仿宋_GB2312" w:hAnsi="仿宋_GB2312" w:cs="仿宋_GB2312" w:hint="eastAsia"/>
          <w:color w:val="000000"/>
          <w:szCs w:val="21"/>
        </w:rPr>
        <w:t>营销专业</w:t>
      </w:r>
      <w:r>
        <w:rPr>
          <w:rFonts w:ascii="仿宋_GB2312" w:eastAsia="仿宋_GB2312" w:hAnsi="仿宋_GB2312" w:cs="仿宋_GB2312" w:hint="eastAsia"/>
          <w:color w:val="000000"/>
          <w:szCs w:val="21"/>
        </w:rPr>
        <w:t>工作方法，能够充分发掘学生的创造潜能，提高学生解决实际</w:t>
      </w:r>
      <w:r>
        <w:rPr>
          <w:rFonts w:ascii="仿宋_GB2312" w:eastAsia="仿宋_GB2312" w:hAnsi="仿宋_GB2312" w:cs="仿宋_GB2312" w:hint="eastAsia"/>
          <w:color w:val="000000"/>
          <w:szCs w:val="21"/>
        </w:rPr>
        <w:t>营销工作</w:t>
      </w:r>
      <w:r>
        <w:rPr>
          <w:rFonts w:ascii="仿宋_GB2312" w:eastAsia="仿宋_GB2312" w:hAnsi="仿宋_GB2312" w:cs="仿宋_GB2312" w:hint="eastAsia"/>
          <w:color w:val="000000"/>
          <w:szCs w:val="21"/>
        </w:rPr>
        <w:t>问题的综合能力。</w:t>
      </w:r>
    </w:p>
    <w:p w:rsidR="003D08E5" w:rsidRDefault="005E649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rsidR="003D08E5" w:rsidRDefault="005E6494">
      <w:pPr>
        <w:spacing w:line="400" w:lineRule="exact"/>
        <w:ind w:firstLineChars="200" w:firstLine="420"/>
        <w:rPr>
          <w:rFonts w:ascii="仿宋_GB2312" w:eastAsia="仿宋_GB2312" w:hAnsi="仿宋" w:cs="宋体"/>
          <w:b/>
          <w:color w:val="000000"/>
          <w:kern w:val="0"/>
          <w:szCs w:val="28"/>
        </w:rPr>
      </w:pPr>
      <w:r>
        <w:rPr>
          <w:rFonts w:ascii="仿宋_GB2312" w:eastAsia="仿宋_GB2312" w:hAnsi="宋体" w:cs="宋体" w:hint="eastAsia"/>
          <w:color w:val="000000"/>
          <w:szCs w:val="21"/>
        </w:rPr>
        <w:t>学生的学习评价</w:t>
      </w:r>
      <w:r>
        <w:rPr>
          <w:rFonts w:ascii="仿宋_GB2312" w:eastAsia="仿宋_GB2312" w:hAnsi="仿宋" w:cs="宋体"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w:t>
      </w:r>
      <w:r>
        <w:rPr>
          <w:rFonts w:ascii="仿宋_GB2312" w:eastAsia="仿宋_GB2312" w:hAnsi="仿宋" w:cs="宋体" w:hint="eastAsia"/>
          <w:color w:val="000000"/>
          <w:kern w:val="0"/>
          <w:szCs w:val="28"/>
        </w:rPr>
        <w:t>应课程特点的多种方式综合考核方式，突出考核学生实际操作能力和职业能力与素质。</w:t>
      </w:r>
    </w:p>
    <w:p w:rsidR="003D08E5" w:rsidRDefault="005E6494">
      <w:pPr>
        <w:widowControl/>
        <w:spacing w:line="400" w:lineRule="exact"/>
        <w:ind w:firstLineChars="200" w:firstLine="420"/>
        <w:rPr>
          <w:rFonts w:ascii="仿宋_GB2312" w:eastAsia="仿宋_GB2312" w:hAnsi="仿宋" w:cs="宋体"/>
          <w:color w:val="000000"/>
          <w:kern w:val="0"/>
          <w:szCs w:val="28"/>
        </w:rPr>
      </w:pPr>
      <w:r>
        <w:rPr>
          <w:rFonts w:ascii="仿宋_GB2312" w:eastAsia="仿宋_GB2312" w:hAnsi="仿宋" w:cs="宋体" w:hint="eastAsia"/>
          <w:color w:val="000000"/>
          <w:kern w:val="0"/>
          <w:szCs w:val="28"/>
        </w:rPr>
        <w:t>考核标准应与本专业学生上岗条件相结合，与相对应的职业资格证书、专本衔接、</w:t>
      </w:r>
      <w:proofErr w:type="gramStart"/>
      <w:r>
        <w:rPr>
          <w:rFonts w:ascii="仿宋_GB2312" w:eastAsia="仿宋_GB2312" w:hAnsi="仿宋" w:cs="宋体" w:hint="eastAsia"/>
          <w:color w:val="000000"/>
          <w:kern w:val="0"/>
          <w:szCs w:val="28"/>
        </w:rPr>
        <w:t>专插本</w:t>
      </w:r>
      <w:proofErr w:type="gramEnd"/>
      <w:r>
        <w:rPr>
          <w:rFonts w:ascii="仿宋_GB2312" w:eastAsia="仿宋_GB2312" w:hAnsi="仿宋" w:cs="宋体" w:hint="eastAsia"/>
          <w:color w:val="000000"/>
          <w:kern w:val="0"/>
          <w:szCs w:val="28"/>
        </w:rPr>
        <w:t>、</w:t>
      </w:r>
      <w:proofErr w:type="gramStart"/>
      <w:r>
        <w:rPr>
          <w:rFonts w:ascii="仿宋_GB2312" w:eastAsia="仿宋_GB2312" w:hAnsi="仿宋" w:cs="宋体" w:hint="eastAsia"/>
          <w:color w:val="000000"/>
          <w:kern w:val="0"/>
          <w:szCs w:val="28"/>
        </w:rPr>
        <w:t>自考相沟通</w:t>
      </w:r>
      <w:proofErr w:type="gramEnd"/>
      <w:r>
        <w:rPr>
          <w:rFonts w:ascii="仿宋_GB2312" w:eastAsia="仿宋_GB2312" w:hAnsi="仿宋" w:cs="宋体" w:hint="eastAsia"/>
          <w:color w:val="000000"/>
          <w:kern w:val="0"/>
          <w:szCs w:val="28"/>
        </w:rPr>
        <w:t>等相对接。</w:t>
      </w:r>
    </w:p>
    <w:p w:rsidR="003D08E5" w:rsidRDefault="005E6494">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专业基础模块课程、专业选修课模块课程过程性考核（各个项目、任务完成度）占</w:t>
      </w:r>
      <w:r>
        <w:rPr>
          <w:rFonts w:ascii="仿宋_GB2312" w:eastAsia="仿宋_GB2312" w:hAnsi="仿宋" w:cs="宋体" w:hint="eastAsia"/>
          <w:color w:val="000000"/>
          <w:kern w:val="0"/>
          <w:szCs w:val="28"/>
        </w:rPr>
        <w:t>40%</w:t>
      </w:r>
      <w:r>
        <w:rPr>
          <w:rFonts w:ascii="仿宋_GB2312" w:eastAsia="仿宋_GB2312" w:hAnsi="仿宋" w:cs="宋体" w:hint="eastAsia"/>
          <w:color w:val="000000"/>
          <w:kern w:val="0"/>
          <w:szCs w:val="28"/>
        </w:rPr>
        <w:t>，终结性考核（</w:t>
      </w:r>
      <w:r>
        <w:rPr>
          <w:rFonts w:ascii="仿宋_GB2312" w:eastAsia="仿宋_GB2312" w:hAnsi="仿宋" w:cs="宋体" w:hint="eastAsia"/>
          <w:color w:val="000000"/>
          <w:kern w:val="0"/>
          <w:szCs w:val="28"/>
        </w:rPr>
        <w:t>闭卷、开卷笔试，上机考试，或采取论文、设计、制作，撰写报告与答辩相结合</w:t>
      </w:r>
      <w:r>
        <w:rPr>
          <w:rFonts w:ascii="仿宋_GB2312" w:eastAsia="仿宋_GB2312" w:hAnsi="仿宋" w:cs="宋体" w:hint="eastAsia"/>
          <w:color w:val="000000"/>
          <w:kern w:val="0"/>
          <w:szCs w:val="28"/>
        </w:rPr>
        <w:t>）占</w:t>
      </w:r>
      <w:r>
        <w:rPr>
          <w:rFonts w:ascii="仿宋_GB2312" w:eastAsia="仿宋_GB2312" w:hAnsi="仿宋" w:cs="宋体" w:hint="eastAsia"/>
          <w:color w:val="000000"/>
          <w:kern w:val="0"/>
          <w:szCs w:val="28"/>
        </w:rPr>
        <w:t>60%</w:t>
      </w:r>
      <w:r>
        <w:rPr>
          <w:rFonts w:ascii="仿宋_GB2312" w:eastAsia="仿宋_GB2312" w:hAnsi="仿宋" w:cs="宋体" w:hint="eastAsia"/>
          <w:color w:val="000000"/>
          <w:kern w:val="0"/>
          <w:szCs w:val="28"/>
        </w:rPr>
        <w:t>。</w:t>
      </w:r>
      <w:r>
        <w:rPr>
          <w:rFonts w:ascii="仿宋_GB2312" w:eastAsia="仿宋_GB2312" w:hAnsi="仿宋" w:cs="宋体" w:hint="eastAsia"/>
          <w:color w:val="000000"/>
          <w:kern w:val="0"/>
          <w:szCs w:val="28"/>
        </w:rPr>
        <w:t>专业核心模块课程、专业技能模块课程过程性考核（各个项目、任务完成度）占</w:t>
      </w:r>
      <w:r>
        <w:rPr>
          <w:rFonts w:ascii="仿宋_GB2312" w:eastAsia="仿宋_GB2312" w:hAnsi="仿宋" w:cs="宋体" w:hint="eastAsia"/>
          <w:color w:val="000000"/>
          <w:kern w:val="0"/>
          <w:szCs w:val="28"/>
        </w:rPr>
        <w:t>60%</w:t>
      </w:r>
      <w:r>
        <w:rPr>
          <w:rFonts w:ascii="仿宋_GB2312" w:eastAsia="仿宋_GB2312" w:hAnsi="仿宋" w:cs="宋体" w:hint="eastAsia"/>
          <w:color w:val="000000"/>
          <w:kern w:val="0"/>
          <w:szCs w:val="28"/>
        </w:rPr>
        <w:t>，终结性考核（可</w:t>
      </w:r>
      <w:r>
        <w:rPr>
          <w:rFonts w:ascii="仿宋_GB2312" w:eastAsia="仿宋_GB2312" w:hAnsi="仿宋" w:cs="宋体" w:hint="eastAsia"/>
          <w:color w:val="000000"/>
          <w:kern w:val="0"/>
          <w:szCs w:val="28"/>
        </w:rPr>
        <w:t>闭卷、开卷笔试，上机考试，或采取论文、设计、制作，撰写报告与答辩相结合</w:t>
      </w:r>
      <w:r>
        <w:rPr>
          <w:rFonts w:ascii="仿宋_GB2312" w:eastAsia="仿宋_GB2312" w:hAnsi="仿宋" w:cs="宋体" w:hint="eastAsia"/>
          <w:color w:val="000000"/>
          <w:kern w:val="0"/>
          <w:szCs w:val="28"/>
        </w:rPr>
        <w:t>）占</w:t>
      </w:r>
      <w:r>
        <w:rPr>
          <w:rFonts w:ascii="仿宋_GB2312" w:eastAsia="仿宋_GB2312" w:hAnsi="仿宋" w:cs="宋体" w:hint="eastAsia"/>
          <w:color w:val="000000"/>
          <w:kern w:val="0"/>
          <w:szCs w:val="28"/>
        </w:rPr>
        <w:t>40%</w:t>
      </w:r>
      <w:r>
        <w:rPr>
          <w:rFonts w:ascii="仿宋_GB2312" w:eastAsia="仿宋_GB2312" w:hAnsi="仿宋" w:cs="宋体" w:hint="eastAsia"/>
          <w:color w:val="000000"/>
          <w:kern w:val="0"/>
          <w:szCs w:val="28"/>
        </w:rPr>
        <w:t>。</w:t>
      </w:r>
      <w:r>
        <w:rPr>
          <w:rFonts w:ascii="仿宋_GB2312" w:eastAsia="仿宋_GB2312" w:hAnsi="仿宋" w:cs="宋体" w:hint="eastAsia"/>
          <w:color w:val="000000"/>
          <w:kern w:val="0"/>
          <w:szCs w:val="28"/>
        </w:rPr>
        <w:t>营销师考证力争实现以证代考（考证成绩作为终结性考核成绩）。</w:t>
      </w:r>
    </w:p>
    <w:p w:rsidR="003D08E5" w:rsidRDefault="005E6494">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6</w:t>
      </w:r>
      <w:r>
        <w:rPr>
          <w:rFonts w:ascii="仿宋_GB2312" w:eastAsia="仿宋_GB2312" w:hAnsi="宋体" w:cs="宋体" w:hint="eastAsia"/>
          <w:b/>
          <w:kern w:val="0"/>
          <w:szCs w:val="21"/>
          <w:lang w:bidi="ar"/>
        </w:rPr>
        <w:t>）质量管理</w:t>
      </w:r>
    </w:p>
    <w:p w:rsidR="003D08E5" w:rsidRDefault="005E6494">
      <w:pPr>
        <w:spacing w:line="400" w:lineRule="exact"/>
        <w:ind w:firstLineChars="200" w:firstLine="42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w:t>
      </w:r>
      <w:proofErr w:type="gramStart"/>
      <w:r>
        <w:rPr>
          <w:rFonts w:ascii="仿宋_GB2312" w:eastAsia="仿宋_GB2312" w:hAnsi="宋体" w:cs="宋体" w:hint="eastAsia"/>
          <w:color w:val="000000"/>
          <w:szCs w:val="21"/>
        </w:rPr>
        <w:t>评学等</w:t>
      </w:r>
      <w:proofErr w:type="gramEnd"/>
      <w:r>
        <w:rPr>
          <w:rFonts w:ascii="仿宋_GB2312" w:eastAsia="仿宋_GB2312" w:hAnsi="宋体" w:cs="宋体" w:hint="eastAsia"/>
          <w:color w:val="000000"/>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w:t>
      </w:r>
      <w:r>
        <w:rPr>
          <w:rFonts w:ascii="仿宋_GB2312" w:eastAsia="仿宋_GB2312" w:hAnsi="宋体" w:cs="宋体" w:hint="eastAsia"/>
          <w:color w:val="000000"/>
          <w:szCs w:val="21"/>
        </w:rPr>
        <w:t>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3D08E5" w:rsidRDefault="005E6494">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3D08E5" w:rsidRDefault="003D08E5">
      <w:pPr>
        <w:tabs>
          <w:tab w:val="left" w:pos="180"/>
        </w:tabs>
        <w:spacing w:line="400" w:lineRule="exact"/>
        <w:ind w:firstLineChars="200" w:firstLine="420"/>
        <w:rPr>
          <w:rFonts w:ascii="仿宋_GB2312" w:eastAsia="仿宋_GB2312" w:hAnsi="Times New Roman" w:cs="Times New Roman"/>
        </w:rPr>
      </w:pPr>
    </w:p>
    <w:p w:rsidR="003D08E5" w:rsidRDefault="005E6494">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w:t>
      </w:r>
      <w:r>
        <w:rPr>
          <w:rFonts w:ascii="仿宋_GB2312" w:eastAsia="仿宋_GB2312" w:hAnsi="Times New Roman" w:cs="Times New Roman" w:hint="eastAsia"/>
          <w:b/>
        </w:rPr>
        <w:t>【课证融通】</w:t>
      </w:r>
      <w:r w:rsidR="00821BB4">
        <w:rPr>
          <w:rFonts w:ascii="仿宋_GB2312" w:eastAsia="仿宋_GB2312" w:hAnsi="Times New Roman" w:cs="Times New Roman" w:hint="eastAsia"/>
          <w:b/>
          <w:bCs/>
        </w:rPr>
        <w:t>(见附</w:t>
      </w:r>
      <w:r w:rsidR="00821BB4">
        <w:rPr>
          <w:rFonts w:ascii="仿宋_GB2312" w:eastAsia="仿宋_GB2312" w:hAnsi="宋体" w:cs="Times New Roman" w:hint="eastAsia"/>
          <w:b/>
          <w:bCs/>
        </w:rPr>
        <w:t>表：教学计划</w:t>
      </w:r>
      <w:r w:rsidR="00821BB4">
        <w:rPr>
          <w:rFonts w:ascii="仿宋_GB2312" w:eastAsia="仿宋_GB2312" w:hAnsi="Times New Roman" w:cs="Times New Roman" w:hint="eastAsia"/>
          <w:b/>
          <w:bCs/>
        </w:rPr>
        <w:t>进程表)</w:t>
      </w:r>
    </w:p>
    <w:p w:rsidR="003D08E5" w:rsidRDefault="003D08E5">
      <w:pPr>
        <w:spacing w:line="400" w:lineRule="exact"/>
        <w:ind w:firstLineChars="200" w:firstLine="420"/>
        <w:rPr>
          <w:rFonts w:ascii="仿宋_GB2312" w:eastAsia="仿宋_GB2312" w:hAnsi="Times New Roman" w:cs="Times New Roman"/>
        </w:rPr>
      </w:pPr>
    </w:p>
    <w:p w:rsidR="00821BB4" w:rsidRDefault="00821BB4">
      <w:pPr>
        <w:spacing w:line="400" w:lineRule="exact"/>
        <w:ind w:firstLineChars="200" w:firstLine="480"/>
        <w:rPr>
          <w:rFonts w:ascii="宋体" w:eastAsia="宋体" w:hAnsi="宋体" w:cs="Times New Roman" w:hint="eastAsia"/>
          <w:sz w:val="24"/>
        </w:rPr>
      </w:pPr>
    </w:p>
    <w:p w:rsidR="003D08E5" w:rsidRDefault="005E6494">
      <w:pPr>
        <w:spacing w:line="400" w:lineRule="exact"/>
        <w:ind w:firstLine="437"/>
        <w:rPr>
          <w:rFonts w:ascii="宋体" w:eastAsia="宋体" w:hAnsi="宋体" w:cs="Times New Roman"/>
          <w:sz w:val="24"/>
        </w:rPr>
      </w:pPr>
      <w:r>
        <w:rPr>
          <w:rFonts w:ascii="宋体" w:eastAsia="宋体" w:hAnsi="宋体" w:cs="Times New Roman" w:hint="eastAsia"/>
          <w:sz w:val="24"/>
        </w:rPr>
        <w:t>附件一：</w:t>
      </w:r>
      <w:r>
        <w:rPr>
          <w:rFonts w:ascii="宋体" w:eastAsia="宋体" w:hAnsi="宋体" w:cs="Times New Roman" w:hint="eastAsia"/>
          <w:sz w:val="24"/>
        </w:rPr>
        <w:t>202</w:t>
      </w:r>
      <w:r>
        <w:rPr>
          <w:rFonts w:ascii="宋体" w:eastAsia="宋体" w:hAnsi="宋体" w:cs="Times New Roman"/>
          <w:sz w:val="24"/>
        </w:rPr>
        <w:t>1</w:t>
      </w:r>
      <w:r>
        <w:rPr>
          <w:rFonts w:ascii="宋体" w:eastAsia="宋体" w:hAnsi="宋体" w:cs="Times New Roman" w:hint="eastAsia"/>
          <w:sz w:val="24"/>
        </w:rPr>
        <w:t>级</w:t>
      </w:r>
      <w:r w:rsidR="00821BB4">
        <w:rPr>
          <w:rFonts w:ascii="宋体" w:eastAsia="宋体" w:hAnsi="宋体" w:cs="Times New Roman" w:hint="eastAsia"/>
          <w:sz w:val="24"/>
        </w:rPr>
        <w:t>市场营销</w:t>
      </w:r>
      <w:r>
        <w:rPr>
          <w:rFonts w:ascii="宋体" w:eastAsia="宋体" w:hAnsi="宋体" w:cs="Times New Roman" w:hint="eastAsia"/>
          <w:sz w:val="24"/>
        </w:rPr>
        <w:t>专业教学计划进程表</w:t>
      </w:r>
    </w:p>
    <w:p w:rsidR="003D08E5" w:rsidRDefault="005E6494">
      <w:pPr>
        <w:spacing w:line="400" w:lineRule="exact"/>
        <w:ind w:firstLine="437"/>
        <w:rPr>
          <w:rFonts w:ascii="宋体" w:eastAsia="宋体" w:hAnsi="宋体" w:cs="Times New Roman"/>
          <w:sz w:val="24"/>
        </w:rPr>
      </w:pPr>
      <w:r>
        <w:rPr>
          <w:rFonts w:ascii="宋体" w:eastAsia="宋体" w:hAnsi="宋体" w:cs="Times New Roman" w:hint="eastAsia"/>
          <w:sz w:val="24"/>
        </w:rPr>
        <w:t>附件二：</w:t>
      </w:r>
      <w:r w:rsidR="00821BB4">
        <w:rPr>
          <w:rFonts w:ascii="宋体" w:eastAsia="宋体" w:hAnsi="宋体" w:cs="Times New Roman" w:hint="eastAsia"/>
          <w:sz w:val="24"/>
        </w:rPr>
        <w:t>市场营销专业</w:t>
      </w:r>
      <w:r>
        <w:rPr>
          <w:rFonts w:ascii="宋体" w:eastAsia="宋体" w:hAnsi="宋体" w:cs="Times New Roman" w:hint="eastAsia"/>
          <w:sz w:val="24"/>
        </w:rPr>
        <w:t>课程学时、学</w:t>
      </w:r>
      <w:bookmarkStart w:id="0" w:name="_GoBack"/>
      <w:bookmarkEnd w:id="0"/>
      <w:r>
        <w:rPr>
          <w:rFonts w:ascii="宋体" w:eastAsia="宋体" w:hAnsi="宋体" w:cs="Times New Roman" w:hint="eastAsia"/>
          <w:sz w:val="24"/>
        </w:rPr>
        <w:t>分比例分配表</w:t>
      </w:r>
    </w:p>
    <w:sectPr w:rsidR="003D08E5">
      <w:footerReference w:type="default" r:id="rId9"/>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494" w:rsidRDefault="005E6494">
      <w:r>
        <w:separator/>
      </w:r>
    </w:p>
  </w:endnote>
  <w:endnote w:type="continuationSeparator" w:id="0">
    <w:p w:rsidR="005E6494" w:rsidRDefault="005E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8E5" w:rsidRDefault="005E6494">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3D08E5" w:rsidRDefault="005E6494">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821BB4">
                            <w:rPr>
                              <w:rFonts w:ascii="宋体" w:hAnsi="宋体" w:cs="宋体"/>
                              <w:noProof/>
                              <w:sz w:val="28"/>
                              <w:szCs w:val="28"/>
                            </w:rPr>
                            <w:t>- 15 -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3D08E5" w:rsidRDefault="005E6494">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821BB4">
                      <w:rPr>
                        <w:rFonts w:ascii="宋体" w:hAnsi="宋体" w:cs="宋体"/>
                        <w:noProof/>
                        <w:sz w:val="28"/>
                        <w:szCs w:val="28"/>
                      </w:rPr>
                      <w:t>- 15 -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494" w:rsidRDefault="005E6494">
      <w:r>
        <w:separator/>
      </w:r>
    </w:p>
  </w:footnote>
  <w:footnote w:type="continuationSeparator" w:id="0">
    <w:p w:rsidR="005E6494" w:rsidRDefault="005E6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721FDD"/>
    <w:multiLevelType w:val="singleLevel"/>
    <w:tmpl w:val="98721FDD"/>
    <w:lvl w:ilvl="0">
      <w:start w:val="1"/>
      <w:numFmt w:val="decimal"/>
      <w:lvlText w:val="%1."/>
      <w:lvlJc w:val="left"/>
      <w:pPr>
        <w:tabs>
          <w:tab w:val="left" w:pos="312"/>
        </w:tabs>
      </w:pPr>
    </w:lvl>
  </w:abstractNum>
  <w:abstractNum w:abstractNumId="1">
    <w:nsid w:val="A755AA03"/>
    <w:multiLevelType w:val="singleLevel"/>
    <w:tmpl w:val="A755AA03"/>
    <w:lvl w:ilvl="0">
      <w:start w:val="1"/>
      <w:numFmt w:val="decimal"/>
      <w:suff w:val="nothing"/>
      <w:lvlText w:val="%1）"/>
      <w:lvlJc w:val="left"/>
    </w:lvl>
  </w:abstractNum>
  <w:abstractNum w:abstractNumId="2">
    <w:nsid w:val="7F20E9CE"/>
    <w:multiLevelType w:val="singleLevel"/>
    <w:tmpl w:val="7F20E9CE"/>
    <w:lvl w:ilvl="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0D"/>
    <w:rsid w:val="00073C74"/>
    <w:rsid w:val="00173852"/>
    <w:rsid w:val="00194CCC"/>
    <w:rsid w:val="001B6557"/>
    <w:rsid w:val="001F7BAE"/>
    <w:rsid w:val="003068F4"/>
    <w:rsid w:val="00344E54"/>
    <w:rsid w:val="00393252"/>
    <w:rsid w:val="003D08E5"/>
    <w:rsid w:val="004026DF"/>
    <w:rsid w:val="004D4E1D"/>
    <w:rsid w:val="004F45EC"/>
    <w:rsid w:val="005E6494"/>
    <w:rsid w:val="00614ECB"/>
    <w:rsid w:val="00667E34"/>
    <w:rsid w:val="007246FA"/>
    <w:rsid w:val="00821BB4"/>
    <w:rsid w:val="0083562E"/>
    <w:rsid w:val="008D7B9E"/>
    <w:rsid w:val="009C1C21"/>
    <w:rsid w:val="00AC3318"/>
    <w:rsid w:val="00AC4A77"/>
    <w:rsid w:val="00BA4D8E"/>
    <w:rsid w:val="00BC019D"/>
    <w:rsid w:val="00BD232B"/>
    <w:rsid w:val="00BE6C3D"/>
    <w:rsid w:val="00BF5B6B"/>
    <w:rsid w:val="00C84777"/>
    <w:rsid w:val="00D459B9"/>
    <w:rsid w:val="00D67BB8"/>
    <w:rsid w:val="00DC4672"/>
    <w:rsid w:val="00E137BA"/>
    <w:rsid w:val="00E318FB"/>
    <w:rsid w:val="00E611A6"/>
    <w:rsid w:val="00E73B0D"/>
    <w:rsid w:val="00E84BD5"/>
    <w:rsid w:val="00F36193"/>
    <w:rsid w:val="0D486DF3"/>
    <w:rsid w:val="15B715D4"/>
    <w:rsid w:val="17D2237E"/>
    <w:rsid w:val="1ABA3FA5"/>
    <w:rsid w:val="21C85680"/>
    <w:rsid w:val="2AF45D4C"/>
    <w:rsid w:val="2B9C3572"/>
    <w:rsid w:val="2D0030EE"/>
    <w:rsid w:val="317A7CCC"/>
    <w:rsid w:val="4C2E32E0"/>
    <w:rsid w:val="588451F6"/>
    <w:rsid w:val="601A14FA"/>
    <w:rsid w:val="6F1119F4"/>
    <w:rsid w:val="6FF56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2798E5-8EA4-4324-91DA-D6406BE37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420"/>
    </w:pPr>
    <w:rPr>
      <w:rFonts w:ascii="宋体" w:hAnsi="宋体"/>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qFormat/>
    <w:rPr>
      <w:sz w:val="21"/>
      <w:szCs w:val="21"/>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customStyle="1" w:styleId="1">
    <w:name w:val="正文1"/>
    <w:qFormat/>
    <w:pPr>
      <w:widowControl w:val="0"/>
      <w:jc w:val="both"/>
    </w:pPr>
    <w:rPr>
      <w:kern w:val="2"/>
      <w:sz w:val="21"/>
      <w:szCs w:val="24"/>
    </w:rPr>
  </w:style>
  <w:style w:type="paragraph" w:styleId="a9">
    <w:name w:val="List Paragraph"/>
    <w:basedOn w:val="a"/>
    <w:uiPriority w:val="99"/>
    <w:qFormat/>
    <w:pPr>
      <w:ind w:firstLineChars="200" w:firstLine="420"/>
    </w:pPr>
  </w:style>
  <w:style w:type="paragraph" w:styleId="aa">
    <w:name w:val="Date"/>
    <w:basedOn w:val="a"/>
    <w:next w:val="a"/>
    <w:link w:val="Char1"/>
    <w:uiPriority w:val="99"/>
    <w:semiHidden/>
    <w:unhideWhenUsed/>
    <w:rsid w:val="008D7B9E"/>
    <w:pPr>
      <w:ind w:leftChars="2500" w:left="100"/>
    </w:pPr>
  </w:style>
  <w:style w:type="character" w:customStyle="1" w:styleId="Char1">
    <w:name w:val="日期 Char"/>
    <w:basedOn w:val="a0"/>
    <w:link w:val="aa"/>
    <w:uiPriority w:val="99"/>
    <w:semiHidden/>
    <w:rsid w:val="008D7B9E"/>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aike.baidu.com/item/%E8%87%AA%E6%88%91%E8%AF%84%E4%BB%B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Pages>
  <Words>2654</Words>
  <Characters>15131</Characters>
  <Application>Microsoft Office Word</Application>
  <DocSecurity>0</DocSecurity>
  <Lines>126</Lines>
  <Paragraphs>35</Paragraphs>
  <ScaleCrop>false</ScaleCrop>
  <Company>HP Inc.</Company>
  <LinksUpToDate>false</LinksUpToDate>
  <CharactersWithSpaces>17750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25</cp:revision>
  <dcterms:created xsi:type="dcterms:W3CDTF">2021-05-11T08:40:00Z</dcterms:created>
  <dcterms:modified xsi:type="dcterms:W3CDTF">2021-10-29T02:52:00Z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7A0B583711E540AF84328287E5C365B6</vt:lpwstr>
  </property>
</Properties>
</file>