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EBA" w:rsidRDefault="00F41887" w:rsidP="00F41887">
      <w:pPr>
        <w:jc w:val="center"/>
        <w:rPr>
          <w:b/>
          <w:sz w:val="28"/>
          <w:szCs w:val="28"/>
        </w:rPr>
      </w:pPr>
      <w:r w:rsidRPr="00F41887">
        <w:rPr>
          <w:rFonts w:hint="eastAsia"/>
          <w:bCs/>
          <w:sz w:val="28"/>
          <w:szCs w:val="28"/>
          <w:u w:val="single"/>
        </w:rPr>
        <w:t xml:space="preserve"> </w:t>
      </w:r>
      <w:r w:rsidRPr="00F41887">
        <w:rPr>
          <w:bCs/>
          <w:sz w:val="28"/>
          <w:szCs w:val="28"/>
          <w:u w:val="single"/>
        </w:rPr>
        <w:t xml:space="preserve">  </w:t>
      </w:r>
      <w:r w:rsidR="00810C61" w:rsidRPr="00F41887">
        <w:rPr>
          <w:rFonts w:hint="eastAsia"/>
          <w:b/>
          <w:bCs/>
          <w:sz w:val="28"/>
          <w:szCs w:val="28"/>
          <w:u w:val="single"/>
        </w:rPr>
        <w:t>护理</w:t>
      </w:r>
      <w:r w:rsidRPr="00F41887">
        <w:rPr>
          <w:rFonts w:hint="eastAsia"/>
          <w:bCs/>
          <w:sz w:val="28"/>
          <w:szCs w:val="28"/>
          <w:u w:val="single"/>
        </w:rPr>
        <w:t xml:space="preserve"> </w:t>
      </w:r>
      <w:r w:rsidRPr="00F41887">
        <w:rPr>
          <w:bCs/>
          <w:sz w:val="28"/>
          <w:szCs w:val="28"/>
          <w:u w:val="single"/>
        </w:rPr>
        <w:t xml:space="preserve"> </w:t>
      </w:r>
      <w:r w:rsidRPr="00F41887">
        <w:rPr>
          <w:rFonts w:hint="eastAsia"/>
          <w:bCs/>
          <w:sz w:val="28"/>
          <w:szCs w:val="28"/>
          <w:u w:val="single"/>
        </w:rPr>
        <w:t xml:space="preserve"> </w:t>
      </w:r>
      <w:r w:rsidR="00810C61">
        <w:rPr>
          <w:rFonts w:hint="eastAsia"/>
          <w:b/>
          <w:sz w:val="28"/>
          <w:szCs w:val="28"/>
        </w:rPr>
        <w:t>专</w:t>
      </w:r>
      <w:r w:rsidR="00810C61">
        <w:rPr>
          <w:rFonts w:hint="eastAsia"/>
          <w:b/>
          <w:sz w:val="28"/>
          <w:szCs w:val="28"/>
        </w:rPr>
        <w:t>业人才培养方案</w:t>
      </w:r>
    </w:p>
    <w:p w:rsidR="00C10EBA" w:rsidRDefault="00810C61">
      <w:pPr>
        <w:spacing w:line="360" w:lineRule="exact"/>
        <w:ind w:leftChars="200" w:left="420"/>
        <w:rPr>
          <w:rFonts w:ascii="仿宋_GB2312" w:eastAsia="仿宋_GB2312"/>
          <w:b/>
        </w:rPr>
      </w:pPr>
      <w:r>
        <w:rPr>
          <w:rFonts w:ascii="仿宋_GB2312" w:eastAsia="仿宋_GB2312" w:hint="eastAsia"/>
          <w:b/>
        </w:rPr>
        <w:t>1.</w:t>
      </w:r>
      <w:r>
        <w:rPr>
          <w:rFonts w:ascii="仿宋_GB2312" w:eastAsia="仿宋_GB2312" w:hint="eastAsia"/>
          <w:b/>
        </w:rPr>
        <w:t>【专业名称及代码】</w:t>
      </w:r>
    </w:p>
    <w:p w:rsidR="00C10EBA" w:rsidRDefault="00810C61">
      <w:pPr>
        <w:spacing w:line="3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专业名称：护理</w:t>
      </w:r>
      <w:r>
        <w:rPr>
          <w:rFonts w:ascii="仿宋_GB2312" w:eastAsia="仿宋_GB2312" w:hint="eastAsia"/>
        </w:rPr>
        <w:t xml:space="preserve"> </w:t>
      </w:r>
    </w:p>
    <w:p w:rsidR="00C10EBA" w:rsidRDefault="00810C61">
      <w:pPr>
        <w:spacing w:line="3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专业</w:t>
      </w:r>
      <w:r>
        <w:rPr>
          <w:rFonts w:ascii="仿宋_GB2312" w:eastAsia="仿宋_GB2312" w:hint="eastAsia"/>
        </w:rPr>
        <w:t>代码：</w:t>
      </w:r>
      <w:r w:rsidR="0045497B" w:rsidRPr="0045497B">
        <w:rPr>
          <w:rFonts w:ascii="仿宋_GB2312" w:eastAsia="仿宋_GB2312"/>
        </w:rPr>
        <w:t>520201</w:t>
      </w:r>
    </w:p>
    <w:p w:rsidR="00C10EBA" w:rsidRDefault="00810C61">
      <w:pPr>
        <w:spacing w:line="360" w:lineRule="exact"/>
        <w:ind w:leftChars="200" w:left="420"/>
        <w:jc w:val="left"/>
        <w:rPr>
          <w:rFonts w:ascii="仿宋_GB2312" w:eastAsia="仿宋_GB2312"/>
          <w:b/>
        </w:rPr>
      </w:pPr>
      <w:r>
        <w:rPr>
          <w:rFonts w:ascii="仿宋_GB2312" w:eastAsia="仿宋_GB2312" w:hint="eastAsia"/>
          <w:b/>
        </w:rPr>
        <w:t>2.</w:t>
      </w:r>
      <w:r>
        <w:rPr>
          <w:rFonts w:ascii="仿宋_GB2312" w:eastAsia="仿宋_GB2312" w:hint="eastAsia"/>
          <w:b/>
        </w:rPr>
        <w:t>【招生对象】</w:t>
      </w:r>
    </w:p>
    <w:p w:rsidR="00C10EBA" w:rsidRDefault="00810C61">
      <w:pPr>
        <w:pStyle w:val="a4"/>
        <w:spacing w:line="44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Ansi="Times New Roman" w:hint="eastAsia"/>
          <w:sz w:val="21"/>
        </w:rPr>
        <w:t>普通高中毕业生、中等职业学校毕业生或同等学历者。</w:t>
      </w:r>
    </w:p>
    <w:p w:rsidR="00C10EBA" w:rsidRDefault="00810C61">
      <w:pPr>
        <w:spacing w:line="360" w:lineRule="exact"/>
        <w:ind w:leftChars="200" w:left="420"/>
        <w:jc w:val="left"/>
        <w:rPr>
          <w:rFonts w:ascii="仿宋_GB2312" w:eastAsia="仿宋_GB2312"/>
          <w:b/>
        </w:rPr>
      </w:pPr>
      <w:r>
        <w:rPr>
          <w:rFonts w:ascii="仿宋_GB2312" w:eastAsia="仿宋_GB2312" w:hint="eastAsia"/>
          <w:b/>
        </w:rPr>
        <w:t>3.</w:t>
      </w:r>
      <w:r>
        <w:rPr>
          <w:rFonts w:ascii="仿宋_GB2312" w:eastAsia="仿宋_GB2312" w:hint="eastAsia"/>
          <w:b/>
        </w:rPr>
        <w:t>【学习年限】</w:t>
      </w:r>
    </w:p>
    <w:p w:rsidR="00C10EBA" w:rsidRDefault="00810C61">
      <w:pPr>
        <w:spacing w:line="3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三年。</w:t>
      </w:r>
    </w:p>
    <w:p w:rsidR="00C10EBA" w:rsidRDefault="00810C61">
      <w:pPr>
        <w:spacing w:line="360" w:lineRule="exact"/>
        <w:ind w:leftChars="200" w:left="420"/>
        <w:jc w:val="left"/>
        <w:rPr>
          <w:rFonts w:ascii="仿宋_GB2312" w:eastAsia="仿宋_GB2312"/>
          <w:b/>
        </w:rPr>
      </w:pPr>
      <w:r>
        <w:rPr>
          <w:rFonts w:ascii="仿宋_GB2312" w:eastAsia="仿宋_GB2312" w:hint="eastAsia"/>
          <w:b/>
        </w:rPr>
        <w:t>4.</w:t>
      </w:r>
      <w:r>
        <w:rPr>
          <w:rFonts w:ascii="仿宋_GB2312" w:eastAsia="仿宋_GB2312" w:hint="eastAsia"/>
          <w:b/>
        </w:rPr>
        <w:t>【职业面向】</w:t>
      </w:r>
    </w:p>
    <w:p w:rsidR="00C10EBA" w:rsidRDefault="00810C61">
      <w:pPr>
        <w:widowControl/>
        <w:jc w:val="center"/>
        <w:outlineLvl w:val="1"/>
        <w:rPr>
          <w:rFonts w:ascii="仿宋_GB2312" w:eastAsia="仿宋_GB2312" w:hAnsi="微软雅黑" w:cs="微软雅黑"/>
          <w:bCs/>
          <w:kern w:val="0"/>
          <w:szCs w:val="21"/>
        </w:rPr>
      </w:pPr>
      <w:r>
        <w:rPr>
          <w:rFonts w:ascii="仿宋_GB2312" w:eastAsia="仿宋_GB2312" w:hAnsi="微软雅黑" w:cs="微软雅黑" w:hint="eastAsia"/>
          <w:bCs/>
          <w:kern w:val="0"/>
          <w:szCs w:val="21"/>
        </w:rPr>
        <w:t>表</w:t>
      </w:r>
      <w:r>
        <w:rPr>
          <w:rFonts w:ascii="仿宋_GB2312" w:eastAsia="仿宋_GB2312" w:hAnsi="微软雅黑" w:cs="微软雅黑" w:hint="eastAsia"/>
          <w:bCs/>
          <w:kern w:val="0"/>
          <w:szCs w:val="21"/>
        </w:rPr>
        <w:t xml:space="preserve">1  </w:t>
      </w:r>
      <w:r>
        <w:rPr>
          <w:rFonts w:ascii="仿宋_GB2312" w:eastAsia="仿宋_GB2312" w:hAnsi="微软雅黑" w:cs="微软雅黑" w:hint="eastAsia"/>
          <w:bCs/>
          <w:kern w:val="0"/>
          <w:szCs w:val="21"/>
        </w:rPr>
        <w:t>职业面向分析表</w:t>
      </w:r>
    </w:p>
    <w:tbl>
      <w:tblPr>
        <w:tblpPr w:leftFromText="180" w:rightFromText="180" w:vertAnchor="text" w:horzAnchor="margin" w:tblpXSpec="center" w:tblpY="67"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34"/>
        <w:gridCol w:w="1433"/>
        <w:gridCol w:w="1433"/>
        <w:gridCol w:w="1758"/>
        <w:gridCol w:w="1631"/>
        <w:gridCol w:w="1497"/>
      </w:tblGrid>
      <w:tr w:rsidR="00C10EBA" w:rsidTr="0045497B">
        <w:trPr>
          <w:trHeight w:hRule="exact" w:val="706"/>
          <w:jc w:val="center"/>
        </w:trPr>
        <w:tc>
          <w:tcPr>
            <w:tcW w:w="780" w:type="pct"/>
            <w:vAlign w:val="center"/>
          </w:tcPr>
          <w:p w:rsidR="00C10EBA" w:rsidRDefault="00810C61">
            <w:pPr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18"/>
                <w:szCs w:val="18"/>
              </w:rPr>
              <w:t>所属专业大类（代码）</w:t>
            </w:r>
          </w:p>
        </w:tc>
        <w:tc>
          <w:tcPr>
            <w:tcW w:w="780" w:type="pct"/>
            <w:vAlign w:val="center"/>
          </w:tcPr>
          <w:p w:rsidR="00C10EBA" w:rsidRDefault="00810C61">
            <w:pPr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18"/>
                <w:szCs w:val="18"/>
              </w:rPr>
              <w:t>所属专业类</w:t>
            </w:r>
          </w:p>
          <w:p w:rsidR="00C10EBA" w:rsidRDefault="00810C61">
            <w:pPr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18"/>
                <w:szCs w:val="18"/>
              </w:rPr>
              <w:t>（代码）</w:t>
            </w:r>
          </w:p>
        </w:tc>
        <w:tc>
          <w:tcPr>
            <w:tcW w:w="780" w:type="pct"/>
            <w:vAlign w:val="center"/>
          </w:tcPr>
          <w:p w:rsidR="00C10EBA" w:rsidRDefault="00810C61">
            <w:pPr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18"/>
                <w:szCs w:val="18"/>
              </w:rPr>
              <w:t>对应行业</w:t>
            </w:r>
          </w:p>
          <w:p w:rsidR="00C10EBA" w:rsidRDefault="00810C61">
            <w:pPr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18"/>
                <w:szCs w:val="18"/>
              </w:rPr>
              <w:t>（代码）</w:t>
            </w:r>
          </w:p>
        </w:tc>
        <w:tc>
          <w:tcPr>
            <w:tcW w:w="957" w:type="pct"/>
            <w:vAlign w:val="center"/>
          </w:tcPr>
          <w:p w:rsidR="00C10EBA" w:rsidRDefault="00810C61">
            <w:pPr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18"/>
                <w:szCs w:val="18"/>
              </w:rPr>
              <w:t>主要职业类别（代码）</w:t>
            </w:r>
          </w:p>
        </w:tc>
        <w:tc>
          <w:tcPr>
            <w:tcW w:w="888" w:type="pct"/>
            <w:vAlign w:val="center"/>
          </w:tcPr>
          <w:p w:rsidR="00C10EBA" w:rsidRDefault="00810C61">
            <w:pPr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18"/>
                <w:szCs w:val="18"/>
              </w:rPr>
              <w:t>主要岗位类别</w:t>
            </w:r>
          </w:p>
          <w:p w:rsidR="00C10EBA" w:rsidRDefault="00810C61">
            <w:pPr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18"/>
                <w:szCs w:val="18"/>
              </w:rPr>
              <w:t>（或技术领域）</w:t>
            </w:r>
          </w:p>
        </w:tc>
        <w:tc>
          <w:tcPr>
            <w:tcW w:w="815" w:type="pct"/>
            <w:vAlign w:val="center"/>
          </w:tcPr>
          <w:p w:rsidR="00C10EBA" w:rsidRDefault="00810C61">
            <w:pPr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18"/>
                <w:szCs w:val="18"/>
              </w:rPr>
              <w:t>职业资格证书</w:t>
            </w:r>
          </w:p>
          <w:p w:rsidR="00C10EBA" w:rsidRDefault="00810C61">
            <w:pPr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18"/>
                <w:szCs w:val="18"/>
              </w:rPr>
              <w:t>或技能等级证书举例</w:t>
            </w:r>
          </w:p>
        </w:tc>
      </w:tr>
      <w:tr w:rsidR="00C10EBA" w:rsidTr="0045497B">
        <w:trPr>
          <w:trHeight w:val="5242"/>
          <w:jc w:val="center"/>
        </w:trPr>
        <w:tc>
          <w:tcPr>
            <w:tcW w:w="780" w:type="pct"/>
            <w:vAlign w:val="center"/>
          </w:tcPr>
          <w:p w:rsidR="00C10EBA" w:rsidRDefault="00810C61">
            <w:pPr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8"/>
                <w:szCs w:val="18"/>
              </w:rPr>
              <w:t>医药卫生大类（</w:t>
            </w:r>
            <w:r>
              <w:rPr>
                <w:rFonts w:ascii="仿宋_GB2312" w:eastAsia="仿宋_GB2312" w:hAnsi="仿宋_GB2312" w:cs="仿宋_GB2312" w:hint="eastAsia"/>
                <w:bCs/>
                <w:sz w:val="18"/>
                <w:szCs w:val="18"/>
              </w:rPr>
              <w:t>62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）</w:t>
            </w:r>
          </w:p>
        </w:tc>
        <w:tc>
          <w:tcPr>
            <w:tcW w:w="780" w:type="pct"/>
            <w:vAlign w:val="center"/>
          </w:tcPr>
          <w:p w:rsidR="00C10EBA" w:rsidRDefault="00810C61">
            <w:pPr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护理类（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6202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）</w:t>
            </w:r>
          </w:p>
        </w:tc>
        <w:tc>
          <w:tcPr>
            <w:tcW w:w="780" w:type="pct"/>
            <w:vAlign w:val="center"/>
          </w:tcPr>
          <w:p w:rsidR="00C10EBA" w:rsidRDefault="00810C61">
            <w:pPr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卫生（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84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）</w:t>
            </w:r>
          </w:p>
        </w:tc>
        <w:tc>
          <w:tcPr>
            <w:tcW w:w="957" w:type="pct"/>
            <w:vAlign w:val="center"/>
          </w:tcPr>
          <w:p w:rsidR="00C10EBA" w:rsidRDefault="00810C61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内科护士（</w:t>
            </w: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2-05-08-01</w:t>
            </w: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）</w:t>
            </w:r>
          </w:p>
          <w:p w:rsidR="00C10EBA" w:rsidRDefault="00810C61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儿科护士（</w:t>
            </w: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2-05-08-02</w:t>
            </w: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）</w:t>
            </w:r>
          </w:p>
          <w:p w:rsidR="00C10EBA" w:rsidRDefault="00810C61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急诊护士（</w:t>
            </w: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2-05-08-03</w:t>
            </w: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）</w:t>
            </w:r>
          </w:p>
          <w:p w:rsidR="00C10EBA" w:rsidRDefault="00810C61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外科护士（</w:t>
            </w: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2-05-08-04</w:t>
            </w: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）</w:t>
            </w:r>
          </w:p>
          <w:p w:rsidR="00C10EBA" w:rsidRDefault="00810C61">
            <w:pPr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社区护士（</w:t>
            </w: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2-05-08-05</w:t>
            </w: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888" w:type="pct"/>
            <w:vAlign w:val="center"/>
          </w:tcPr>
          <w:p w:rsidR="00C10EBA" w:rsidRDefault="00810C61">
            <w:pPr>
              <w:widowControl/>
              <w:shd w:val="clear" w:color="auto" w:fill="FFFFFF"/>
              <w:spacing w:line="276" w:lineRule="atLeast"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临床护理、社区护理、健康保健</w:t>
            </w:r>
          </w:p>
          <w:p w:rsidR="00C10EBA" w:rsidRDefault="00810C61">
            <w:pPr>
              <w:widowControl/>
              <w:shd w:val="clear" w:color="auto" w:fill="FFFFFF"/>
              <w:spacing w:line="276" w:lineRule="atLeast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面向各级各类医疗卫生机构护理岗位，包括医院、社区卫生服务中心、乡镇卫生院、疾病预防控制中心、专科疾病防治机构、妇幼保健机构、急救中心等；其次是老年服务与健康管理企事业单位护理及护理相关岗位。</w:t>
            </w:r>
          </w:p>
        </w:tc>
        <w:tc>
          <w:tcPr>
            <w:tcW w:w="815" w:type="pct"/>
            <w:vAlign w:val="center"/>
          </w:tcPr>
          <w:p w:rsidR="00C10EBA" w:rsidRDefault="00810C61">
            <w:pPr>
              <w:adjustRightInd w:val="0"/>
              <w:spacing w:line="360" w:lineRule="auto"/>
              <w:ind w:firstLineChars="200" w:firstLine="360"/>
              <w:jc w:val="center"/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Cs/>
                <w:sz w:val="18"/>
                <w:szCs w:val="18"/>
              </w:rPr>
              <w:t>护士执业资格证书，育婴员，护理员</w:t>
            </w:r>
          </w:p>
        </w:tc>
      </w:tr>
    </w:tbl>
    <w:p w:rsidR="00C10EBA" w:rsidRDefault="00C10EBA">
      <w:pPr>
        <w:widowControl/>
        <w:jc w:val="center"/>
        <w:outlineLvl w:val="1"/>
        <w:rPr>
          <w:rFonts w:ascii="仿宋_GB2312" w:eastAsia="仿宋_GB2312" w:hAnsi="微软雅黑" w:cs="微软雅黑"/>
          <w:bCs/>
          <w:kern w:val="0"/>
          <w:szCs w:val="21"/>
        </w:rPr>
      </w:pPr>
    </w:p>
    <w:p w:rsidR="00C10EBA" w:rsidRDefault="00810C61">
      <w:pPr>
        <w:widowControl/>
        <w:jc w:val="center"/>
        <w:outlineLvl w:val="1"/>
        <w:rPr>
          <w:rFonts w:ascii="仿宋_GB2312" w:eastAsia="仿宋_GB2312" w:hAnsi="微软雅黑" w:cs="微软雅黑"/>
          <w:bCs/>
          <w:kern w:val="0"/>
          <w:szCs w:val="21"/>
        </w:rPr>
      </w:pPr>
      <w:r>
        <w:rPr>
          <w:rFonts w:ascii="仿宋_GB2312" w:eastAsia="仿宋_GB2312" w:hAnsi="微软雅黑" w:cs="微软雅黑" w:hint="eastAsia"/>
          <w:bCs/>
          <w:kern w:val="0"/>
          <w:szCs w:val="21"/>
        </w:rPr>
        <w:t>表</w:t>
      </w:r>
      <w:r>
        <w:rPr>
          <w:rFonts w:ascii="仿宋_GB2312" w:eastAsia="仿宋_GB2312" w:hAnsi="微软雅黑" w:cs="微软雅黑" w:hint="eastAsia"/>
          <w:bCs/>
          <w:kern w:val="0"/>
          <w:szCs w:val="21"/>
        </w:rPr>
        <w:t xml:space="preserve">2  </w:t>
      </w:r>
      <w:r>
        <w:rPr>
          <w:rFonts w:ascii="仿宋_GB2312" w:eastAsia="仿宋_GB2312" w:hAnsi="微软雅黑" w:cs="微软雅黑" w:hint="eastAsia"/>
          <w:bCs/>
          <w:kern w:val="0"/>
          <w:szCs w:val="21"/>
        </w:rPr>
        <w:t>岗位能力分析表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10"/>
        <w:gridCol w:w="2559"/>
        <w:gridCol w:w="2629"/>
        <w:gridCol w:w="2888"/>
      </w:tblGrid>
      <w:tr w:rsidR="00C10EBA" w:rsidTr="0045497B">
        <w:trPr>
          <w:trHeight w:val="540"/>
          <w:tblHeader/>
          <w:jc w:val="center"/>
        </w:trPr>
        <w:tc>
          <w:tcPr>
            <w:tcW w:w="604" w:type="pct"/>
            <w:vMerge w:val="restart"/>
            <w:vAlign w:val="center"/>
          </w:tcPr>
          <w:p w:rsidR="00C10EBA" w:rsidRDefault="00810C61">
            <w:pPr>
              <w:jc w:val="center"/>
              <w:rPr>
                <w:rFonts w:ascii="仿宋_GB2312" w:eastAsia="仿宋_GB2312" w:hAnsi="宋体" w:cs="宋体"/>
                <w:b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sz w:val="18"/>
                <w:szCs w:val="18"/>
              </w:rPr>
              <w:t>序号</w:t>
            </w:r>
          </w:p>
        </w:tc>
        <w:tc>
          <w:tcPr>
            <w:tcW w:w="1393" w:type="pct"/>
            <w:vMerge w:val="restart"/>
            <w:vAlign w:val="center"/>
          </w:tcPr>
          <w:p w:rsidR="00C10EBA" w:rsidRDefault="00810C61">
            <w:pPr>
              <w:jc w:val="center"/>
              <w:rPr>
                <w:rFonts w:ascii="仿宋_GB2312" w:eastAsia="仿宋_GB2312" w:hAnsi="宋体" w:cs="宋体"/>
                <w:b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sz w:val="18"/>
                <w:szCs w:val="18"/>
              </w:rPr>
              <w:t>岗位名称</w:t>
            </w:r>
          </w:p>
        </w:tc>
        <w:tc>
          <w:tcPr>
            <w:tcW w:w="3003" w:type="pct"/>
            <w:gridSpan w:val="2"/>
            <w:vAlign w:val="center"/>
          </w:tcPr>
          <w:p w:rsidR="00C10EBA" w:rsidRDefault="00810C61">
            <w:pPr>
              <w:jc w:val="center"/>
              <w:rPr>
                <w:rFonts w:ascii="仿宋_GB2312" w:eastAsia="仿宋_GB2312" w:hAnsi="宋体" w:cs="宋体"/>
                <w:b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sz w:val="18"/>
                <w:szCs w:val="18"/>
              </w:rPr>
              <w:t>岗位类别</w:t>
            </w:r>
          </w:p>
        </w:tc>
      </w:tr>
      <w:tr w:rsidR="00C10EBA" w:rsidTr="0045497B">
        <w:trPr>
          <w:trHeight w:val="540"/>
          <w:tblHeader/>
          <w:jc w:val="center"/>
        </w:trPr>
        <w:tc>
          <w:tcPr>
            <w:tcW w:w="604" w:type="pct"/>
            <w:vMerge/>
            <w:vAlign w:val="center"/>
          </w:tcPr>
          <w:p w:rsidR="00C10EBA" w:rsidRDefault="00C10EBA">
            <w:pPr>
              <w:jc w:val="center"/>
              <w:rPr>
                <w:rFonts w:ascii="仿宋_GB2312" w:eastAsia="仿宋_GB2312" w:hAnsi="宋体" w:cs="宋体"/>
                <w:b/>
                <w:sz w:val="18"/>
                <w:szCs w:val="18"/>
              </w:rPr>
            </w:pPr>
          </w:p>
        </w:tc>
        <w:tc>
          <w:tcPr>
            <w:tcW w:w="1393" w:type="pct"/>
            <w:vMerge/>
            <w:vAlign w:val="center"/>
          </w:tcPr>
          <w:p w:rsidR="00C10EBA" w:rsidRDefault="00C10EBA">
            <w:pPr>
              <w:jc w:val="center"/>
              <w:rPr>
                <w:rFonts w:ascii="仿宋_GB2312" w:eastAsia="仿宋_GB2312" w:hAnsi="宋体" w:cs="宋体"/>
                <w:b/>
                <w:sz w:val="18"/>
                <w:szCs w:val="18"/>
              </w:rPr>
            </w:pPr>
          </w:p>
        </w:tc>
        <w:tc>
          <w:tcPr>
            <w:tcW w:w="1431" w:type="pct"/>
            <w:vAlign w:val="center"/>
          </w:tcPr>
          <w:p w:rsidR="00C10EBA" w:rsidRDefault="00810C61">
            <w:pPr>
              <w:jc w:val="center"/>
              <w:rPr>
                <w:rFonts w:ascii="仿宋_GB2312" w:eastAsia="仿宋_GB2312" w:hAnsi="宋体" w:cs="宋体"/>
                <w:b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sz w:val="18"/>
                <w:szCs w:val="18"/>
              </w:rPr>
              <w:t>初始岗位</w:t>
            </w:r>
          </w:p>
        </w:tc>
        <w:tc>
          <w:tcPr>
            <w:tcW w:w="1571" w:type="pct"/>
            <w:vAlign w:val="center"/>
          </w:tcPr>
          <w:p w:rsidR="00C10EBA" w:rsidRDefault="00810C61">
            <w:pPr>
              <w:jc w:val="center"/>
              <w:rPr>
                <w:rFonts w:ascii="仿宋_GB2312" w:eastAsia="仿宋_GB2312" w:hAnsi="宋体" w:cs="宋体"/>
                <w:b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sz w:val="18"/>
                <w:szCs w:val="18"/>
              </w:rPr>
              <w:t>发展岗位</w:t>
            </w:r>
          </w:p>
        </w:tc>
      </w:tr>
      <w:tr w:rsidR="00C10EBA" w:rsidTr="0045497B">
        <w:trPr>
          <w:trHeight w:val="540"/>
          <w:jc w:val="center"/>
        </w:trPr>
        <w:tc>
          <w:tcPr>
            <w:tcW w:w="604" w:type="pct"/>
            <w:vAlign w:val="center"/>
          </w:tcPr>
          <w:p w:rsidR="00C10EBA" w:rsidRDefault="00810C6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1393" w:type="pct"/>
            <w:vAlign w:val="center"/>
          </w:tcPr>
          <w:p w:rsidR="00C10EBA" w:rsidRDefault="00810C6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护士</w:t>
            </w:r>
          </w:p>
        </w:tc>
        <w:tc>
          <w:tcPr>
            <w:tcW w:w="1431" w:type="pct"/>
            <w:vAlign w:val="center"/>
          </w:tcPr>
          <w:p w:rsidR="00C10EBA" w:rsidRDefault="00810C6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初级护士</w:t>
            </w:r>
          </w:p>
        </w:tc>
        <w:tc>
          <w:tcPr>
            <w:tcW w:w="1571" w:type="pct"/>
            <w:vAlign w:val="center"/>
          </w:tcPr>
          <w:p w:rsidR="00C10EBA" w:rsidRDefault="00810C6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主管护师、主任</w:t>
            </w: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护师</w:t>
            </w:r>
          </w:p>
        </w:tc>
      </w:tr>
      <w:tr w:rsidR="00C10EBA" w:rsidTr="0045497B">
        <w:trPr>
          <w:trHeight w:val="540"/>
          <w:jc w:val="center"/>
        </w:trPr>
        <w:tc>
          <w:tcPr>
            <w:tcW w:w="604" w:type="pct"/>
            <w:vAlign w:val="center"/>
          </w:tcPr>
          <w:p w:rsidR="00C10EBA" w:rsidRDefault="00810C6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1393" w:type="pct"/>
            <w:vAlign w:val="center"/>
          </w:tcPr>
          <w:p w:rsidR="00C10EBA" w:rsidRDefault="00810C6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医疗救护员</w:t>
            </w:r>
          </w:p>
        </w:tc>
        <w:tc>
          <w:tcPr>
            <w:tcW w:w="1431" w:type="pct"/>
            <w:vAlign w:val="center"/>
          </w:tcPr>
          <w:p w:rsidR="00C10EBA" w:rsidRDefault="00810C61">
            <w:pPr>
              <w:jc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助理医疗救护师</w:t>
            </w:r>
          </w:p>
        </w:tc>
        <w:tc>
          <w:tcPr>
            <w:tcW w:w="1571" w:type="pct"/>
            <w:vAlign w:val="center"/>
          </w:tcPr>
          <w:p w:rsidR="00C10EBA" w:rsidRDefault="00810C61">
            <w:pPr>
              <w:jc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高级医疗救护师</w:t>
            </w:r>
          </w:p>
        </w:tc>
      </w:tr>
      <w:tr w:rsidR="00C10EBA" w:rsidTr="0045497B">
        <w:trPr>
          <w:trHeight w:val="540"/>
          <w:jc w:val="center"/>
        </w:trPr>
        <w:tc>
          <w:tcPr>
            <w:tcW w:w="604" w:type="pct"/>
            <w:vAlign w:val="center"/>
          </w:tcPr>
          <w:p w:rsidR="00C10EBA" w:rsidRDefault="00810C6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3</w:t>
            </w:r>
          </w:p>
        </w:tc>
        <w:tc>
          <w:tcPr>
            <w:tcW w:w="1393" w:type="pct"/>
            <w:vAlign w:val="center"/>
          </w:tcPr>
          <w:p w:rsidR="00C10EBA" w:rsidRDefault="00810C6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护理员</w:t>
            </w:r>
          </w:p>
        </w:tc>
        <w:tc>
          <w:tcPr>
            <w:tcW w:w="1431" w:type="pct"/>
            <w:vAlign w:val="center"/>
          </w:tcPr>
          <w:p w:rsidR="00C10EBA" w:rsidRDefault="00810C6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初级护理员</w:t>
            </w:r>
          </w:p>
        </w:tc>
        <w:tc>
          <w:tcPr>
            <w:tcW w:w="1571" w:type="pct"/>
            <w:vAlign w:val="center"/>
          </w:tcPr>
          <w:p w:rsidR="00C10EBA" w:rsidRDefault="00810C6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高级护理员</w:t>
            </w:r>
          </w:p>
        </w:tc>
      </w:tr>
    </w:tbl>
    <w:p w:rsidR="00C10EBA" w:rsidRDefault="00C10EBA">
      <w:pPr>
        <w:widowControl/>
        <w:jc w:val="center"/>
        <w:outlineLvl w:val="1"/>
        <w:rPr>
          <w:rFonts w:ascii="仿宋_GB2312" w:eastAsia="仿宋_GB2312" w:hAnsi="微软雅黑" w:cs="微软雅黑"/>
          <w:bCs/>
          <w:kern w:val="0"/>
          <w:szCs w:val="21"/>
        </w:rPr>
      </w:pPr>
    </w:p>
    <w:p w:rsidR="0045497B" w:rsidRDefault="0045497B">
      <w:pPr>
        <w:widowControl/>
        <w:jc w:val="center"/>
        <w:outlineLvl w:val="1"/>
        <w:rPr>
          <w:rFonts w:ascii="仿宋_GB2312" w:eastAsia="仿宋_GB2312" w:hAnsi="微软雅黑" w:cs="微软雅黑" w:hint="eastAsia"/>
          <w:bCs/>
          <w:kern w:val="0"/>
          <w:szCs w:val="21"/>
        </w:rPr>
      </w:pPr>
    </w:p>
    <w:p w:rsidR="00C10EBA" w:rsidRDefault="00810C61">
      <w:pPr>
        <w:widowControl/>
        <w:jc w:val="center"/>
        <w:outlineLvl w:val="1"/>
        <w:rPr>
          <w:rFonts w:ascii="仿宋_GB2312" w:eastAsia="仿宋_GB2312"/>
          <w:b/>
        </w:rPr>
      </w:pPr>
      <w:r>
        <w:rPr>
          <w:rFonts w:ascii="仿宋_GB2312" w:eastAsia="仿宋_GB2312" w:hAnsi="微软雅黑" w:cs="微软雅黑" w:hint="eastAsia"/>
          <w:bCs/>
          <w:kern w:val="0"/>
          <w:szCs w:val="21"/>
        </w:rPr>
        <w:lastRenderedPageBreak/>
        <w:t>表</w:t>
      </w:r>
      <w:r>
        <w:rPr>
          <w:rFonts w:ascii="仿宋_GB2312" w:eastAsia="仿宋_GB2312" w:hAnsi="微软雅黑" w:cs="微软雅黑" w:hint="eastAsia"/>
          <w:bCs/>
          <w:kern w:val="0"/>
          <w:szCs w:val="21"/>
        </w:rPr>
        <w:t xml:space="preserve">3  </w:t>
      </w:r>
      <w:r>
        <w:rPr>
          <w:rFonts w:ascii="仿宋_GB2312" w:eastAsia="仿宋_GB2312" w:hAnsi="微软雅黑" w:cs="微软雅黑" w:hint="eastAsia"/>
          <w:bCs/>
          <w:kern w:val="0"/>
          <w:szCs w:val="21"/>
        </w:rPr>
        <w:t>岗位能力分析表</w:t>
      </w:r>
    </w:p>
    <w:tbl>
      <w:tblPr>
        <w:tblpPr w:leftFromText="180" w:rightFromText="180" w:vertAnchor="text" w:horzAnchor="margin" w:tblpXSpec="center" w:tblpY="22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2"/>
        <w:gridCol w:w="2526"/>
        <w:gridCol w:w="2406"/>
        <w:gridCol w:w="2084"/>
      </w:tblGrid>
      <w:tr w:rsidR="00C10EBA" w:rsidTr="0045497B">
        <w:trPr>
          <w:cantSplit/>
          <w:tblHeader/>
        </w:trPr>
        <w:tc>
          <w:tcPr>
            <w:tcW w:w="1223" w:type="pct"/>
            <w:shd w:val="pct10" w:color="auto" w:fill="auto"/>
          </w:tcPr>
          <w:p w:rsidR="00C10EBA" w:rsidRDefault="00810C61">
            <w:pPr>
              <w:ind w:firstLineChars="200" w:firstLine="361"/>
              <w:rPr>
                <w:rFonts w:ascii="仿宋_GB2312" w:eastAsia="仿宋_GB2312" w:hAnsi="宋体" w:cs="宋体"/>
                <w:b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sz w:val="18"/>
                <w:szCs w:val="18"/>
              </w:rPr>
              <w:t>岗位</w:t>
            </w:r>
            <w:r>
              <w:rPr>
                <w:rFonts w:ascii="仿宋_GB2312" w:eastAsia="仿宋_GB2312" w:hAnsi="宋体" w:cs="宋体" w:hint="eastAsia"/>
                <w:b/>
                <w:sz w:val="18"/>
                <w:szCs w:val="18"/>
              </w:rPr>
              <w:t>领域</w:t>
            </w:r>
          </w:p>
        </w:tc>
        <w:tc>
          <w:tcPr>
            <w:tcW w:w="1360" w:type="pct"/>
            <w:shd w:val="pct10" w:color="auto" w:fill="auto"/>
          </w:tcPr>
          <w:p w:rsidR="00C10EBA" w:rsidRDefault="00810C61">
            <w:pPr>
              <w:jc w:val="center"/>
              <w:rPr>
                <w:rFonts w:ascii="仿宋_GB2312" w:eastAsia="仿宋_GB2312" w:hAnsi="宋体" w:cs="宋体"/>
                <w:b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sz w:val="18"/>
                <w:szCs w:val="18"/>
              </w:rPr>
              <w:t>工作任务</w:t>
            </w:r>
          </w:p>
        </w:tc>
        <w:tc>
          <w:tcPr>
            <w:tcW w:w="1295" w:type="pct"/>
            <w:shd w:val="pct10" w:color="auto" w:fill="auto"/>
          </w:tcPr>
          <w:p w:rsidR="00C10EBA" w:rsidRDefault="00810C61">
            <w:pPr>
              <w:jc w:val="center"/>
              <w:rPr>
                <w:rFonts w:ascii="仿宋_GB2312" w:eastAsia="仿宋_GB2312" w:hAnsi="宋体" w:cs="宋体"/>
                <w:b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sz w:val="18"/>
                <w:szCs w:val="18"/>
              </w:rPr>
              <w:t>职业能力、知识</w:t>
            </w:r>
          </w:p>
        </w:tc>
        <w:tc>
          <w:tcPr>
            <w:tcW w:w="1122" w:type="pct"/>
            <w:shd w:val="pct10" w:color="auto" w:fill="auto"/>
          </w:tcPr>
          <w:p w:rsidR="00C10EBA" w:rsidRDefault="00810C61">
            <w:pPr>
              <w:jc w:val="center"/>
              <w:rPr>
                <w:rFonts w:ascii="仿宋_GB2312" w:eastAsia="仿宋_GB2312" w:hAnsi="宋体" w:cs="宋体"/>
                <w:b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sz w:val="18"/>
                <w:szCs w:val="18"/>
              </w:rPr>
              <w:t>对应课程</w:t>
            </w:r>
          </w:p>
        </w:tc>
      </w:tr>
      <w:tr w:rsidR="00C10EBA" w:rsidTr="0045497B">
        <w:trPr>
          <w:cantSplit/>
        </w:trPr>
        <w:tc>
          <w:tcPr>
            <w:tcW w:w="1223" w:type="pct"/>
            <w:vAlign w:val="center"/>
          </w:tcPr>
          <w:p w:rsidR="00C10EBA" w:rsidRDefault="00810C61">
            <w:pPr>
              <w:snapToGrid w:val="0"/>
              <w:spacing w:line="300" w:lineRule="auto"/>
              <w:ind w:firstLineChars="100" w:firstLine="180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消毒室的岗位工作</w:t>
            </w:r>
          </w:p>
        </w:tc>
        <w:tc>
          <w:tcPr>
            <w:tcW w:w="1360" w:type="pct"/>
            <w:vAlign w:val="center"/>
          </w:tcPr>
          <w:p w:rsidR="00C10EBA" w:rsidRDefault="00810C61">
            <w:pPr>
              <w:snapToGrid w:val="0"/>
              <w:spacing w:before="240"/>
              <w:jc w:val="lef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1.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认真执行《消毒室护士</w:t>
            </w:r>
            <w:hyperlink r:id="rId8" w:tgtFrame="https://wenda.so.com/q/_blank" w:history="1">
              <w:r>
                <w:rPr>
                  <w:rFonts w:ascii="仿宋_GB2312" w:eastAsia="仿宋_GB2312" w:hAnsi="仿宋_GB2312" w:cs="仿宋_GB2312" w:hint="eastAsia"/>
                  <w:sz w:val="18"/>
                  <w:szCs w:val="18"/>
                  <w:shd w:val="clear" w:color="auto" w:fill="FFFFFF"/>
                </w:rPr>
                <w:t>岗位责任制</w:t>
              </w:r>
            </w:hyperlink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》；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严格执行无菌操作</w:t>
            </w:r>
            <w:hyperlink r:id="rId9" w:tgtFrame="https://wenda.so.com/q/_blank" w:history="1">
              <w:r>
                <w:rPr>
                  <w:rFonts w:ascii="仿宋_GB2312" w:eastAsia="仿宋_GB2312" w:hAnsi="仿宋_GB2312" w:cs="仿宋_GB2312" w:hint="eastAsia"/>
                  <w:sz w:val="18"/>
                  <w:szCs w:val="18"/>
                  <w:shd w:val="clear" w:color="auto" w:fill="FFFFFF"/>
                </w:rPr>
                <w:t>制度</w:t>
              </w:r>
            </w:hyperlink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，定期对器械进行消毒、高压灭菌；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3.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准备敷料、棉球、</w:t>
            </w:r>
            <w:hyperlink r:id="rId10" w:tgtFrame="https://wenda.so.com/q/_blank" w:history="1">
              <w:r>
                <w:rPr>
                  <w:rFonts w:ascii="仿宋_GB2312" w:eastAsia="仿宋_GB2312" w:hAnsi="仿宋_GB2312" w:cs="仿宋_GB2312" w:hint="eastAsia"/>
                  <w:sz w:val="18"/>
                  <w:szCs w:val="18"/>
                  <w:shd w:val="clear" w:color="auto" w:fill="FFFFFF"/>
                </w:rPr>
                <w:t>棉签</w:t>
              </w:r>
            </w:hyperlink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、各种医用器械的清洁及维护；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4.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处置室、</w:t>
            </w:r>
            <w:hyperlink r:id="rId11" w:tgtFrame="https://wenda.so.com/q/_blank" w:history="1">
              <w:r>
                <w:rPr>
                  <w:rFonts w:ascii="仿宋_GB2312" w:eastAsia="仿宋_GB2312" w:hAnsi="仿宋_GB2312" w:cs="仿宋_GB2312" w:hint="eastAsia"/>
                  <w:sz w:val="18"/>
                  <w:szCs w:val="18"/>
                  <w:shd w:val="clear" w:color="auto" w:fill="FFFFFF"/>
                </w:rPr>
                <w:t>注射室</w:t>
              </w:r>
            </w:hyperlink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、消毒室、</w:t>
            </w:r>
            <w:hyperlink r:id="rId12" w:tgtFrame="https://wenda.so.com/q/_blank" w:history="1">
              <w:r>
                <w:rPr>
                  <w:rFonts w:ascii="仿宋_GB2312" w:eastAsia="仿宋_GB2312" w:hAnsi="仿宋_GB2312" w:cs="仿宋_GB2312" w:hint="eastAsia"/>
                  <w:sz w:val="18"/>
                  <w:szCs w:val="18"/>
                  <w:shd w:val="clear" w:color="auto" w:fill="FFFFFF"/>
                </w:rPr>
                <w:t>诊察室</w:t>
              </w:r>
            </w:hyperlink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的定期空气消毒；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5.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各种</w:t>
            </w:r>
            <w:hyperlink r:id="rId13" w:tgtFrame="https://wenda.so.com/q/_blank" w:history="1">
              <w:r>
                <w:rPr>
                  <w:rFonts w:ascii="仿宋_GB2312" w:eastAsia="仿宋_GB2312" w:hAnsi="仿宋_GB2312" w:cs="仿宋_GB2312" w:hint="eastAsia"/>
                  <w:sz w:val="18"/>
                  <w:szCs w:val="18"/>
                  <w:shd w:val="clear" w:color="auto" w:fill="FFFFFF"/>
                </w:rPr>
                <w:t>消毒液</w:t>
              </w:r>
            </w:hyperlink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的配制。</w:t>
            </w:r>
          </w:p>
        </w:tc>
        <w:tc>
          <w:tcPr>
            <w:tcW w:w="1295" w:type="pct"/>
          </w:tcPr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1-1-1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基础护理知识</w:t>
            </w:r>
          </w:p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1-1-2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临床医学基础知识</w:t>
            </w:r>
          </w:p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1-1-3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无菌操作及消毒专业知识</w:t>
            </w:r>
          </w:p>
        </w:tc>
        <w:tc>
          <w:tcPr>
            <w:tcW w:w="1122" w:type="pct"/>
          </w:tcPr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1.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护理学基础</w:t>
            </w:r>
          </w:p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2.</w:t>
            </w: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临床医学基础</w:t>
            </w:r>
          </w:p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3.</w:t>
            </w: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医疗设备消毒</w:t>
            </w:r>
          </w:p>
        </w:tc>
      </w:tr>
      <w:tr w:rsidR="00C10EBA" w:rsidTr="0045497B">
        <w:trPr>
          <w:cantSplit/>
        </w:trPr>
        <w:tc>
          <w:tcPr>
            <w:tcW w:w="1223" w:type="pct"/>
            <w:vAlign w:val="center"/>
          </w:tcPr>
          <w:p w:rsidR="00C10EBA" w:rsidRDefault="00810C61">
            <w:pPr>
              <w:snapToGrid w:val="0"/>
              <w:jc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注射室的岗位工作</w:t>
            </w:r>
          </w:p>
        </w:tc>
        <w:tc>
          <w:tcPr>
            <w:tcW w:w="1360" w:type="pct"/>
            <w:vAlign w:val="center"/>
          </w:tcPr>
          <w:p w:rsidR="00C10EBA" w:rsidRDefault="00810C61">
            <w:pPr>
              <w:snapToGrid w:val="0"/>
              <w:jc w:val="lef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1.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认真执行《注射室护士岗位责任制》；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正确执行医嘱，完成对病人的注射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(</w:t>
            </w:r>
            <w:hyperlink r:id="rId14" w:tgtFrame="https://wenda.so.com/q/_blank" w:history="1">
              <w:r>
                <w:rPr>
                  <w:rFonts w:ascii="仿宋_GB2312" w:eastAsia="仿宋_GB2312" w:hAnsi="仿宋_GB2312" w:cs="仿宋_GB2312" w:hint="eastAsia"/>
                  <w:sz w:val="18"/>
                  <w:szCs w:val="18"/>
                  <w:shd w:val="clear" w:color="auto" w:fill="FFFFFF"/>
                </w:rPr>
                <w:t>肌肉注射</w:t>
              </w:r>
            </w:hyperlink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、</w:t>
            </w:r>
            <w:hyperlink r:id="rId15" w:tgtFrame="https://wenda.so.com/q/_blank" w:history="1">
              <w:r>
                <w:rPr>
                  <w:rFonts w:ascii="仿宋_GB2312" w:eastAsia="仿宋_GB2312" w:hAnsi="仿宋_GB2312" w:cs="仿宋_GB2312" w:hint="eastAsia"/>
                  <w:sz w:val="18"/>
                  <w:szCs w:val="18"/>
                  <w:shd w:val="clear" w:color="auto" w:fill="FFFFFF"/>
                </w:rPr>
                <w:t>静脉注射</w:t>
              </w:r>
            </w:hyperlink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)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；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3.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根据需要，对学生进行预防注射。</w:t>
            </w:r>
          </w:p>
        </w:tc>
        <w:tc>
          <w:tcPr>
            <w:tcW w:w="1295" w:type="pct"/>
          </w:tcPr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1-2-1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能掌握成人护理的基础知识</w:t>
            </w:r>
          </w:p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1-2-2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能理解人体疾病发生的机理</w:t>
            </w:r>
          </w:p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1-2-3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能掌握人体的形态与结构</w:t>
            </w:r>
          </w:p>
        </w:tc>
        <w:tc>
          <w:tcPr>
            <w:tcW w:w="1122" w:type="pct"/>
          </w:tcPr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1.</w:t>
            </w: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成人护理</w:t>
            </w:r>
          </w:p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2.</w:t>
            </w: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病理学与病理生理学</w:t>
            </w:r>
          </w:p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3.</w:t>
            </w: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人体形态与结构</w:t>
            </w:r>
          </w:p>
        </w:tc>
      </w:tr>
      <w:tr w:rsidR="00C10EBA" w:rsidTr="0045497B">
        <w:trPr>
          <w:cantSplit/>
        </w:trPr>
        <w:tc>
          <w:tcPr>
            <w:tcW w:w="1223" w:type="pct"/>
            <w:vAlign w:val="center"/>
          </w:tcPr>
          <w:p w:rsidR="00C10EBA" w:rsidRDefault="00810C61">
            <w:pPr>
              <w:snapToGrid w:val="0"/>
              <w:jc w:val="center"/>
              <w:rPr>
                <w:rFonts w:ascii="仿宋_GB2312" w:eastAsia="仿宋_GB2312" w:hAnsi="仿宋_GB2312" w:cs="仿宋_GB2312"/>
                <w:sz w:val="18"/>
                <w:szCs w:val="18"/>
                <w:shd w:val="clear" w:color="auto" w:fill="FFFFFF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体检中心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的岗位工作</w:t>
            </w:r>
          </w:p>
        </w:tc>
        <w:tc>
          <w:tcPr>
            <w:tcW w:w="1360" w:type="pct"/>
            <w:vAlign w:val="center"/>
          </w:tcPr>
          <w:p w:rsidR="00C10EBA" w:rsidRDefault="00810C61">
            <w:pPr>
              <w:snapToGrid w:val="0"/>
              <w:jc w:val="lef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1.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认真执行《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体检流程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护士岗位责任制》；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正确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引导病患到指定位置做相应检查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；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3.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根据需要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应对突发意外事件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。</w:t>
            </w:r>
          </w:p>
        </w:tc>
        <w:tc>
          <w:tcPr>
            <w:tcW w:w="1295" w:type="pct"/>
          </w:tcPr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1-2-1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能掌握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一般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护理的基础知识</w:t>
            </w:r>
          </w:p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1-2-2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能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具有良好的执行能力</w:t>
            </w:r>
          </w:p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1-3-1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具有良好的亲和力和人际交流沟通能力</w:t>
            </w:r>
          </w:p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3-2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能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有一定的灵活应变能力</w:t>
            </w:r>
          </w:p>
        </w:tc>
        <w:tc>
          <w:tcPr>
            <w:tcW w:w="1122" w:type="pct"/>
          </w:tcPr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、护理学基础</w:t>
            </w:r>
          </w:p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2</w:t>
            </w: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、</w:t>
            </w: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成人护理</w:t>
            </w:r>
          </w:p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3</w:t>
            </w: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、护理心理学</w:t>
            </w:r>
          </w:p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4</w:t>
            </w: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、社区护理</w:t>
            </w:r>
          </w:p>
        </w:tc>
      </w:tr>
      <w:tr w:rsidR="00C10EBA" w:rsidTr="0045497B">
        <w:trPr>
          <w:cantSplit/>
        </w:trPr>
        <w:tc>
          <w:tcPr>
            <w:tcW w:w="1223" w:type="pct"/>
            <w:vAlign w:val="center"/>
          </w:tcPr>
          <w:p w:rsidR="00C10EBA" w:rsidRDefault="00810C61">
            <w:pPr>
              <w:snapToGrid w:val="0"/>
              <w:jc w:val="center"/>
              <w:rPr>
                <w:rFonts w:ascii="仿宋_GB2312" w:eastAsia="仿宋_GB2312" w:hAnsi="仿宋_GB2312" w:cs="仿宋_GB2312"/>
                <w:sz w:val="18"/>
                <w:szCs w:val="18"/>
                <w:shd w:val="clear" w:color="auto" w:fill="FFFFFF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社区服务中心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的岗位工作</w:t>
            </w:r>
          </w:p>
        </w:tc>
        <w:tc>
          <w:tcPr>
            <w:tcW w:w="1360" w:type="pct"/>
            <w:vAlign w:val="center"/>
          </w:tcPr>
          <w:p w:rsidR="00C10EBA" w:rsidRDefault="00810C61">
            <w:pPr>
              <w:snapToGrid w:val="0"/>
              <w:jc w:val="lef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1.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认真执行《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社区工作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岗位责任制》；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对社区内服务民众做健康科普宣教；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3.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协助社区内病残老弱等康养护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理对象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的日常养护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；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4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根据需要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应对社区突发意外事件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。</w:t>
            </w:r>
          </w:p>
        </w:tc>
        <w:tc>
          <w:tcPr>
            <w:tcW w:w="1295" w:type="pct"/>
          </w:tcPr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1-2-1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能掌握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一般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护理的基础知识</w:t>
            </w:r>
          </w:p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1-2-2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能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具有良好的执行能力</w:t>
            </w:r>
          </w:p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1-3-1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具有良好的亲和力和人际交流沟通能力</w:t>
            </w:r>
          </w:p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3-2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能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有一定的灵活应变能力</w:t>
            </w:r>
          </w:p>
        </w:tc>
        <w:tc>
          <w:tcPr>
            <w:tcW w:w="1122" w:type="pct"/>
          </w:tcPr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、护理学基础</w:t>
            </w:r>
          </w:p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2</w:t>
            </w: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、</w:t>
            </w: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成人护理</w:t>
            </w:r>
          </w:p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3</w:t>
            </w: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、护理心理学</w:t>
            </w:r>
          </w:p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4</w:t>
            </w: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、社区护理</w:t>
            </w:r>
          </w:p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5</w:t>
            </w: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、老年护理</w:t>
            </w:r>
          </w:p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6</w:t>
            </w: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、康复护理</w:t>
            </w:r>
          </w:p>
        </w:tc>
      </w:tr>
      <w:tr w:rsidR="00C10EBA" w:rsidTr="0045497B">
        <w:trPr>
          <w:cantSplit/>
        </w:trPr>
        <w:tc>
          <w:tcPr>
            <w:tcW w:w="1223" w:type="pct"/>
            <w:vAlign w:val="center"/>
          </w:tcPr>
          <w:p w:rsidR="00C10EBA" w:rsidRDefault="00810C61">
            <w:pPr>
              <w:snapToGrid w:val="0"/>
              <w:jc w:val="center"/>
              <w:rPr>
                <w:rFonts w:ascii="仿宋_GB2312" w:eastAsia="仿宋_GB2312" w:hAnsi="仿宋_GB2312" w:cs="仿宋_GB2312"/>
                <w:sz w:val="18"/>
                <w:szCs w:val="18"/>
                <w:shd w:val="clear" w:color="auto" w:fill="FFFFFF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育婴中心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的岗位工作</w:t>
            </w:r>
          </w:p>
        </w:tc>
        <w:tc>
          <w:tcPr>
            <w:tcW w:w="1360" w:type="pct"/>
            <w:vAlign w:val="center"/>
          </w:tcPr>
          <w:p w:rsidR="00C10EBA" w:rsidRDefault="00810C61">
            <w:pPr>
              <w:snapToGrid w:val="0"/>
              <w:jc w:val="lef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1.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认真执行《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育婴中心工作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岗位责任制》；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对准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孕妇孕妇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新手妈妈等服务对象做健康科普宣教；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3.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为育婴中心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内客户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提供健康护理、保健调理、婴儿照护等专业服务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；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4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根据需要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应对母婴突发意外事件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。</w:t>
            </w:r>
          </w:p>
        </w:tc>
        <w:tc>
          <w:tcPr>
            <w:tcW w:w="1295" w:type="pct"/>
          </w:tcPr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-1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喜欢婴幼儿及相关工作</w:t>
            </w:r>
          </w:p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1-2-1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能掌握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一般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护理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知识、尤其是母婴护理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的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专业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知识</w:t>
            </w:r>
          </w:p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1-2-2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能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具有良好的执行能力</w:t>
            </w:r>
          </w:p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1-3-1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具有良好的亲和力和人际交流沟通能力</w:t>
            </w:r>
          </w:p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3-2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能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有一定的灵活应变能力</w:t>
            </w:r>
          </w:p>
        </w:tc>
        <w:tc>
          <w:tcPr>
            <w:tcW w:w="1122" w:type="pct"/>
          </w:tcPr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、护理学基础</w:t>
            </w:r>
          </w:p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2</w:t>
            </w: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、</w:t>
            </w: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成人护理</w:t>
            </w:r>
          </w:p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3</w:t>
            </w: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、护理心理学</w:t>
            </w:r>
          </w:p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4</w:t>
            </w: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、母婴护理</w:t>
            </w:r>
          </w:p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5</w:t>
            </w: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、康复护理</w:t>
            </w:r>
          </w:p>
        </w:tc>
      </w:tr>
      <w:tr w:rsidR="00C10EBA" w:rsidTr="0045497B">
        <w:trPr>
          <w:cantSplit/>
        </w:trPr>
        <w:tc>
          <w:tcPr>
            <w:tcW w:w="1223" w:type="pct"/>
            <w:vAlign w:val="center"/>
          </w:tcPr>
          <w:p w:rsidR="00C10EBA" w:rsidRDefault="00810C61">
            <w:pPr>
              <w:snapToGrid w:val="0"/>
              <w:jc w:val="center"/>
              <w:rPr>
                <w:rFonts w:ascii="仿宋_GB2312" w:eastAsia="仿宋_GB2312" w:hAnsi="仿宋_GB2312" w:cs="仿宋_GB2312"/>
                <w:sz w:val="18"/>
                <w:szCs w:val="18"/>
                <w:shd w:val="clear" w:color="auto" w:fill="FFFFFF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康养保健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中心的岗位工作</w:t>
            </w:r>
          </w:p>
        </w:tc>
        <w:tc>
          <w:tcPr>
            <w:tcW w:w="1360" w:type="pct"/>
            <w:vAlign w:val="center"/>
          </w:tcPr>
          <w:p w:rsidR="00C10EBA" w:rsidRDefault="00810C61">
            <w:pPr>
              <w:snapToGrid w:val="0"/>
              <w:jc w:val="lef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1.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认真执行《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xx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工作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岗位责任制》；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为服务对象提供健康科普宣教、健康护理、保健调理、康复护理等专业服务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；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4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根据需要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应对护理相关突发意外事件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。</w:t>
            </w:r>
          </w:p>
        </w:tc>
        <w:tc>
          <w:tcPr>
            <w:tcW w:w="1295" w:type="pct"/>
          </w:tcPr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1-2-1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能掌握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一般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护理的基础知识</w:t>
            </w:r>
          </w:p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1-2-2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能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具有良好的执行能力</w:t>
            </w:r>
          </w:p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1-3-1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具有良好的亲和力和人际交流沟通能力</w:t>
            </w:r>
          </w:p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3-2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能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有一定的灵活应变能力</w:t>
            </w:r>
          </w:p>
        </w:tc>
        <w:tc>
          <w:tcPr>
            <w:tcW w:w="1122" w:type="pct"/>
          </w:tcPr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、护理学基础</w:t>
            </w:r>
          </w:p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2</w:t>
            </w: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、</w:t>
            </w: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成人护理</w:t>
            </w:r>
          </w:p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3</w:t>
            </w: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、护理心理学</w:t>
            </w:r>
          </w:p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4</w:t>
            </w: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、老年护理</w:t>
            </w:r>
          </w:p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5</w:t>
            </w: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、康复护理</w:t>
            </w:r>
          </w:p>
        </w:tc>
      </w:tr>
      <w:tr w:rsidR="00C10EBA" w:rsidTr="0045497B">
        <w:trPr>
          <w:cantSplit/>
        </w:trPr>
        <w:tc>
          <w:tcPr>
            <w:tcW w:w="1223" w:type="pct"/>
            <w:vAlign w:val="center"/>
          </w:tcPr>
          <w:p w:rsidR="00C10EBA" w:rsidRDefault="00810C61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lastRenderedPageBreak/>
              <w:t>备用</w:t>
            </w:r>
          </w:p>
          <w:p w:rsidR="00C10EBA" w:rsidRDefault="00810C61">
            <w:pPr>
              <w:snapToGrid w:val="0"/>
              <w:jc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抢救</w:t>
            </w: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室的岗位工作</w:t>
            </w:r>
          </w:p>
        </w:tc>
        <w:tc>
          <w:tcPr>
            <w:tcW w:w="1360" w:type="pct"/>
            <w:vAlign w:val="center"/>
          </w:tcPr>
          <w:p w:rsidR="00C10EBA" w:rsidRDefault="00810C61">
            <w:pPr>
              <w:snapToGrid w:val="0"/>
              <w:jc w:val="lef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1.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备齐急救药品，定期更换，用于抢救危、</w:t>
            </w:r>
            <w:hyperlink r:id="rId16" w:tgtFrame="https://wenda.so.com/q/_blank" w:history="1">
              <w:r>
                <w:rPr>
                  <w:rFonts w:ascii="仿宋_GB2312" w:eastAsia="仿宋_GB2312" w:hAnsi="仿宋_GB2312" w:cs="仿宋_GB2312" w:hint="eastAsia"/>
                  <w:sz w:val="18"/>
                  <w:szCs w:val="18"/>
                  <w:shd w:val="clear" w:color="auto" w:fill="FFFFFF"/>
                </w:rPr>
                <w:t>重病</w:t>
              </w:r>
            </w:hyperlink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人；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负责检查</w:t>
            </w:r>
            <w:hyperlink r:id="rId17" w:tgtFrame="https://wenda.so.com/q/_blank" w:history="1">
              <w:r>
                <w:rPr>
                  <w:rFonts w:ascii="仿宋_GB2312" w:eastAsia="仿宋_GB2312" w:hAnsi="仿宋_GB2312" w:cs="仿宋_GB2312" w:hint="eastAsia"/>
                  <w:sz w:val="18"/>
                  <w:szCs w:val="18"/>
                  <w:shd w:val="clear" w:color="auto" w:fill="FFFFFF"/>
                </w:rPr>
                <w:t>氧气瓶</w:t>
              </w:r>
            </w:hyperlink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及</w:t>
            </w:r>
            <w:hyperlink r:id="rId18" w:tgtFrame="https://wenda.so.com/q/_blank" w:history="1">
              <w:r>
                <w:rPr>
                  <w:rFonts w:ascii="仿宋_GB2312" w:eastAsia="仿宋_GB2312" w:hAnsi="仿宋_GB2312" w:cs="仿宋_GB2312" w:hint="eastAsia"/>
                  <w:sz w:val="18"/>
                  <w:szCs w:val="18"/>
                  <w:shd w:val="clear" w:color="auto" w:fill="FFFFFF"/>
                </w:rPr>
                <w:t>急救箱</w:t>
              </w:r>
            </w:hyperlink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的准备，使其处于</w:t>
            </w:r>
            <w:hyperlink r:id="rId19" w:tgtFrame="https://wenda.so.com/q/_blank" w:history="1">
              <w:r>
                <w:rPr>
                  <w:rFonts w:ascii="仿宋_GB2312" w:eastAsia="仿宋_GB2312" w:hAnsi="仿宋_GB2312" w:cs="仿宋_GB2312" w:hint="eastAsia"/>
                  <w:sz w:val="18"/>
                  <w:szCs w:val="18"/>
                  <w:shd w:val="clear" w:color="auto" w:fill="FFFFFF"/>
                </w:rPr>
                <w:t>应急状态</w:t>
              </w:r>
            </w:hyperlink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；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3.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定期检查及时补充更换急救药品器械。</w:t>
            </w:r>
          </w:p>
        </w:tc>
        <w:tc>
          <w:tcPr>
            <w:tcW w:w="1295" w:type="pct"/>
          </w:tcPr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1-3-1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急危重症的护理知识</w:t>
            </w:r>
          </w:p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1-3-2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能掌握人体生理学知识</w:t>
            </w:r>
          </w:p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1-3-3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能理解</w:t>
            </w: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病</w:t>
            </w: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原生物与免疫学</w:t>
            </w:r>
          </w:p>
        </w:tc>
        <w:tc>
          <w:tcPr>
            <w:tcW w:w="1122" w:type="pct"/>
          </w:tcPr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1.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急危重症护理</w:t>
            </w:r>
          </w:p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2.</w:t>
            </w: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生理学</w:t>
            </w:r>
          </w:p>
          <w:p w:rsidR="00C10EBA" w:rsidRDefault="00810C61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3.</w:t>
            </w: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病原生物与免疫学</w:t>
            </w:r>
          </w:p>
        </w:tc>
      </w:tr>
    </w:tbl>
    <w:p w:rsidR="00C10EBA" w:rsidRDefault="00810C61">
      <w:pPr>
        <w:spacing w:line="360" w:lineRule="exact"/>
        <w:ind w:leftChars="200" w:left="420"/>
        <w:jc w:val="left"/>
        <w:rPr>
          <w:rFonts w:ascii="仿宋_GB2312" w:eastAsia="仿宋_GB2312"/>
          <w:b/>
        </w:rPr>
      </w:pPr>
      <w:r>
        <w:rPr>
          <w:rFonts w:ascii="仿宋_GB2312" w:eastAsia="仿宋_GB2312" w:hint="eastAsia"/>
          <w:b/>
        </w:rPr>
        <w:t>5</w:t>
      </w:r>
      <w:r>
        <w:rPr>
          <w:rFonts w:ascii="仿宋_GB2312" w:eastAsia="仿宋_GB2312"/>
          <w:b/>
        </w:rPr>
        <w:t>.</w:t>
      </w:r>
      <w:r>
        <w:rPr>
          <w:rFonts w:ascii="仿宋_GB2312" w:eastAsia="仿宋_GB2312" w:hint="eastAsia"/>
          <w:b/>
        </w:rPr>
        <w:t>【培养目标与规格】</w:t>
      </w:r>
    </w:p>
    <w:p w:rsidR="00C10EBA" w:rsidRDefault="00810C61">
      <w:pPr>
        <w:spacing w:line="360" w:lineRule="exact"/>
        <w:ind w:firstLineChars="200" w:firstLine="422"/>
        <w:rPr>
          <w:rFonts w:ascii="仿宋_GB2312" w:eastAsia="仿宋_GB2312" w:hAnsi="仿宋_GB2312" w:cs="仿宋_GB2312"/>
        </w:rPr>
      </w:pPr>
      <w:r>
        <w:rPr>
          <w:rFonts w:ascii="仿宋_GB2312" w:eastAsia="仿宋_GB2312" w:hint="eastAsia"/>
          <w:b/>
        </w:rPr>
        <w:t>培养目标：</w:t>
      </w:r>
      <w:r>
        <w:rPr>
          <w:rFonts w:ascii="仿宋_GB2312" w:eastAsia="仿宋_GB2312" w:hAnsi="仿宋_GB2312" w:cs="仿宋_GB2312" w:hint="eastAsia"/>
        </w:rPr>
        <w:t>培养有觉悟、讲责任，</w:t>
      </w:r>
      <w:proofErr w:type="gramStart"/>
      <w:r>
        <w:rPr>
          <w:rFonts w:ascii="仿宋_GB2312" w:eastAsia="仿宋_GB2312" w:hAnsi="仿宋_GB2312" w:cs="仿宋_GB2312" w:hint="eastAsia"/>
        </w:rPr>
        <w:t>德技兼修</w:t>
      </w:r>
      <w:proofErr w:type="gramEnd"/>
      <w:r>
        <w:rPr>
          <w:rFonts w:ascii="仿宋_GB2312" w:eastAsia="仿宋_GB2312" w:hAnsi="仿宋_GB2312" w:cs="仿宋_GB2312" w:hint="eastAsia"/>
        </w:rPr>
        <w:t>，德智体美劳全面发展，适应区域经济社会发展和产业发展需要，面向粤港澳大湾区医药卫生领域，</w:t>
      </w:r>
      <w:r>
        <w:rPr>
          <w:rFonts w:ascii="仿宋_GB2312" w:eastAsia="仿宋_GB2312" w:hAnsi="仿宋_GB2312" w:cs="仿宋_GB2312" w:hint="eastAsia"/>
        </w:rPr>
        <w:t>从事卫生行业的临床（内科、外科、儿科、妇科、急诊科）护士、社区护士等护理职位。</w:t>
      </w:r>
      <w:r>
        <w:rPr>
          <w:rFonts w:ascii="仿宋_GB2312" w:eastAsia="仿宋_GB2312" w:hAnsi="仿宋_GB2312" w:cs="仿宋_GB2312" w:hint="eastAsia"/>
        </w:rPr>
        <w:t>掌握</w:t>
      </w:r>
      <w:r>
        <w:rPr>
          <w:rFonts w:ascii="仿宋_GB2312" w:eastAsia="仿宋_GB2312" w:hAnsi="仿宋_GB2312" w:cs="仿宋_GB2312" w:hint="eastAsia"/>
        </w:rPr>
        <w:t>本专业相关的</w:t>
      </w:r>
      <w:r>
        <w:rPr>
          <w:rFonts w:ascii="仿宋_GB2312" w:eastAsia="仿宋_GB2312" w:hAnsi="仿宋_GB2312" w:cs="仿宋_GB2312" w:hint="eastAsia"/>
          <w:szCs w:val="21"/>
        </w:rPr>
        <w:t>基础医学知识、临床医学知识、护理基本理论、临床护理</w:t>
      </w:r>
      <w:r>
        <w:rPr>
          <w:rFonts w:ascii="仿宋_GB2312" w:eastAsia="仿宋_GB2312" w:hAnsi="仿宋_GB2312" w:cs="仿宋_GB2312" w:hint="eastAsia"/>
          <w:szCs w:val="21"/>
        </w:rPr>
        <w:t>社区护理、健康保健等职业的</w:t>
      </w:r>
      <w:r>
        <w:rPr>
          <w:rFonts w:ascii="仿宋_GB2312" w:eastAsia="仿宋_GB2312" w:hAnsi="仿宋_GB2312" w:cs="仿宋_GB2312" w:hint="eastAsia"/>
          <w:szCs w:val="21"/>
        </w:rPr>
        <w:t>知识</w:t>
      </w:r>
      <w:r>
        <w:rPr>
          <w:rFonts w:ascii="仿宋_GB2312" w:eastAsia="仿宋_GB2312" w:hAnsi="仿宋_GB2312" w:cs="仿宋_GB2312" w:hint="eastAsia"/>
          <w:szCs w:val="21"/>
        </w:rPr>
        <w:t>、</w:t>
      </w:r>
      <w:r>
        <w:rPr>
          <w:rFonts w:ascii="仿宋_GB2312" w:eastAsia="仿宋_GB2312" w:hAnsi="仿宋_GB2312" w:cs="仿宋_GB2312" w:hint="eastAsia"/>
          <w:szCs w:val="21"/>
        </w:rPr>
        <w:t>技术和技能，</w:t>
      </w:r>
      <w:r>
        <w:rPr>
          <w:rFonts w:ascii="仿宋_GB2312" w:eastAsia="仿宋_GB2312" w:hAnsi="仿宋_GB2312" w:cs="仿宋_GB2312" w:hint="eastAsia"/>
        </w:rPr>
        <w:t>具有良好公民素质、人文科技素质且身心健康、人格健全的高素质技术技能人才。</w:t>
      </w:r>
    </w:p>
    <w:p w:rsidR="00C10EBA" w:rsidRDefault="00810C61">
      <w:pPr>
        <w:snapToGrid w:val="0"/>
        <w:spacing w:line="440" w:lineRule="exact"/>
        <w:ind w:firstLineChars="198" w:firstLine="417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/>
          <w:b/>
        </w:rPr>
        <w:t>培养规格：</w:t>
      </w:r>
      <w:r>
        <w:rPr>
          <w:rFonts w:ascii="仿宋_GB2312" w:eastAsia="仿宋_GB2312" w:hAnsi="仿宋_GB2312" w:cs="仿宋_GB2312" w:hint="eastAsia"/>
          <w:szCs w:val="21"/>
        </w:rPr>
        <w:t>本专业毕业生应在素质、知识和能力方面达到以下要求。</w:t>
      </w:r>
    </w:p>
    <w:p w:rsidR="00C10EBA" w:rsidRDefault="00810C61">
      <w:pPr>
        <w:snapToGrid w:val="0"/>
        <w:spacing w:line="440" w:lineRule="exact"/>
        <w:ind w:firstLineChars="198" w:firstLine="416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</w:rPr>
        <w:t>在素质方面，对照以下总体要求，并结合专业特点研究确定。在知识、能力方面，对应人才培养目标，对照有关课程标准、专业教学标准和通过企业调研、职业能力分析提出的有关具体要求，研究确定并分条目列举。</w:t>
      </w:r>
    </w:p>
    <w:p w:rsidR="00C10EBA" w:rsidRDefault="00810C61">
      <w:pPr>
        <w:snapToGrid w:val="0"/>
        <w:spacing w:line="440" w:lineRule="exact"/>
        <w:ind w:firstLineChars="198" w:firstLine="416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素质</w:t>
      </w:r>
      <w:r>
        <w:rPr>
          <w:rFonts w:ascii="仿宋_GB2312" w:eastAsia="仿宋_GB2312" w:hAnsi="仿宋_GB2312" w:cs="仿宋_GB2312" w:hint="eastAsia"/>
          <w:szCs w:val="21"/>
        </w:rPr>
        <w:t>结构</w:t>
      </w:r>
      <w:r>
        <w:rPr>
          <w:rFonts w:ascii="仿宋_GB2312" w:eastAsia="仿宋_GB2312" w:hAnsi="仿宋_GB2312" w:cs="仿宋_GB2312" w:hint="eastAsia"/>
          <w:szCs w:val="21"/>
        </w:rPr>
        <w:t>:</w:t>
      </w:r>
    </w:p>
    <w:p w:rsidR="00C10EBA" w:rsidRDefault="00810C61">
      <w:pPr>
        <w:spacing w:line="400" w:lineRule="exact"/>
        <w:ind w:firstLineChars="200"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" w:hint="eastAsia"/>
          <w:szCs w:val="21"/>
        </w:rPr>
        <w:t>①思想品德素质：</w:t>
      </w:r>
      <w:r>
        <w:rPr>
          <w:rFonts w:ascii="仿宋_GB2312" w:eastAsia="仿宋_GB2312" w:hAnsi="仿宋_GB2312" w:cs="仿宋_GB2312" w:hint="eastAsia"/>
          <w:szCs w:val="21"/>
        </w:rPr>
        <w:t>坚定拥护中国共产党领导和我国社会主义制度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在习近平新时代中国特色社会主义思想指引下，</w:t>
      </w:r>
      <w:proofErr w:type="gramStart"/>
      <w:r>
        <w:rPr>
          <w:rFonts w:ascii="仿宋_GB2312" w:eastAsia="仿宋_GB2312" w:hAnsi="仿宋_GB2312" w:cs="仿宋_GB2312" w:hint="eastAsia"/>
          <w:szCs w:val="21"/>
        </w:rPr>
        <w:t>践行</w:t>
      </w:r>
      <w:proofErr w:type="gramEnd"/>
      <w:r>
        <w:rPr>
          <w:rFonts w:ascii="仿宋_GB2312" w:eastAsia="仿宋_GB2312" w:hAnsi="仿宋_GB2312" w:cs="仿宋_GB2312" w:hint="eastAsia"/>
          <w:szCs w:val="21"/>
        </w:rPr>
        <w:t>社会主义核心价值观，具有深厚的爱国情感和中华民族自豪感；崇尚宪法、遵法守纪、崇德向善、诚实守信、尊重生命、热爱劳动，履行道德准则和行为规范，具有社会</w:t>
      </w:r>
      <w:r>
        <w:rPr>
          <w:rFonts w:ascii="仿宋_GB2312" w:eastAsia="仿宋_GB2312" w:hAnsi="仿宋_GB2312" w:cs="仿宋_GB2312" w:hint="eastAsia"/>
          <w:szCs w:val="21"/>
        </w:rPr>
        <w:t>责任感和社会参与意识；具有质量意识、环保意识、安全意识、信息素养、工匠精神、创新思维；勇于奋斗、乐观向上，具有自我管理能力、职业生涯规划的意识，有较强的集体意识和团队合作精神；</w:t>
      </w:r>
    </w:p>
    <w:p w:rsidR="00C10EBA" w:rsidRDefault="00810C61">
      <w:pPr>
        <w:snapToGrid w:val="0"/>
        <w:spacing w:line="440" w:lineRule="exact"/>
        <w:ind w:firstLineChars="198" w:firstLine="416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" w:hint="eastAsia"/>
          <w:szCs w:val="21"/>
        </w:rPr>
        <w:t>②身心素质：</w:t>
      </w:r>
      <w:r>
        <w:rPr>
          <w:rFonts w:ascii="仿宋_GB2312" w:eastAsia="仿宋_GB2312" w:hAnsi="仿宋_GB2312" w:cs="仿宋_GB2312" w:hint="eastAsia"/>
          <w:szCs w:val="21"/>
        </w:rPr>
        <w:t>具有健康的体魄、心理和健全的人格，掌握基本运动知识和一两项运动技能，养成良好的健身与卫生习惯，良好的行为习惯；</w:t>
      </w:r>
    </w:p>
    <w:p w:rsidR="00C10EBA" w:rsidRDefault="00810C61">
      <w:pPr>
        <w:snapToGrid w:val="0"/>
        <w:spacing w:line="440" w:lineRule="exact"/>
        <w:ind w:firstLineChars="198" w:firstLine="416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" w:hint="eastAsia"/>
          <w:szCs w:val="21"/>
        </w:rPr>
        <w:t>③人文科技素质：</w:t>
      </w:r>
      <w:r>
        <w:rPr>
          <w:rFonts w:ascii="仿宋_GB2312" w:eastAsia="仿宋_GB2312" w:hAnsi="仿宋_GB2312" w:cs="仿宋_GB2312" w:hint="eastAsia"/>
          <w:szCs w:val="21"/>
        </w:rPr>
        <w:t>具有一定的审美和人文素养，能够形成一两项艺术特长或爱好。</w:t>
      </w:r>
    </w:p>
    <w:p w:rsidR="00C10EBA" w:rsidRDefault="00810C61">
      <w:pPr>
        <w:snapToGrid w:val="0"/>
        <w:spacing w:line="440" w:lineRule="exact"/>
        <w:ind w:firstLineChars="198" w:firstLine="416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知识</w:t>
      </w:r>
      <w:r>
        <w:rPr>
          <w:rFonts w:ascii="仿宋_GB2312" w:eastAsia="仿宋_GB2312" w:hAnsi="仿宋_GB2312" w:cs="仿宋_GB2312" w:hint="eastAsia"/>
          <w:szCs w:val="21"/>
        </w:rPr>
        <w:t>结构</w:t>
      </w:r>
      <w:r>
        <w:rPr>
          <w:rFonts w:ascii="仿宋_GB2312" w:eastAsia="仿宋_GB2312" w:hAnsi="仿宋_GB2312" w:cs="仿宋_GB2312" w:hint="eastAsia"/>
          <w:szCs w:val="21"/>
        </w:rPr>
        <w:t>:</w:t>
      </w:r>
    </w:p>
    <w:p w:rsidR="00C10EBA" w:rsidRDefault="00810C61">
      <w:pPr>
        <w:snapToGrid w:val="0"/>
        <w:spacing w:line="440" w:lineRule="exact"/>
        <w:ind w:firstLineChars="198" w:firstLine="416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" w:hint="eastAsia"/>
          <w:szCs w:val="21"/>
        </w:rPr>
        <w:t>①工具性知识：</w:t>
      </w:r>
      <w:r>
        <w:rPr>
          <w:rFonts w:ascii="仿宋_GB2312" w:eastAsia="仿宋_GB2312" w:hAnsi="仿宋_GB2312" w:cs="仿宋_GB2312" w:hint="eastAsia"/>
          <w:szCs w:val="21"/>
        </w:rPr>
        <w:t>掌握护理基本理论和基本知识，以及一定的基础医学和临床医学知识；掌握生命各阶段各系统常见疾病的概念、病因、发病机理、健康史、身心状况、辅助检查、治疗原则、护理诊断、护理措施及护理评价相关知识；</w:t>
      </w:r>
    </w:p>
    <w:p w:rsidR="00C10EBA" w:rsidRDefault="00810C61">
      <w:pPr>
        <w:spacing w:line="400" w:lineRule="exact"/>
        <w:ind w:firstLineChars="200"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" w:hint="eastAsia"/>
          <w:szCs w:val="21"/>
        </w:rPr>
        <w:t>②人文社科知识：</w:t>
      </w:r>
      <w:r>
        <w:rPr>
          <w:rFonts w:ascii="仿宋_GB2312" w:eastAsia="仿宋_GB2312" w:hAnsi="仿宋_GB2312" w:cs="仿宋_GB2312" w:hint="eastAsia"/>
          <w:szCs w:val="21"/>
        </w:rPr>
        <w:t>掌握必备的思想政治理论、科学文化基础知识和中华优秀传统文化知识；</w:t>
      </w:r>
    </w:p>
    <w:p w:rsidR="00C10EBA" w:rsidRDefault="00810C61">
      <w:pPr>
        <w:spacing w:line="400" w:lineRule="exact"/>
        <w:ind w:firstLineChars="200" w:firstLine="420"/>
        <w:rPr>
          <w:rFonts w:ascii="仿宋_GB2312" w:eastAsia="仿宋_GB2312" w:hAnsi="仿宋"/>
          <w:szCs w:val="21"/>
        </w:rPr>
      </w:pPr>
      <w:r>
        <w:rPr>
          <w:rFonts w:ascii="仿宋_GB2312" w:eastAsia="仿宋_GB2312" w:hAnsi="仿宋" w:hint="eastAsia"/>
          <w:szCs w:val="21"/>
        </w:rPr>
        <w:t>③自然科学知识：</w:t>
      </w:r>
      <w:r>
        <w:rPr>
          <w:rFonts w:ascii="仿宋_GB2312" w:eastAsia="仿宋_GB2312" w:hAnsi="仿宋_GB2312" w:cs="仿宋_GB2312" w:hint="eastAsia"/>
          <w:szCs w:val="21"/>
        </w:rPr>
        <w:t>熟悉与本专业相关的法律法规以及环境保护、安全消防等相关知识；</w:t>
      </w:r>
    </w:p>
    <w:p w:rsidR="00C10EBA" w:rsidRDefault="00810C61">
      <w:pPr>
        <w:spacing w:line="400" w:lineRule="exact"/>
        <w:ind w:firstLineChars="200"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" w:hint="eastAsia"/>
          <w:szCs w:val="21"/>
        </w:rPr>
        <w:t>④专业技术知识：</w:t>
      </w:r>
      <w:r>
        <w:rPr>
          <w:rFonts w:ascii="仿宋_GB2312" w:eastAsia="仿宋_GB2312" w:hAnsi="仿宋_GB2312" w:cs="仿宋_GB2312" w:hint="eastAsia"/>
          <w:szCs w:val="21"/>
        </w:rPr>
        <w:t>掌握生命各阶段各系统常见疾病的护理教育及健康促进相关知识；熟悉社区传染病防治以及突发公共卫生事件应对知识；了解中医、康复及精神科等专科护理知识。</w:t>
      </w:r>
    </w:p>
    <w:p w:rsidR="00C10EBA" w:rsidRDefault="00810C61">
      <w:pPr>
        <w:snapToGrid w:val="0"/>
        <w:spacing w:line="440" w:lineRule="exact"/>
        <w:ind w:firstLineChars="198" w:firstLine="416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能力</w:t>
      </w:r>
      <w:r>
        <w:rPr>
          <w:rFonts w:ascii="仿宋_GB2312" w:eastAsia="仿宋_GB2312" w:hAnsi="仿宋_GB2312" w:cs="仿宋_GB2312" w:hint="eastAsia"/>
          <w:szCs w:val="21"/>
        </w:rPr>
        <w:t>结构</w:t>
      </w:r>
      <w:r>
        <w:rPr>
          <w:rFonts w:ascii="仿宋_GB2312" w:eastAsia="仿宋_GB2312" w:hAnsi="仿宋_GB2312" w:cs="仿宋_GB2312" w:hint="eastAsia"/>
          <w:szCs w:val="21"/>
        </w:rPr>
        <w:t xml:space="preserve">: </w:t>
      </w:r>
    </w:p>
    <w:p w:rsidR="00C10EBA" w:rsidRDefault="00810C61">
      <w:pPr>
        <w:spacing w:line="400" w:lineRule="exact"/>
        <w:ind w:firstLineChars="200"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" w:hint="eastAsia"/>
          <w:szCs w:val="21"/>
        </w:rPr>
        <w:t>①学习能力：</w:t>
      </w:r>
      <w:r>
        <w:rPr>
          <w:rFonts w:ascii="仿宋_GB2312" w:eastAsia="仿宋_GB2312" w:hAnsi="仿宋_GB2312" w:cs="仿宋_GB2312" w:hint="eastAsia"/>
          <w:szCs w:val="21"/>
        </w:rPr>
        <w:t>具有探究学习、终身学习、分析问题和解决问题的能力；</w:t>
      </w:r>
    </w:p>
    <w:p w:rsidR="00C10EBA" w:rsidRDefault="00810C61">
      <w:pPr>
        <w:spacing w:line="400" w:lineRule="exact"/>
        <w:ind w:firstLineChars="200" w:firstLine="420"/>
        <w:rPr>
          <w:rFonts w:ascii="仿宋_GB2312" w:eastAsia="仿宋_GB2312" w:hAnsi="仿宋"/>
          <w:szCs w:val="21"/>
        </w:rPr>
      </w:pPr>
      <w:r>
        <w:rPr>
          <w:rFonts w:ascii="仿宋_GB2312" w:eastAsia="仿宋_GB2312" w:hAnsi="仿宋" w:hint="eastAsia"/>
          <w:szCs w:val="21"/>
        </w:rPr>
        <w:t>②实践能力：</w:t>
      </w:r>
      <w:r>
        <w:rPr>
          <w:rFonts w:ascii="仿宋_GB2312" w:eastAsia="仿宋_GB2312" w:hAnsi="仿宋_GB2312" w:cs="仿宋_GB2312" w:hint="eastAsia"/>
          <w:szCs w:val="21"/>
        </w:rPr>
        <w:t>具有完整记录护理过程的能力；具有为护理对象的身体、心理、社会、文化等方</w:t>
      </w:r>
      <w:r>
        <w:rPr>
          <w:rFonts w:ascii="仿宋_GB2312" w:eastAsia="仿宋_GB2312" w:hAnsi="仿宋_GB2312" w:cs="仿宋_GB2312" w:hint="eastAsia"/>
          <w:szCs w:val="21"/>
        </w:rPr>
        <w:lastRenderedPageBreak/>
        <w:t>面提供整体护理的能力；能够对常见疾病的病情变化、治疗效果及药物不良反应进行及时处理的能力；能够规范地开展急危重症的抢救配合，具备一定的突发事件的应急救护能力；能够独立进行常见疾病的健康教育和卫生保健指导；</w:t>
      </w:r>
    </w:p>
    <w:p w:rsidR="00C10EBA" w:rsidRDefault="00810C61">
      <w:pPr>
        <w:spacing w:line="400" w:lineRule="exact"/>
        <w:ind w:firstLineChars="200" w:firstLine="420"/>
        <w:rPr>
          <w:rFonts w:ascii="仿宋_GB2312" w:eastAsia="仿宋_GB2312" w:hAnsi="仿宋"/>
          <w:szCs w:val="21"/>
        </w:rPr>
      </w:pPr>
      <w:r>
        <w:rPr>
          <w:rFonts w:ascii="仿宋_GB2312" w:eastAsia="仿宋_GB2312" w:hAnsi="仿宋" w:hint="eastAsia"/>
          <w:szCs w:val="21"/>
        </w:rPr>
        <w:t>③适应能力：</w:t>
      </w:r>
      <w:r>
        <w:rPr>
          <w:rFonts w:ascii="仿宋_GB2312" w:eastAsia="仿宋_GB2312" w:hAnsi="仿宋_GB2312" w:cs="仿宋_GB2312" w:hint="eastAsia"/>
          <w:szCs w:val="21"/>
        </w:rPr>
        <w:t>具有良好的语言、文字表达能力和沟通能力；具有一定的信息技术应用和维护能力；</w:t>
      </w:r>
    </w:p>
    <w:p w:rsidR="00C10EBA" w:rsidRDefault="00810C61">
      <w:pPr>
        <w:spacing w:line="360" w:lineRule="exact"/>
        <w:ind w:firstLineChars="200" w:firstLine="422"/>
        <w:rPr>
          <w:rFonts w:ascii="仿宋_GB2312" w:eastAsia="仿宋_GB2312"/>
          <w:b/>
        </w:rPr>
      </w:pPr>
      <w:r>
        <w:rPr>
          <w:rFonts w:ascii="仿宋_GB2312" w:eastAsia="仿宋_GB2312"/>
          <w:b/>
        </w:rPr>
        <w:t>6</w:t>
      </w:r>
      <w:r>
        <w:rPr>
          <w:rFonts w:ascii="仿宋_GB2312" w:eastAsia="仿宋_GB2312" w:hint="eastAsia"/>
          <w:b/>
        </w:rPr>
        <w:t>.</w:t>
      </w:r>
      <w:r>
        <w:rPr>
          <w:rFonts w:ascii="仿宋_GB2312" w:eastAsia="仿宋_GB2312" w:hint="eastAsia"/>
          <w:b/>
        </w:rPr>
        <w:t>【毕业学分】</w:t>
      </w:r>
    </w:p>
    <w:p w:rsidR="00C10EBA" w:rsidRDefault="00810C61">
      <w:pPr>
        <w:widowControl/>
        <w:spacing w:line="3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至少需修满</w:t>
      </w:r>
      <w:r w:rsidR="00FE3DB2">
        <w:rPr>
          <w:rFonts w:ascii="仿宋_GB2312" w:eastAsia="仿宋_GB2312"/>
        </w:rPr>
        <w:t>153</w:t>
      </w:r>
      <w:r>
        <w:rPr>
          <w:rFonts w:ascii="仿宋_GB2312" w:eastAsia="仿宋_GB2312" w:hint="eastAsia"/>
        </w:rPr>
        <w:t>学分方可毕业，其中：公共必修课</w:t>
      </w:r>
      <w:r w:rsidR="00FE3DB2">
        <w:rPr>
          <w:rFonts w:ascii="仿宋_GB2312" w:eastAsia="仿宋_GB2312"/>
        </w:rPr>
        <w:t>40</w:t>
      </w:r>
      <w:r>
        <w:rPr>
          <w:rFonts w:ascii="仿宋_GB2312" w:eastAsia="仿宋_GB2312" w:hint="eastAsia"/>
        </w:rPr>
        <w:t>学分（含军事技能</w:t>
      </w:r>
      <w:r>
        <w:rPr>
          <w:rFonts w:ascii="仿宋_GB2312" w:eastAsia="仿宋_GB2312" w:hint="eastAsia"/>
        </w:rPr>
        <w:t>2</w:t>
      </w:r>
      <w:r>
        <w:rPr>
          <w:rFonts w:ascii="仿宋_GB2312" w:eastAsia="仿宋_GB2312" w:hint="eastAsia"/>
        </w:rPr>
        <w:t>学分</w:t>
      </w:r>
      <w:proofErr w:type="gramStart"/>
      <w:r>
        <w:rPr>
          <w:rFonts w:ascii="仿宋_GB2312" w:eastAsia="仿宋_GB2312" w:hint="eastAsia"/>
        </w:rPr>
        <w:t>和创就模块</w:t>
      </w:r>
      <w:proofErr w:type="gramEnd"/>
      <w:r>
        <w:rPr>
          <w:rFonts w:ascii="仿宋_GB2312" w:eastAsia="仿宋_GB2312" w:hint="eastAsia"/>
        </w:rPr>
        <w:t>4</w:t>
      </w:r>
      <w:r>
        <w:rPr>
          <w:rFonts w:ascii="仿宋_GB2312" w:eastAsia="仿宋_GB2312" w:hint="eastAsia"/>
        </w:rPr>
        <w:t>学分）、公共选修课不少于</w:t>
      </w:r>
      <w:r>
        <w:rPr>
          <w:rFonts w:ascii="仿宋_GB2312" w:eastAsia="仿宋_GB2312" w:hint="eastAsia"/>
        </w:rPr>
        <w:t>4</w:t>
      </w:r>
      <w:r>
        <w:rPr>
          <w:rFonts w:ascii="仿宋_GB2312" w:eastAsia="仿宋_GB2312" w:hint="eastAsia"/>
        </w:rPr>
        <w:t>学分；专业必修课</w:t>
      </w:r>
      <w:r w:rsidR="00FE3DB2">
        <w:rPr>
          <w:rFonts w:ascii="仿宋_GB2312" w:eastAsia="仿宋_GB2312"/>
        </w:rPr>
        <w:t>7</w:t>
      </w:r>
      <w:r>
        <w:rPr>
          <w:rFonts w:ascii="仿宋_GB2312" w:eastAsia="仿宋_GB2312" w:hint="eastAsia"/>
        </w:rPr>
        <w:t>0</w:t>
      </w:r>
      <w:r>
        <w:rPr>
          <w:rFonts w:ascii="仿宋_GB2312" w:eastAsia="仿宋_GB2312" w:hint="eastAsia"/>
        </w:rPr>
        <w:t>.5</w:t>
      </w:r>
      <w:r>
        <w:rPr>
          <w:rFonts w:ascii="仿宋_GB2312" w:eastAsia="仿宋_GB2312" w:hint="eastAsia"/>
        </w:rPr>
        <w:t>学分（</w:t>
      </w:r>
      <w:proofErr w:type="gramStart"/>
      <w:r>
        <w:rPr>
          <w:rFonts w:ascii="仿宋_GB2312" w:eastAsia="仿宋_GB2312" w:hint="eastAsia"/>
        </w:rPr>
        <w:t>跟岗实习</w:t>
      </w:r>
      <w:proofErr w:type="gramEnd"/>
      <w:r>
        <w:rPr>
          <w:rFonts w:ascii="仿宋_GB2312" w:eastAsia="仿宋_GB2312" w:hint="eastAsia"/>
        </w:rPr>
        <w:t>和顶岗实习学分另计</w:t>
      </w:r>
      <w:r>
        <w:rPr>
          <w:rFonts w:ascii="仿宋_GB2312" w:eastAsia="仿宋_GB2312"/>
        </w:rPr>
        <w:t>：</w:t>
      </w:r>
      <w:r>
        <w:rPr>
          <w:rFonts w:ascii="仿宋_GB2312" w:eastAsia="仿宋_GB2312"/>
        </w:rPr>
        <w:t>20</w:t>
      </w:r>
      <w:r>
        <w:rPr>
          <w:rFonts w:ascii="仿宋_GB2312" w:eastAsia="仿宋_GB2312"/>
        </w:rPr>
        <w:t>学分</w:t>
      </w:r>
      <w:r>
        <w:rPr>
          <w:rFonts w:ascii="仿宋_GB2312" w:eastAsia="仿宋_GB2312" w:hint="eastAsia"/>
        </w:rPr>
        <w:t>）、专业选修课不少于</w:t>
      </w:r>
      <w:r w:rsidR="00FE3DB2">
        <w:rPr>
          <w:rFonts w:ascii="仿宋_GB2312" w:eastAsia="仿宋_GB2312"/>
        </w:rPr>
        <w:t>5</w:t>
      </w:r>
      <w:r>
        <w:rPr>
          <w:rFonts w:ascii="仿宋_GB2312" w:eastAsia="仿宋_GB2312" w:hint="eastAsia"/>
        </w:rPr>
        <w:t>学分；第二课堂活动不少于</w:t>
      </w:r>
      <w:r>
        <w:rPr>
          <w:rFonts w:ascii="仿宋_GB2312" w:eastAsia="仿宋_GB2312" w:hint="eastAsia"/>
        </w:rPr>
        <w:t>7</w:t>
      </w:r>
      <w:r>
        <w:rPr>
          <w:rFonts w:ascii="仿宋_GB2312" w:eastAsia="仿宋_GB2312" w:hint="eastAsia"/>
        </w:rPr>
        <w:t>.5</w:t>
      </w:r>
      <w:r>
        <w:rPr>
          <w:rFonts w:ascii="仿宋_GB2312" w:eastAsia="仿宋_GB2312" w:hint="eastAsia"/>
        </w:rPr>
        <w:t>学分（其中基础学分不少于</w:t>
      </w:r>
      <w:r>
        <w:rPr>
          <w:rFonts w:ascii="仿宋_GB2312" w:eastAsia="仿宋_GB2312" w:hint="eastAsia"/>
        </w:rPr>
        <w:t>3</w:t>
      </w:r>
      <w:r>
        <w:rPr>
          <w:rFonts w:ascii="仿宋_GB2312" w:eastAsia="仿宋_GB2312" w:hint="eastAsia"/>
        </w:rPr>
        <w:t>学分且基础学分中的德育类学分不少于</w:t>
      </w:r>
      <w:r>
        <w:rPr>
          <w:rFonts w:ascii="仿宋_GB2312" w:eastAsia="仿宋_GB2312" w:hint="eastAsia"/>
        </w:rPr>
        <w:t>1.5</w:t>
      </w:r>
      <w:r>
        <w:rPr>
          <w:rFonts w:ascii="仿宋_GB2312" w:eastAsia="仿宋_GB2312" w:hint="eastAsia"/>
        </w:rPr>
        <w:t>学分、文明素质养成</w:t>
      </w:r>
      <w:r>
        <w:rPr>
          <w:rFonts w:ascii="仿宋_GB2312" w:eastAsia="仿宋_GB2312" w:hint="eastAsia"/>
        </w:rPr>
        <w:t>2.5</w:t>
      </w:r>
      <w:r>
        <w:rPr>
          <w:rFonts w:ascii="仿宋_GB2312" w:eastAsia="仿宋_GB2312" w:hint="eastAsia"/>
        </w:rPr>
        <w:t>学分）。</w:t>
      </w:r>
    </w:p>
    <w:p w:rsidR="00C10EBA" w:rsidRPr="00710552" w:rsidRDefault="00810C61" w:rsidP="00710552">
      <w:pPr>
        <w:spacing w:line="360" w:lineRule="exact"/>
        <w:ind w:firstLineChars="200" w:firstLine="422"/>
        <w:jc w:val="left"/>
        <w:rPr>
          <w:rFonts w:ascii="仿宋_GB2312" w:eastAsia="仿宋_GB2312" w:hint="eastAsia"/>
          <w:b/>
        </w:rPr>
      </w:pPr>
      <w:r>
        <w:rPr>
          <w:rFonts w:ascii="仿宋_GB2312" w:eastAsia="仿宋_GB2312"/>
          <w:b/>
        </w:rPr>
        <w:t>7</w:t>
      </w:r>
      <w:r>
        <w:rPr>
          <w:rFonts w:ascii="仿宋_GB2312" w:eastAsia="仿宋_GB2312" w:hint="eastAsia"/>
          <w:b/>
        </w:rPr>
        <w:t>.</w:t>
      </w:r>
      <w:r>
        <w:rPr>
          <w:rFonts w:ascii="仿宋_GB2312" w:eastAsia="仿宋_GB2312" w:hint="eastAsia"/>
          <w:b/>
        </w:rPr>
        <w:t>【课程设置与要求】</w:t>
      </w:r>
    </w:p>
    <w:p w:rsidR="00C10EBA" w:rsidRDefault="00810C61">
      <w:pPr>
        <w:tabs>
          <w:tab w:val="left" w:pos="360"/>
        </w:tabs>
        <w:spacing w:line="400" w:lineRule="exact"/>
        <w:ind w:firstLineChars="200" w:firstLine="422"/>
        <w:rPr>
          <w:rFonts w:ascii="仿宋_GB2312" w:eastAsia="仿宋_GB2312"/>
          <w:b/>
        </w:rPr>
      </w:pPr>
      <w:r>
        <w:rPr>
          <w:rFonts w:ascii="仿宋_GB2312" w:eastAsia="仿宋_GB2312" w:hint="eastAsia"/>
          <w:b/>
        </w:rPr>
        <w:t xml:space="preserve">7.1 </w:t>
      </w:r>
      <w:r>
        <w:rPr>
          <w:rFonts w:ascii="仿宋_GB2312" w:eastAsia="仿宋_GB2312" w:hint="eastAsia"/>
          <w:b/>
        </w:rPr>
        <w:t>通识教育课程平台</w:t>
      </w:r>
      <w:r w:rsidR="00710552" w:rsidRPr="00B84901">
        <w:rPr>
          <w:rFonts w:ascii="仿宋_GB2312" w:eastAsia="仿宋_GB2312" w:hint="eastAsia"/>
          <w:b/>
        </w:rPr>
        <w:t>（由教学科研部及相关教学部门制定，详见“指导意见中专业人才培养方案模板”）</w:t>
      </w:r>
    </w:p>
    <w:p w:rsidR="00710552" w:rsidRDefault="00710552">
      <w:pPr>
        <w:tabs>
          <w:tab w:val="left" w:pos="360"/>
        </w:tabs>
        <w:spacing w:line="400" w:lineRule="exact"/>
        <w:ind w:firstLineChars="200" w:firstLine="422"/>
        <w:rPr>
          <w:rFonts w:ascii="仿宋_GB2312" w:eastAsia="仿宋_GB2312" w:hint="eastAsia"/>
          <w:b/>
        </w:rPr>
      </w:pPr>
    </w:p>
    <w:p w:rsidR="00C10EBA" w:rsidRDefault="00810C61">
      <w:pPr>
        <w:tabs>
          <w:tab w:val="left" w:pos="360"/>
        </w:tabs>
        <w:spacing w:line="400" w:lineRule="exact"/>
        <w:ind w:firstLineChars="200" w:firstLine="422"/>
        <w:rPr>
          <w:rFonts w:ascii="仿宋_GB2312" w:eastAsia="仿宋_GB2312"/>
          <w:b/>
        </w:rPr>
      </w:pPr>
      <w:r>
        <w:rPr>
          <w:rFonts w:ascii="仿宋_GB2312" w:eastAsia="仿宋_GB2312" w:hint="eastAsia"/>
          <w:b/>
        </w:rPr>
        <w:t>7</w:t>
      </w:r>
      <w:r>
        <w:rPr>
          <w:rFonts w:ascii="仿宋_GB2312" w:eastAsia="仿宋_GB2312"/>
          <w:b/>
        </w:rPr>
        <w:t xml:space="preserve">.2 </w:t>
      </w:r>
      <w:r>
        <w:rPr>
          <w:rFonts w:ascii="仿宋_GB2312" w:eastAsia="仿宋_GB2312"/>
          <w:b/>
        </w:rPr>
        <w:t>专业教育课程平台</w:t>
      </w:r>
    </w:p>
    <w:p w:rsidR="00C10EBA" w:rsidRDefault="00810C61">
      <w:pPr>
        <w:tabs>
          <w:tab w:val="left" w:pos="360"/>
        </w:tabs>
        <w:spacing w:line="40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7</w:t>
      </w:r>
      <w:r>
        <w:rPr>
          <w:rFonts w:ascii="仿宋_GB2312" w:eastAsia="仿宋_GB2312"/>
        </w:rPr>
        <w:t xml:space="preserve">.2.1 </w:t>
      </w:r>
      <w:r>
        <w:rPr>
          <w:rFonts w:ascii="仿宋_GB2312" w:eastAsia="仿宋_GB2312"/>
        </w:rPr>
        <w:t>专业基础必修课模块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9"/>
        <w:gridCol w:w="2067"/>
        <w:gridCol w:w="759"/>
        <w:gridCol w:w="695"/>
        <w:gridCol w:w="5020"/>
      </w:tblGrid>
      <w:tr w:rsidR="00C10EBA" w:rsidTr="00710552">
        <w:trPr>
          <w:trHeight w:hRule="exact" w:val="355"/>
          <w:tblHeader/>
          <w:jc w:val="center"/>
        </w:trPr>
        <w:tc>
          <w:tcPr>
            <w:tcW w:w="328" w:type="pct"/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1131" w:type="pct"/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课程名称（学习领域）</w:t>
            </w:r>
          </w:p>
        </w:tc>
        <w:tc>
          <w:tcPr>
            <w:tcW w:w="415" w:type="pct"/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380" w:type="pct"/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2746" w:type="pct"/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对应的实习实训课程</w:t>
            </w:r>
          </w:p>
          <w:p w:rsidR="00C10EBA" w:rsidRDefault="00810C61">
            <w:pPr>
              <w:tabs>
                <w:tab w:val="left" w:pos="360"/>
              </w:tabs>
              <w:spacing w:line="360" w:lineRule="exact"/>
              <w:ind w:firstLineChars="200" w:firstLine="361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（项目）</w:t>
            </w:r>
          </w:p>
        </w:tc>
      </w:tr>
      <w:tr w:rsidR="00C10EBA" w:rsidTr="00710552">
        <w:trPr>
          <w:trHeight w:val="502"/>
          <w:jc w:val="center"/>
        </w:trPr>
        <w:tc>
          <w:tcPr>
            <w:tcW w:w="328" w:type="pct"/>
            <w:vAlign w:val="center"/>
          </w:tcPr>
          <w:p w:rsidR="00C10EBA" w:rsidRPr="00710552" w:rsidRDefault="00810C61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</w:t>
            </w:r>
          </w:p>
        </w:tc>
        <w:tc>
          <w:tcPr>
            <w:tcW w:w="1131" w:type="pct"/>
            <w:vAlign w:val="center"/>
          </w:tcPr>
          <w:p w:rsidR="00C10EBA" w:rsidRPr="00710552" w:rsidRDefault="00810C61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人体解剖与生理学</w:t>
            </w:r>
          </w:p>
        </w:tc>
        <w:tc>
          <w:tcPr>
            <w:tcW w:w="415" w:type="pct"/>
            <w:vAlign w:val="center"/>
          </w:tcPr>
          <w:p w:rsidR="00C10EBA" w:rsidRPr="00710552" w:rsidRDefault="00810C6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380" w:type="pct"/>
            <w:vAlign w:val="center"/>
          </w:tcPr>
          <w:p w:rsidR="00C10EBA" w:rsidRPr="00710552" w:rsidRDefault="00810C6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56</w:t>
            </w:r>
          </w:p>
        </w:tc>
        <w:tc>
          <w:tcPr>
            <w:tcW w:w="2746" w:type="pct"/>
            <w:vAlign w:val="center"/>
          </w:tcPr>
          <w:p w:rsidR="00C10EBA" w:rsidRPr="00710552" w:rsidRDefault="00810C61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实训课</w:t>
            </w: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在校内人体实训室完成</w:t>
            </w:r>
          </w:p>
        </w:tc>
      </w:tr>
      <w:tr w:rsidR="00C10EBA" w:rsidTr="00710552">
        <w:trPr>
          <w:trHeight w:val="452"/>
          <w:jc w:val="center"/>
        </w:trPr>
        <w:tc>
          <w:tcPr>
            <w:tcW w:w="328" w:type="pct"/>
            <w:vAlign w:val="center"/>
          </w:tcPr>
          <w:p w:rsidR="00C10EBA" w:rsidRPr="00710552" w:rsidRDefault="00810C61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2</w:t>
            </w:r>
          </w:p>
        </w:tc>
        <w:tc>
          <w:tcPr>
            <w:tcW w:w="1131" w:type="pct"/>
            <w:vAlign w:val="center"/>
          </w:tcPr>
          <w:p w:rsidR="00C10EBA" w:rsidRPr="00710552" w:rsidRDefault="00810C61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临床医学概论</w:t>
            </w:r>
          </w:p>
        </w:tc>
        <w:tc>
          <w:tcPr>
            <w:tcW w:w="415" w:type="pct"/>
            <w:vAlign w:val="center"/>
          </w:tcPr>
          <w:p w:rsidR="00C10EBA" w:rsidRPr="00710552" w:rsidRDefault="00810C6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380" w:type="pct"/>
            <w:vAlign w:val="center"/>
          </w:tcPr>
          <w:p w:rsidR="00C10EBA" w:rsidRPr="00710552" w:rsidRDefault="00810C6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56</w:t>
            </w:r>
          </w:p>
        </w:tc>
        <w:tc>
          <w:tcPr>
            <w:tcW w:w="2746" w:type="pct"/>
            <w:vAlign w:val="center"/>
          </w:tcPr>
          <w:p w:rsidR="00C10EBA" w:rsidRPr="00710552" w:rsidRDefault="00810C61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实训课</w:t>
            </w: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在校内护理实训室完成</w:t>
            </w:r>
          </w:p>
        </w:tc>
      </w:tr>
      <w:tr w:rsidR="00C10EBA" w:rsidTr="00710552">
        <w:trPr>
          <w:jc w:val="center"/>
        </w:trPr>
        <w:tc>
          <w:tcPr>
            <w:tcW w:w="328" w:type="pct"/>
            <w:vAlign w:val="center"/>
          </w:tcPr>
          <w:p w:rsidR="00C10EBA" w:rsidRPr="00710552" w:rsidRDefault="00810C61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3</w:t>
            </w:r>
          </w:p>
        </w:tc>
        <w:tc>
          <w:tcPr>
            <w:tcW w:w="1131" w:type="pct"/>
            <w:vAlign w:val="center"/>
          </w:tcPr>
          <w:p w:rsidR="00C10EBA" w:rsidRPr="00710552" w:rsidRDefault="00810C61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预防医学</w:t>
            </w:r>
          </w:p>
        </w:tc>
        <w:tc>
          <w:tcPr>
            <w:tcW w:w="415" w:type="pct"/>
            <w:vAlign w:val="center"/>
          </w:tcPr>
          <w:p w:rsidR="00C10EBA" w:rsidRPr="00710552" w:rsidRDefault="00810C6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380" w:type="pct"/>
            <w:vAlign w:val="center"/>
          </w:tcPr>
          <w:p w:rsidR="00C10EBA" w:rsidRPr="00710552" w:rsidRDefault="00810C6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56</w:t>
            </w:r>
          </w:p>
        </w:tc>
        <w:tc>
          <w:tcPr>
            <w:tcW w:w="2746" w:type="pct"/>
            <w:vAlign w:val="center"/>
          </w:tcPr>
          <w:p w:rsidR="00C10EBA" w:rsidRPr="00710552" w:rsidRDefault="00810C61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实训课</w:t>
            </w: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在校内护理实训室完成</w:t>
            </w:r>
          </w:p>
        </w:tc>
      </w:tr>
      <w:tr w:rsidR="00C10EBA" w:rsidTr="00710552">
        <w:trPr>
          <w:jc w:val="center"/>
        </w:trPr>
        <w:tc>
          <w:tcPr>
            <w:tcW w:w="328" w:type="pct"/>
            <w:vAlign w:val="center"/>
          </w:tcPr>
          <w:p w:rsidR="00C10EBA" w:rsidRPr="00710552" w:rsidRDefault="00810C61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4</w:t>
            </w:r>
          </w:p>
        </w:tc>
        <w:tc>
          <w:tcPr>
            <w:tcW w:w="1131" w:type="pct"/>
            <w:vAlign w:val="center"/>
          </w:tcPr>
          <w:p w:rsidR="00C10EBA" w:rsidRPr="00710552" w:rsidRDefault="00810C61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病理与病理生理学</w:t>
            </w:r>
          </w:p>
        </w:tc>
        <w:tc>
          <w:tcPr>
            <w:tcW w:w="415" w:type="pct"/>
            <w:vAlign w:val="center"/>
          </w:tcPr>
          <w:p w:rsidR="00C10EBA" w:rsidRPr="00710552" w:rsidRDefault="00810C6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  <w:lang w:bidi="ar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380" w:type="pct"/>
            <w:vAlign w:val="center"/>
          </w:tcPr>
          <w:p w:rsidR="00C10EBA" w:rsidRPr="00710552" w:rsidRDefault="00810C6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  <w:lang w:bidi="ar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52</w:t>
            </w:r>
          </w:p>
        </w:tc>
        <w:tc>
          <w:tcPr>
            <w:tcW w:w="2746" w:type="pct"/>
            <w:vAlign w:val="center"/>
          </w:tcPr>
          <w:p w:rsidR="00C10EBA" w:rsidRPr="00710552" w:rsidRDefault="00810C61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实训课</w:t>
            </w: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在校内生理实训室完成</w:t>
            </w:r>
          </w:p>
        </w:tc>
      </w:tr>
      <w:tr w:rsidR="00C10EBA" w:rsidTr="00710552">
        <w:trPr>
          <w:jc w:val="center"/>
        </w:trPr>
        <w:tc>
          <w:tcPr>
            <w:tcW w:w="328" w:type="pct"/>
            <w:vAlign w:val="center"/>
          </w:tcPr>
          <w:p w:rsidR="00C10EBA" w:rsidRPr="00710552" w:rsidRDefault="00810C61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5</w:t>
            </w:r>
          </w:p>
        </w:tc>
        <w:tc>
          <w:tcPr>
            <w:tcW w:w="1131" w:type="pct"/>
            <w:vAlign w:val="center"/>
          </w:tcPr>
          <w:p w:rsidR="00C10EBA" w:rsidRPr="00710552" w:rsidRDefault="00810C61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  <w:lang w:bidi="ar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生物化学</w:t>
            </w:r>
          </w:p>
        </w:tc>
        <w:tc>
          <w:tcPr>
            <w:tcW w:w="415" w:type="pct"/>
            <w:vAlign w:val="center"/>
          </w:tcPr>
          <w:p w:rsidR="00C10EBA" w:rsidRPr="00710552" w:rsidRDefault="00810C6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  <w:lang w:bidi="ar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380" w:type="pct"/>
            <w:vAlign w:val="center"/>
          </w:tcPr>
          <w:p w:rsidR="00C10EBA" w:rsidRPr="00710552" w:rsidRDefault="00810C6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  <w:lang w:bidi="ar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56</w:t>
            </w:r>
          </w:p>
        </w:tc>
        <w:tc>
          <w:tcPr>
            <w:tcW w:w="2746" w:type="pct"/>
            <w:vAlign w:val="center"/>
          </w:tcPr>
          <w:p w:rsidR="00C10EBA" w:rsidRPr="00710552" w:rsidRDefault="00810C61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实训课</w:t>
            </w: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在校内化学实训室完成</w:t>
            </w:r>
          </w:p>
        </w:tc>
      </w:tr>
      <w:tr w:rsidR="00C10EBA" w:rsidTr="00710552">
        <w:trPr>
          <w:jc w:val="center"/>
        </w:trPr>
        <w:tc>
          <w:tcPr>
            <w:tcW w:w="328" w:type="pct"/>
            <w:vAlign w:val="center"/>
          </w:tcPr>
          <w:p w:rsidR="00C10EBA" w:rsidRPr="00710552" w:rsidRDefault="00810C61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6</w:t>
            </w:r>
          </w:p>
        </w:tc>
        <w:tc>
          <w:tcPr>
            <w:tcW w:w="1131" w:type="pct"/>
            <w:vAlign w:val="center"/>
          </w:tcPr>
          <w:p w:rsidR="00C10EBA" w:rsidRPr="00710552" w:rsidRDefault="00810C61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  <w:lang w:bidi="ar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护理学导论</w:t>
            </w:r>
          </w:p>
        </w:tc>
        <w:tc>
          <w:tcPr>
            <w:tcW w:w="415" w:type="pct"/>
            <w:vAlign w:val="center"/>
          </w:tcPr>
          <w:p w:rsidR="00C10EBA" w:rsidRPr="00710552" w:rsidRDefault="00810C6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  <w:lang w:bidi="ar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380" w:type="pct"/>
            <w:vAlign w:val="center"/>
          </w:tcPr>
          <w:p w:rsidR="00C10EBA" w:rsidRPr="00710552" w:rsidRDefault="00810C6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  <w:lang w:bidi="ar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72</w:t>
            </w:r>
          </w:p>
        </w:tc>
        <w:tc>
          <w:tcPr>
            <w:tcW w:w="2746" w:type="pct"/>
            <w:vAlign w:val="center"/>
          </w:tcPr>
          <w:p w:rsidR="00C10EBA" w:rsidRPr="00710552" w:rsidRDefault="00810C61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实训课</w:t>
            </w: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在校内护理实训室完成</w:t>
            </w:r>
          </w:p>
        </w:tc>
      </w:tr>
    </w:tbl>
    <w:p w:rsidR="00C10EBA" w:rsidRDefault="00C10EBA">
      <w:pPr>
        <w:tabs>
          <w:tab w:val="left" w:pos="360"/>
        </w:tabs>
        <w:spacing w:line="360" w:lineRule="exact"/>
        <w:ind w:firstLineChars="200" w:firstLine="420"/>
        <w:rPr>
          <w:rFonts w:ascii="仿宋_GB2312" w:eastAsia="仿宋_GB2312"/>
        </w:rPr>
      </w:pPr>
    </w:p>
    <w:p w:rsidR="00C10EBA" w:rsidRDefault="00810C61">
      <w:pPr>
        <w:tabs>
          <w:tab w:val="left" w:pos="360"/>
        </w:tabs>
        <w:spacing w:line="3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7</w:t>
      </w:r>
      <w:r>
        <w:rPr>
          <w:rFonts w:ascii="仿宋_GB2312" w:eastAsia="仿宋_GB2312"/>
        </w:rPr>
        <w:t xml:space="preserve">.2.2 </w:t>
      </w:r>
      <w:r>
        <w:rPr>
          <w:rFonts w:ascii="仿宋_GB2312" w:eastAsia="仿宋_GB2312"/>
        </w:rPr>
        <w:t>专业必修</w:t>
      </w:r>
      <w:r>
        <w:rPr>
          <w:rFonts w:ascii="仿宋_GB2312" w:eastAsia="仿宋_GB2312" w:hint="eastAsia"/>
        </w:rPr>
        <w:t>核心</w:t>
      </w:r>
      <w:r>
        <w:rPr>
          <w:rFonts w:ascii="仿宋_GB2312" w:eastAsia="仿宋_GB2312"/>
        </w:rPr>
        <w:t>课模块</w:t>
      </w:r>
    </w:p>
    <w:tbl>
      <w:tblPr>
        <w:tblW w:w="5000" w:type="pct"/>
        <w:jc w:val="center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75"/>
        <w:gridCol w:w="2053"/>
        <w:gridCol w:w="777"/>
        <w:gridCol w:w="673"/>
        <w:gridCol w:w="2980"/>
        <w:gridCol w:w="2082"/>
      </w:tblGrid>
      <w:tr w:rsidR="00C10EBA" w:rsidTr="00710552">
        <w:trPr>
          <w:trHeight w:hRule="exact" w:val="355"/>
          <w:tblHeader/>
          <w:jc w:val="center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课程名称（学习领域）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ind w:firstLineChars="200" w:firstLine="361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对应的典型工作任务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对应的实习实训课程</w:t>
            </w:r>
          </w:p>
          <w:p w:rsidR="00C10EBA" w:rsidRDefault="00810C61">
            <w:pPr>
              <w:tabs>
                <w:tab w:val="left" w:pos="360"/>
              </w:tabs>
              <w:spacing w:line="360" w:lineRule="exact"/>
              <w:ind w:firstLineChars="200" w:firstLine="361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（项目）</w:t>
            </w:r>
          </w:p>
        </w:tc>
      </w:tr>
      <w:tr w:rsidR="00C10EBA" w:rsidTr="00710552">
        <w:trPr>
          <w:trHeight w:val="502"/>
          <w:jc w:val="center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Pr="00710552" w:rsidRDefault="00810C61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Pr="00710552" w:rsidRDefault="00810C61">
            <w:pPr>
              <w:widowControl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护理学基础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Pr="00710552" w:rsidRDefault="00810C6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3.5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Pr="00710552" w:rsidRDefault="00810C6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 xml:space="preserve">64 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医院和住院环境、入院和出院护理、舒适与安全护理；医院感染的预防和控制、患者的清洁卫生、饮食护理技术、给药技术、药物过敏试验技术、临终患者的护理技术。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护理基础实训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，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在岗学习实训</w:t>
            </w:r>
          </w:p>
        </w:tc>
      </w:tr>
      <w:tr w:rsidR="00C10EBA" w:rsidTr="00710552">
        <w:trPr>
          <w:trHeight w:val="452"/>
          <w:jc w:val="center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Pr="00710552" w:rsidRDefault="00810C61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2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Pr="00710552" w:rsidRDefault="00810C61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健康评估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Pr="00710552" w:rsidRDefault="00810C6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3.5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Pr="00710552" w:rsidRDefault="00810C6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1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健康评估方法、健康资料收集与护理诊断、常见症状评估、身体素质评估、心理评估、社会适应功能评估、健康促进指导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。</w:t>
            </w:r>
          </w:p>
        </w:tc>
        <w:tc>
          <w:tcPr>
            <w:tcW w:w="1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健康评估实训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 xml:space="preserve">             </w:t>
            </w:r>
          </w:p>
        </w:tc>
      </w:tr>
      <w:tr w:rsidR="00C10EBA" w:rsidTr="00710552">
        <w:trPr>
          <w:trHeight w:val="462"/>
          <w:jc w:val="center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Pr="00710552" w:rsidRDefault="00810C61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3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Pr="00710552" w:rsidRDefault="00810C61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病原生物与免疫学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Pr="00710552" w:rsidRDefault="00810C6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3.5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Pr="00710552" w:rsidRDefault="00810C6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 xml:space="preserve">64 </w:t>
            </w:r>
          </w:p>
        </w:tc>
        <w:tc>
          <w:tcPr>
            <w:tcW w:w="1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微生物学、免疫学、寄生虫学基本概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lastRenderedPageBreak/>
              <w:t>述，常见病原菌、真菌、病毒概述，免疫学基础、临床免疫和免疫学应用。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lastRenderedPageBreak/>
              <w:t>病原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学实训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室</w:t>
            </w:r>
          </w:p>
        </w:tc>
      </w:tr>
      <w:tr w:rsidR="00C10EBA" w:rsidTr="00710552">
        <w:trPr>
          <w:trHeight w:val="462"/>
          <w:jc w:val="center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Pr="00710552" w:rsidRDefault="00810C61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仿宋_GB2312" w:cs="仿宋_GB2312" w:hint="eastAsia"/>
                <w:sz w:val="18"/>
                <w:szCs w:val="18"/>
              </w:rPr>
              <w:lastRenderedPageBreak/>
              <w:t>4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Pr="00710552" w:rsidRDefault="00810C61">
            <w:pPr>
              <w:widowControl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护理药理学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Pr="00710552" w:rsidRDefault="00810C6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3.5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Pr="00710552" w:rsidRDefault="00810C6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 xml:space="preserve">64 </w:t>
            </w:r>
          </w:p>
        </w:tc>
        <w:tc>
          <w:tcPr>
            <w:tcW w:w="1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rPr>
                <w:rFonts w:ascii="仿宋_GB2312" w:eastAsia="仿宋_GB2312" w:hAnsi="仿宋_GB2312" w:cs="仿宋_GB2312"/>
                <w:sz w:val="18"/>
                <w:szCs w:val="18"/>
                <w:shd w:val="clear" w:color="auto" w:fill="FFFFFF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临床护理中药物与患者之间相互作用的规律性；药物的主要作用、临床应用、不良反应和配伍应用的基本规律。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健康评估实训</w:t>
            </w:r>
          </w:p>
        </w:tc>
      </w:tr>
      <w:tr w:rsidR="00C10EBA" w:rsidTr="00710552">
        <w:trPr>
          <w:jc w:val="center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Pr="00710552" w:rsidRDefault="00810C61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5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Pr="00710552" w:rsidRDefault="00810C61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护理礼仪和人际沟通技巧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Pr="00710552" w:rsidRDefault="00810C6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Pr="00710552" w:rsidRDefault="00810C6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32</w:t>
            </w: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 xml:space="preserve"> </w:t>
            </w:r>
          </w:p>
        </w:tc>
        <w:tc>
          <w:tcPr>
            <w:tcW w:w="1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护士的仪容仪表礼仪原则、特征、作用、护士的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医患及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医护交际礼仪和沟通技巧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校内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护理实训</w:t>
            </w:r>
          </w:p>
        </w:tc>
      </w:tr>
      <w:tr w:rsidR="00C10EBA" w:rsidTr="00710552">
        <w:trPr>
          <w:jc w:val="center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Pr="00710552" w:rsidRDefault="00810C61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6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Pr="00710552" w:rsidRDefault="00810C61">
            <w:pPr>
              <w:widowControl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母婴护理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Pr="00710552" w:rsidRDefault="00810C6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3.5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Pr="00710552" w:rsidRDefault="00810C6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 xml:space="preserve">64 </w:t>
            </w:r>
          </w:p>
        </w:tc>
        <w:tc>
          <w:tcPr>
            <w:tcW w:w="1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母婴护理概念、范畴及发展历程；女性生殖系统解剖与生理，周期性变化等；妊娠、评估、管理、营养及健康教育等；分娩期护理，正常分娩过程、分娩期及产后并发症的护理等；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母婴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护理实训</w:t>
            </w:r>
          </w:p>
        </w:tc>
      </w:tr>
      <w:tr w:rsidR="00C10EBA" w:rsidTr="00710552">
        <w:trPr>
          <w:trHeight w:val="502"/>
          <w:jc w:val="center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Pr="00710552" w:rsidRDefault="00810C61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7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Pr="00710552" w:rsidRDefault="00810C61">
            <w:pPr>
              <w:widowControl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儿科护理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Pr="00710552" w:rsidRDefault="00810C6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Pr="00710552" w:rsidRDefault="00810C6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48</w:t>
            </w: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 xml:space="preserve"> 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儿童各系统常见疾病的概念、病因、发病机理、健康史、辅助检查、护理诊断及护理措施，包括消化、呼吸、风湿、神经等系统；结缔组织疾病、遗传性疾病、急性传染病、寄生虫病患儿的护理等。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儿科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护理实训</w:t>
            </w:r>
          </w:p>
        </w:tc>
      </w:tr>
      <w:tr w:rsidR="00C10EBA" w:rsidTr="00710552">
        <w:trPr>
          <w:trHeight w:val="502"/>
          <w:jc w:val="center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Pr="00710552" w:rsidRDefault="00810C61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8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Pr="00710552" w:rsidRDefault="00810C61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危急重症护理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Pr="00710552" w:rsidRDefault="00810C6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3.5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Pr="00710552" w:rsidRDefault="00810C6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 xml:space="preserve">64 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医院急诊科、重症监护病房的设置、工作流程及管理；急诊科常见急危重症的病因、发病机理，包括心跳骤停、药物中毒等；危重症患者的系统功能监测、多器官功能障碍综合征、营养支持与护理等。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急危重症护理实训</w:t>
            </w:r>
          </w:p>
        </w:tc>
      </w:tr>
      <w:tr w:rsidR="00C10EBA" w:rsidTr="00710552">
        <w:trPr>
          <w:trHeight w:val="502"/>
          <w:jc w:val="center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Pr="00710552" w:rsidRDefault="00810C61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9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Pr="00710552" w:rsidRDefault="00810C61">
            <w:pPr>
              <w:widowControl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成人护理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Pr="00710552" w:rsidRDefault="00810C6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3.5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Pr="00710552" w:rsidRDefault="00810C6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 xml:space="preserve">64 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成人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各系统常见疾病的概念、病因、发病机理、健康史、辅助检查、护理诊断及护理措施，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成人常用专科护理技术，如血透、腹透、腰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穿技术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及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护理等。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成人护理实训</w:t>
            </w:r>
          </w:p>
        </w:tc>
      </w:tr>
      <w:tr w:rsidR="00C10EBA" w:rsidTr="00710552">
        <w:trPr>
          <w:trHeight w:val="502"/>
          <w:jc w:val="center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Pr="00710552" w:rsidRDefault="00810C61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10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Pr="00710552" w:rsidRDefault="00810C61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老年护理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Pr="00710552" w:rsidRDefault="00810C6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Pr="00710552" w:rsidRDefault="00810C6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48</w:t>
            </w: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 xml:space="preserve"> 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老年人正常老化特点，包括生理、心理及社会变化等；老年人日常生活护理，如运动障碍、营养失调、安全护理等；老年人常见疾病及心理问题的评估等，包括老年性关节炎、老年痴呆症、抑郁症等；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老年护理</w:t>
            </w:r>
          </w:p>
        </w:tc>
      </w:tr>
      <w:tr w:rsidR="00C10EBA" w:rsidTr="00710552">
        <w:trPr>
          <w:trHeight w:val="502"/>
          <w:jc w:val="center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Pr="00710552" w:rsidRDefault="00810C61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11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Pr="00710552" w:rsidRDefault="00810C61">
            <w:pPr>
              <w:widowControl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护理心理学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Pr="00710552" w:rsidRDefault="00810C6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Pr="00710552" w:rsidRDefault="00810C6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 xml:space="preserve">48 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一般心理现象、心理活动规律，病人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lastRenderedPageBreak/>
              <w:t>的心理变化规律，临床心理护理知识和技能、医护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医患护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患人际交流的心理活动知识和相关技能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lastRenderedPageBreak/>
              <w:t>护理实训</w:t>
            </w:r>
          </w:p>
        </w:tc>
      </w:tr>
      <w:tr w:rsidR="00C10EBA" w:rsidTr="00710552">
        <w:trPr>
          <w:trHeight w:val="502"/>
          <w:jc w:val="center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Pr="00710552" w:rsidRDefault="00810C61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仿宋_GB2312" w:cs="仿宋_GB2312" w:hint="eastAsia"/>
                <w:sz w:val="18"/>
                <w:szCs w:val="18"/>
              </w:rPr>
              <w:lastRenderedPageBreak/>
              <w:t>12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Pr="00710552" w:rsidRDefault="00810C61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营养与膳食指导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Pr="00710552" w:rsidRDefault="00810C6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Pr="00710552" w:rsidRDefault="00810C6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18"/>
                <w:szCs w:val="18"/>
              </w:rPr>
            </w:pPr>
            <w:r w:rsidRPr="00710552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 xml:space="preserve">48 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营养与膳食指导的基本概念、营养素的主要内容、膳食指导原则、典型人群的膳食指导和健康管理护理。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营养与膳食指导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实训</w:t>
            </w:r>
          </w:p>
        </w:tc>
      </w:tr>
    </w:tbl>
    <w:p w:rsidR="00C10EBA" w:rsidRDefault="00810C61">
      <w:pPr>
        <w:tabs>
          <w:tab w:val="left" w:pos="360"/>
          <w:tab w:val="left" w:pos="5559"/>
        </w:tabs>
        <w:spacing w:line="360" w:lineRule="exact"/>
        <w:rPr>
          <w:rFonts w:ascii="仿宋_GB2312" w:eastAsia="仿宋_GB2312"/>
        </w:rPr>
      </w:pPr>
      <w:r>
        <w:rPr>
          <w:rFonts w:ascii="仿宋_GB2312" w:eastAsia="仿宋_GB2312" w:hint="eastAsia"/>
        </w:rPr>
        <w:tab/>
      </w:r>
      <w:r>
        <w:rPr>
          <w:rFonts w:ascii="仿宋_GB2312" w:eastAsia="仿宋_GB2312" w:hint="eastAsia"/>
        </w:rPr>
        <w:tab/>
      </w:r>
    </w:p>
    <w:p w:rsidR="00C10EBA" w:rsidRDefault="00810C61">
      <w:pPr>
        <w:tabs>
          <w:tab w:val="left" w:pos="360"/>
        </w:tabs>
        <w:spacing w:line="3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7</w:t>
      </w:r>
      <w:r>
        <w:rPr>
          <w:rFonts w:ascii="仿宋_GB2312" w:eastAsia="仿宋_GB2312"/>
        </w:rPr>
        <w:t xml:space="preserve">.2.3 </w:t>
      </w:r>
      <w:r>
        <w:rPr>
          <w:rFonts w:ascii="仿宋_GB2312" w:eastAsia="仿宋_GB2312"/>
        </w:rPr>
        <w:t>专业选修课模块</w:t>
      </w:r>
    </w:p>
    <w:tbl>
      <w:tblPr>
        <w:tblW w:w="5000" w:type="pct"/>
        <w:jc w:val="center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468"/>
        <w:gridCol w:w="2208"/>
        <w:gridCol w:w="662"/>
        <w:gridCol w:w="759"/>
        <w:gridCol w:w="5043"/>
      </w:tblGrid>
      <w:tr w:rsidR="00C10EBA" w:rsidTr="00710552">
        <w:trPr>
          <w:trHeight w:hRule="exact" w:val="355"/>
          <w:tblHeader/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课程名称（学习领域）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对应的实习实训课程</w:t>
            </w:r>
          </w:p>
          <w:p w:rsidR="00C10EBA" w:rsidRDefault="00810C61">
            <w:pPr>
              <w:tabs>
                <w:tab w:val="left" w:pos="360"/>
              </w:tabs>
              <w:spacing w:line="360" w:lineRule="exact"/>
              <w:ind w:firstLineChars="200" w:firstLine="361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（项目）</w:t>
            </w:r>
          </w:p>
        </w:tc>
      </w:tr>
      <w:tr w:rsidR="00C10EBA" w:rsidTr="00710552">
        <w:trPr>
          <w:trHeight w:val="502"/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ind w:firstLineChars="200" w:firstLine="360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社区护理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32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社区实训</w:t>
            </w:r>
          </w:p>
        </w:tc>
      </w:tr>
      <w:tr w:rsidR="00C10EBA" w:rsidTr="00710552">
        <w:trPr>
          <w:trHeight w:val="452"/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</w:t>
            </w:r>
          </w:p>
        </w:tc>
        <w:tc>
          <w:tcPr>
            <w:tcW w:w="1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ind w:firstLineChars="200" w:firstLine="360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康复护理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32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康复实训</w:t>
            </w:r>
          </w:p>
        </w:tc>
      </w:tr>
      <w:tr w:rsidR="00C10EBA" w:rsidTr="00710552">
        <w:trPr>
          <w:trHeight w:val="452"/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3</w:t>
            </w:r>
          </w:p>
        </w:tc>
        <w:tc>
          <w:tcPr>
            <w:tcW w:w="1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ind w:firstLineChars="200" w:firstLine="360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中医护理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1.5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24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中医护理实训</w:t>
            </w:r>
          </w:p>
        </w:tc>
      </w:tr>
      <w:tr w:rsidR="00C10EBA" w:rsidTr="00710552">
        <w:trPr>
          <w:trHeight w:val="462"/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4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ind w:firstLineChars="200" w:firstLine="360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护理伦理与护理法规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1.5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24</w:t>
            </w:r>
          </w:p>
        </w:tc>
        <w:tc>
          <w:tcPr>
            <w:tcW w:w="2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护理伦理与护理法规</w:t>
            </w:r>
          </w:p>
        </w:tc>
      </w:tr>
      <w:tr w:rsidR="00C10EBA" w:rsidTr="00710552">
        <w:trPr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5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ind w:firstLineChars="200" w:firstLine="360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五官科护理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1.5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24</w:t>
            </w:r>
          </w:p>
        </w:tc>
        <w:tc>
          <w:tcPr>
            <w:tcW w:w="2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五官科护理实训</w:t>
            </w:r>
          </w:p>
        </w:tc>
      </w:tr>
      <w:tr w:rsidR="00C10EBA" w:rsidTr="00710552">
        <w:trPr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6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ind w:firstLineChars="200" w:firstLine="360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传染病护理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1.5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24</w:t>
            </w:r>
          </w:p>
        </w:tc>
        <w:tc>
          <w:tcPr>
            <w:tcW w:w="2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EBA" w:rsidRDefault="00810C61">
            <w:pPr>
              <w:tabs>
                <w:tab w:val="left" w:pos="360"/>
              </w:tabs>
              <w:spacing w:line="36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传染病护理实训</w:t>
            </w:r>
          </w:p>
        </w:tc>
      </w:tr>
    </w:tbl>
    <w:p w:rsidR="00C10EBA" w:rsidRDefault="00C10EBA">
      <w:pPr>
        <w:tabs>
          <w:tab w:val="left" w:pos="360"/>
        </w:tabs>
        <w:spacing w:line="360" w:lineRule="exact"/>
        <w:ind w:firstLineChars="200" w:firstLine="420"/>
        <w:rPr>
          <w:rFonts w:ascii="仿宋_GB2312" w:eastAsia="仿宋_GB2312"/>
        </w:rPr>
      </w:pPr>
    </w:p>
    <w:p w:rsidR="00C10EBA" w:rsidRDefault="00810C61">
      <w:pPr>
        <w:tabs>
          <w:tab w:val="left" w:pos="360"/>
        </w:tabs>
        <w:spacing w:line="3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7</w:t>
      </w:r>
      <w:r>
        <w:rPr>
          <w:rFonts w:ascii="仿宋_GB2312" w:eastAsia="仿宋_GB2312"/>
        </w:rPr>
        <w:t xml:space="preserve">.3 </w:t>
      </w:r>
      <w:r>
        <w:rPr>
          <w:rFonts w:ascii="仿宋_GB2312" w:eastAsia="仿宋_GB2312"/>
        </w:rPr>
        <w:t>专项</w:t>
      </w:r>
      <w:r>
        <w:rPr>
          <w:rFonts w:ascii="仿宋_GB2312" w:eastAsia="仿宋_GB2312" w:hint="eastAsia"/>
        </w:rPr>
        <w:t>实训课</w:t>
      </w:r>
      <w:r>
        <w:rPr>
          <w:rFonts w:ascii="仿宋_GB2312" w:eastAsia="仿宋_GB2312"/>
        </w:rPr>
        <w:t>程平台</w:t>
      </w:r>
    </w:p>
    <w:p w:rsidR="00C10EBA" w:rsidRDefault="00810C61">
      <w:pPr>
        <w:tabs>
          <w:tab w:val="left" w:pos="360"/>
        </w:tabs>
        <w:spacing w:line="3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7.3.1</w:t>
      </w:r>
      <w:r>
        <w:rPr>
          <w:rFonts w:ascii="仿宋_GB2312" w:eastAsia="仿宋_GB2312" w:hint="eastAsia"/>
        </w:rPr>
        <w:t>专业技能课模块</w:t>
      </w:r>
    </w:p>
    <w:p w:rsidR="00C10EBA" w:rsidRDefault="00810C61">
      <w:pPr>
        <w:tabs>
          <w:tab w:val="left" w:pos="360"/>
        </w:tabs>
        <w:spacing w:line="40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7</w:t>
      </w:r>
      <w:r>
        <w:rPr>
          <w:rFonts w:ascii="仿宋_GB2312" w:eastAsia="仿宋_GB2312"/>
        </w:rPr>
        <w:t>.3.</w:t>
      </w:r>
      <w:r>
        <w:rPr>
          <w:rFonts w:ascii="仿宋_GB2312" w:eastAsia="仿宋_GB2312" w:hint="eastAsia"/>
        </w:rPr>
        <w:t>1</w:t>
      </w:r>
      <w:r>
        <w:rPr>
          <w:rFonts w:ascii="仿宋_GB2312" w:eastAsia="仿宋_GB2312"/>
        </w:rPr>
        <w:t xml:space="preserve">-1 </w:t>
      </w:r>
      <w:r>
        <w:rPr>
          <w:rFonts w:ascii="仿宋_GB2312" w:eastAsia="仿宋_GB2312"/>
        </w:rPr>
        <w:t>专业认知</w:t>
      </w:r>
    </w:p>
    <w:p w:rsidR="00C10EBA" w:rsidRDefault="00810C61">
      <w:pPr>
        <w:tabs>
          <w:tab w:val="left" w:pos="360"/>
        </w:tabs>
        <w:spacing w:line="3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护理专业是典型的技术技能类专业，目前也是卫生教育体系中的热门专业之一，相关人才紧缺，毕业生就业市场庞大。就业岗位中一般劳动强度相对高，技能要求高，人际交往处理能力要求也相对高。故对于从事本专业的学习及工作的人员，首要需要对生命充满敬畏和尊重，对自己对别人都充满热心和爱心</w:t>
      </w:r>
      <w:r>
        <w:rPr>
          <w:rFonts w:ascii="仿宋_GB2312" w:eastAsia="仿宋_GB2312" w:hint="eastAsia"/>
        </w:rPr>
        <w:t>，对护理工作的辛苦和职业荣誉感有良好的辩证认知。</w:t>
      </w:r>
    </w:p>
    <w:p w:rsidR="00C10EBA" w:rsidRDefault="00810C61">
      <w:pPr>
        <w:tabs>
          <w:tab w:val="left" w:pos="360"/>
        </w:tabs>
        <w:spacing w:line="3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7.3.</w:t>
      </w:r>
      <w:r>
        <w:rPr>
          <w:rFonts w:ascii="仿宋_GB2312" w:eastAsia="仿宋_GB2312" w:hint="eastAsia"/>
        </w:rPr>
        <w:t>1</w:t>
      </w:r>
      <w:r>
        <w:rPr>
          <w:rFonts w:ascii="仿宋_GB2312" w:eastAsia="仿宋_GB2312" w:hint="eastAsia"/>
        </w:rPr>
        <w:t xml:space="preserve">-2 </w:t>
      </w:r>
      <w:r>
        <w:rPr>
          <w:rFonts w:ascii="仿宋_GB2312" w:eastAsia="仿宋_GB2312" w:hint="eastAsia"/>
        </w:rPr>
        <w:t>岗位认知</w:t>
      </w:r>
    </w:p>
    <w:p w:rsidR="00C10EBA" w:rsidRDefault="00810C61">
      <w:pPr>
        <w:tabs>
          <w:tab w:val="left" w:pos="360"/>
        </w:tabs>
        <w:spacing w:line="3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随着民众对健康需求的日益加剧，社会对健康产业相关人才需求也日加紧迫。尤其在今年来国际国内卫生</w:t>
      </w:r>
      <w:r>
        <w:rPr>
          <w:rFonts w:ascii="仿宋_GB2312" w:eastAsia="仿宋_GB2312" w:hint="eastAsia"/>
        </w:rPr>
        <w:t>健康及</w:t>
      </w:r>
      <w:r>
        <w:rPr>
          <w:rFonts w:ascii="仿宋_GB2312" w:eastAsia="仿宋_GB2312" w:hint="eastAsia"/>
        </w:rPr>
        <w:t>防疫环境等的催化下，</w:t>
      </w:r>
      <w:r>
        <w:rPr>
          <w:rFonts w:ascii="仿宋_GB2312" w:eastAsia="仿宋_GB2312" w:hint="eastAsia"/>
        </w:rPr>
        <w:t>护士的数量远远不够，医护比例严重失调</w:t>
      </w:r>
      <w:r>
        <w:rPr>
          <w:rFonts w:ascii="仿宋_GB2312" w:eastAsia="仿宋_GB2312" w:hint="eastAsia"/>
        </w:rPr>
        <w:t>。</w:t>
      </w:r>
      <w:r>
        <w:rPr>
          <w:rFonts w:ascii="仿宋_GB2312" w:eastAsia="仿宋_GB2312" w:hint="eastAsia"/>
        </w:rPr>
        <w:t>国内护理专业</w:t>
      </w:r>
      <w:r>
        <w:rPr>
          <w:rFonts w:ascii="仿宋_GB2312" w:eastAsia="仿宋_GB2312" w:hint="eastAsia"/>
        </w:rPr>
        <w:t>人才紧缺，</w:t>
      </w:r>
      <w:r>
        <w:rPr>
          <w:rFonts w:ascii="仿宋_GB2312" w:eastAsia="仿宋_GB2312" w:hint="eastAsia"/>
        </w:rPr>
        <w:t>一度被国家列为紧缺人才专业，予以重点扶持</w:t>
      </w:r>
      <w:r>
        <w:rPr>
          <w:rFonts w:ascii="仿宋_GB2312" w:eastAsia="仿宋_GB2312" w:hint="eastAsia"/>
        </w:rPr>
        <w:t>，</w:t>
      </w:r>
      <w:r>
        <w:rPr>
          <w:rFonts w:ascii="仿宋_GB2312" w:eastAsia="仿宋_GB2312" w:hint="eastAsia"/>
        </w:rPr>
        <w:t>毕业生</w:t>
      </w:r>
      <w:r>
        <w:rPr>
          <w:rFonts w:ascii="仿宋_GB2312" w:eastAsia="仿宋_GB2312" w:hint="eastAsia"/>
        </w:rPr>
        <w:t>就业前景</w:t>
      </w:r>
      <w:r>
        <w:rPr>
          <w:rFonts w:ascii="仿宋_GB2312" w:eastAsia="仿宋_GB2312" w:hint="eastAsia"/>
        </w:rPr>
        <w:t>普遍</w:t>
      </w:r>
      <w:r>
        <w:rPr>
          <w:rFonts w:ascii="仿宋_GB2312" w:eastAsia="仿宋_GB2312" w:hint="eastAsia"/>
        </w:rPr>
        <w:t>良好</w:t>
      </w:r>
      <w:r>
        <w:rPr>
          <w:rFonts w:ascii="仿宋_GB2312" w:eastAsia="仿宋_GB2312" w:hint="eastAsia"/>
        </w:rPr>
        <w:t>。</w:t>
      </w:r>
    </w:p>
    <w:p w:rsidR="00C10EBA" w:rsidRDefault="00810C61">
      <w:pPr>
        <w:tabs>
          <w:tab w:val="left" w:pos="360"/>
        </w:tabs>
        <w:spacing w:line="3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护理相关岗位</w:t>
      </w:r>
      <w:r>
        <w:rPr>
          <w:rFonts w:ascii="仿宋_GB2312" w:eastAsia="仿宋_GB2312" w:hint="eastAsia"/>
        </w:rPr>
        <w:t>直接关系到患者的心身健康，</w:t>
      </w:r>
      <w:r>
        <w:rPr>
          <w:rFonts w:ascii="仿宋_GB2312" w:eastAsia="仿宋_GB2312" w:hint="eastAsia"/>
        </w:rPr>
        <w:t>因此，对于本专业</w:t>
      </w:r>
      <w:r>
        <w:rPr>
          <w:rFonts w:ascii="仿宋_GB2312" w:eastAsia="仿宋_GB2312" w:hint="eastAsia"/>
        </w:rPr>
        <w:t>岗位</w:t>
      </w:r>
      <w:r>
        <w:rPr>
          <w:rFonts w:ascii="仿宋_GB2312" w:eastAsia="仿宋_GB2312" w:hint="eastAsia"/>
        </w:rPr>
        <w:t>学习</w:t>
      </w:r>
      <w:r>
        <w:rPr>
          <w:rFonts w:ascii="仿宋_GB2312" w:eastAsia="仿宋_GB2312" w:hint="eastAsia"/>
        </w:rPr>
        <w:t>的认知</w:t>
      </w:r>
      <w:r>
        <w:rPr>
          <w:rFonts w:ascii="仿宋_GB2312" w:eastAsia="仿宋_GB2312" w:hint="eastAsia"/>
        </w:rPr>
        <w:t>，首要是需具备</w:t>
      </w:r>
      <w:r>
        <w:rPr>
          <w:rFonts w:ascii="仿宋_GB2312" w:eastAsia="仿宋_GB2312" w:hint="eastAsia"/>
        </w:rPr>
        <w:t>高度的责任</w:t>
      </w:r>
      <w:r>
        <w:rPr>
          <w:rFonts w:ascii="仿宋_GB2312" w:eastAsia="仿宋_GB2312" w:hint="eastAsia"/>
        </w:rPr>
        <w:t>心、认真严谨的态度、和良好的亲和沟通能力，</w:t>
      </w:r>
      <w:r>
        <w:rPr>
          <w:rFonts w:ascii="仿宋_GB2312" w:eastAsia="仿宋_GB2312" w:hint="eastAsia"/>
        </w:rPr>
        <w:t>同时</w:t>
      </w:r>
      <w:r>
        <w:rPr>
          <w:rFonts w:ascii="仿宋_GB2312" w:eastAsia="仿宋_GB2312" w:hint="eastAsia"/>
        </w:rPr>
        <w:t>具有良好的专业相关医护知识</w:t>
      </w:r>
      <w:r>
        <w:rPr>
          <w:rFonts w:ascii="仿宋_GB2312" w:eastAsia="仿宋_GB2312" w:hint="eastAsia"/>
        </w:rPr>
        <w:t>，能胜任临床护士、社区护士、保健护士、育婴员、康</w:t>
      </w:r>
      <w:proofErr w:type="gramStart"/>
      <w:r>
        <w:rPr>
          <w:rFonts w:ascii="仿宋_GB2312" w:eastAsia="仿宋_GB2312" w:hint="eastAsia"/>
        </w:rPr>
        <w:t>养人员</w:t>
      </w:r>
      <w:proofErr w:type="gramEnd"/>
      <w:r>
        <w:rPr>
          <w:rFonts w:ascii="仿宋_GB2312" w:eastAsia="仿宋_GB2312" w:hint="eastAsia"/>
        </w:rPr>
        <w:t>等岗位职业需求</w:t>
      </w:r>
      <w:r>
        <w:rPr>
          <w:rFonts w:ascii="仿宋_GB2312" w:eastAsia="仿宋_GB2312" w:hint="eastAsia"/>
        </w:rPr>
        <w:t>。</w:t>
      </w:r>
    </w:p>
    <w:p w:rsidR="00C10EBA" w:rsidRDefault="00810C61">
      <w:pPr>
        <w:tabs>
          <w:tab w:val="left" w:pos="360"/>
        </w:tabs>
        <w:spacing w:line="400" w:lineRule="exact"/>
        <w:ind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7</w:t>
      </w:r>
      <w:r>
        <w:rPr>
          <w:rFonts w:ascii="仿宋_GB2312" w:eastAsia="仿宋_GB2312"/>
        </w:rPr>
        <w:t>.3.</w:t>
      </w:r>
      <w:r>
        <w:rPr>
          <w:rFonts w:ascii="仿宋_GB2312" w:eastAsia="仿宋_GB2312" w:hint="eastAsia"/>
        </w:rPr>
        <w:t>1</w:t>
      </w:r>
      <w:r>
        <w:rPr>
          <w:rFonts w:ascii="仿宋_GB2312" w:eastAsia="仿宋_GB2312"/>
        </w:rPr>
        <w:t xml:space="preserve">-3 </w:t>
      </w:r>
      <w:r>
        <w:rPr>
          <w:rFonts w:ascii="仿宋_GB2312" w:eastAsia="仿宋_GB2312" w:hint="eastAsia"/>
        </w:rPr>
        <w:t>在岗</w:t>
      </w:r>
      <w:r>
        <w:rPr>
          <w:rFonts w:ascii="仿宋_GB2312" w:eastAsia="仿宋_GB2312"/>
        </w:rPr>
        <w:t>学习</w:t>
      </w:r>
    </w:p>
    <w:p w:rsidR="00C10EBA" w:rsidRDefault="00810C61">
      <w:pPr>
        <w:tabs>
          <w:tab w:val="left" w:pos="360"/>
        </w:tabs>
        <w:spacing w:line="3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教学内容及要点：跟随本专业的专业基础课程学习进度，在专业实训室内或合适的校企合作实训基地内完成</w:t>
      </w:r>
      <w:r>
        <w:rPr>
          <w:rFonts w:ascii="仿宋_GB2312" w:eastAsia="仿宋_GB2312" w:hint="eastAsia"/>
        </w:rPr>
        <w:t>。</w:t>
      </w:r>
      <w:r>
        <w:rPr>
          <w:rFonts w:ascii="仿宋_GB2312" w:eastAsia="仿宋_GB2312" w:hint="eastAsia"/>
        </w:rPr>
        <w:t>学时安排主要在第</w:t>
      </w:r>
      <w:r>
        <w:rPr>
          <w:rFonts w:ascii="仿宋_GB2312" w:eastAsia="仿宋_GB2312" w:hint="eastAsia"/>
        </w:rPr>
        <w:t>2</w:t>
      </w:r>
      <w:r>
        <w:rPr>
          <w:rFonts w:ascii="仿宋_GB2312" w:eastAsia="仿宋_GB2312" w:hint="eastAsia"/>
        </w:rPr>
        <w:t>或第</w:t>
      </w:r>
      <w:r>
        <w:rPr>
          <w:rFonts w:ascii="仿宋_GB2312" w:eastAsia="仿宋_GB2312" w:hint="eastAsia"/>
        </w:rPr>
        <w:t>3</w:t>
      </w:r>
      <w:r>
        <w:rPr>
          <w:rFonts w:ascii="仿宋_GB2312" w:eastAsia="仿宋_GB2312" w:hint="eastAsia"/>
        </w:rPr>
        <w:t>学期，跟随</w:t>
      </w:r>
      <w:r>
        <w:rPr>
          <w:rFonts w:ascii="仿宋_GB2312" w:eastAsia="仿宋_GB2312" w:hint="eastAsia"/>
        </w:rPr>
        <w:t>譬如</w:t>
      </w:r>
      <w:r>
        <w:rPr>
          <w:rFonts w:ascii="仿宋_GB2312" w:eastAsia="仿宋_GB2312" w:hint="eastAsia"/>
        </w:rPr>
        <w:t>《</w:t>
      </w:r>
      <w:r>
        <w:rPr>
          <w:rFonts w:ascii="仿宋_GB2312" w:eastAsia="仿宋_GB2312" w:hint="eastAsia"/>
        </w:rPr>
        <w:t>护理导论</w:t>
      </w:r>
      <w:r>
        <w:rPr>
          <w:rFonts w:ascii="仿宋_GB2312" w:eastAsia="仿宋_GB2312" w:hint="eastAsia"/>
        </w:rPr>
        <w:t>》、</w:t>
      </w:r>
      <w:r>
        <w:rPr>
          <w:rFonts w:ascii="仿宋_GB2312" w:eastAsia="仿宋_GB2312" w:hint="eastAsia"/>
        </w:rPr>
        <w:t>《护理学基础</w:t>
      </w:r>
      <w:r>
        <w:rPr>
          <w:rFonts w:ascii="仿宋_GB2312" w:eastAsia="仿宋_GB2312" w:hint="eastAsia"/>
        </w:rPr>
        <w:t>》</w:t>
      </w:r>
      <w:r>
        <w:rPr>
          <w:rFonts w:ascii="仿宋_GB2312" w:eastAsia="仿宋_GB2312" w:hint="eastAsia"/>
        </w:rPr>
        <w:t>等专业基础</w:t>
      </w:r>
      <w:r>
        <w:rPr>
          <w:rFonts w:ascii="仿宋_GB2312" w:eastAsia="仿宋_GB2312" w:hint="eastAsia"/>
        </w:rPr>
        <w:t>课程，</w:t>
      </w:r>
      <w:r>
        <w:rPr>
          <w:rFonts w:ascii="仿宋_GB2312" w:eastAsia="仿宋_GB2312" w:hint="eastAsia"/>
        </w:rPr>
        <w:t>在有一定理论学习的基础上</w:t>
      </w:r>
      <w:r>
        <w:rPr>
          <w:rFonts w:ascii="仿宋_GB2312" w:eastAsia="仿宋_GB2312" w:hint="eastAsia"/>
        </w:rPr>
        <w:t>实地了解和熟悉护理</w:t>
      </w:r>
      <w:r>
        <w:rPr>
          <w:rFonts w:ascii="仿宋_GB2312" w:eastAsia="仿宋_GB2312" w:hint="eastAsia"/>
        </w:rPr>
        <w:t>真实</w:t>
      </w:r>
      <w:r>
        <w:rPr>
          <w:rFonts w:ascii="仿宋_GB2312" w:eastAsia="仿宋_GB2312" w:hint="eastAsia"/>
        </w:rPr>
        <w:t>工作环境、基本工作任务、岗位实操要求等等内容。</w:t>
      </w:r>
    </w:p>
    <w:p w:rsidR="00C10EBA" w:rsidRDefault="00810C61">
      <w:pPr>
        <w:tabs>
          <w:tab w:val="left" w:pos="360"/>
        </w:tabs>
        <w:spacing w:line="3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要点：基本上与</w:t>
      </w:r>
      <w:r>
        <w:rPr>
          <w:rFonts w:ascii="仿宋_GB2312" w:eastAsia="仿宋_GB2312" w:hint="eastAsia"/>
        </w:rPr>
        <w:t>专业基础</w:t>
      </w:r>
      <w:r>
        <w:rPr>
          <w:rFonts w:ascii="仿宋_GB2312" w:eastAsia="仿宋_GB2312" w:hint="eastAsia"/>
        </w:rPr>
        <w:t>理论教学课程同步或稍后进行，理论学习与在岗实习不宜于间隔太长</w:t>
      </w:r>
      <w:r>
        <w:rPr>
          <w:rFonts w:ascii="仿宋_GB2312" w:eastAsia="仿宋_GB2312" w:hint="eastAsia"/>
        </w:rPr>
        <w:lastRenderedPageBreak/>
        <w:t>时间。所以需要</w:t>
      </w:r>
      <w:r>
        <w:rPr>
          <w:rFonts w:ascii="仿宋_GB2312" w:eastAsia="仿宋_GB2312" w:hint="eastAsia"/>
        </w:rPr>
        <w:t>根据实际情况</w:t>
      </w:r>
      <w:r>
        <w:rPr>
          <w:rFonts w:ascii="仿宋_GB2312" w:eastAsia="仿宋_GB2312" w:hint="eastAsia"/>
        </w:rPr>
        <w:t>提前</w:t>
      </w:r>
      <w:r>
        <w:rPr>
          <w:rFonts w:ascii="仿宋_GB2312" w:eastAsia="仿宋_GB2312" w:hint="eastAsia"/>
        </w:rPr>
        <w:t>做好教学计划和</w:t>
      </w:r>
      <w:r>
        <w:rPr>
          <w:rFonts w:ascii="仿宋_GB2312" w:eastAsia="仿宋_GB2312" w:hint="eastAsia"/>
        </w:rPr>
        <w:t>准备，实训场地及教师教学进程中都需要做好在岗实习计划，落实具体时间、带</w:t>
      </w:r>
      <w:proofErr w:type="gramStart"/>
      <w:r>
        <w:rPr>
          <w:rFonts w:ascii="仿宋_GB2312" w:eastAsia="仿宋_GB2312" w:hint="eastAsia"/>
        </w:rPr>
        <w:t>教安排</w:t>
      </w:r>
      <w:proofErr w:type="gramEnd"/>
      <w:r>
        <w:rPr>
          <w:rFonts w:ascii="仿宋_GB2312" w:eastAsia="仿宋_GB2312" w:hint="eastAsia"/>
        </w:rPr>
        <w:t>及</w:t>
      </w:r>
      <w:r>
        <w:rPr>
          <w:rFonts w:ascii="仿宋_GB2312" w:eastAsia="仿宋_GB2312" w:hint="eastAsia"/>
        </w:rPr>
        <w:t>学习</w:t>
      </w:r>
      <w:r>
        <w:rPr>
          <w:rFonts w:ascii="仿宋_GB2312" w:eastAsia="仿宋_GB2312" w:hint="eastAsia"/>
        </w:rPr>
        <w:t>内容安排。联系好对口的实训基地到专业对口的现场直接参与医疗过程，学习临床实践知识，养成正确</w:t>
      </w:r>
      <w:r>
        <w:rPr>
          <w:rFonts w:ascii="仿宋_GB2312" w:eastAsia="仿宋_GB2312" w:hint="eastAsia"/>
        </w:rPr>
        <w:t>的岗位</w:t>
      </w:r>
      <w:r>
        <w:rPr>
          <w:rFonts w:ascii="仿宋_GB2312" w:eastAsia="仿宋_GB2312" w:hint="eastAsia"/>
        </w:rPr>
        <w:t>劳动态度</w:t>
      </w:r>
      <w:r>
        <w:rPr>
          <w:rFonts w:ascii="仿宋_GB2312" w:eastAsia="仿宋_GB2312" w:hint="eastAsia"/>
        </w:rPr>
        <w:t>。</w:t>
      </w:r>
    </w:p>
    <w:p w:rsidR="00C10EBA" w:rsidRDefault="00810C61">
      <w:pPr>
        <w:tabs>
          <w:tab w:val="left" w:pos="360"/>
        </w:tabs>
        <w:spacing w:line="3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7.3.</w:t>
      </w:r>
      <w:r>
        <w:rPr>
          <w:rFonts w:ascii="仿宋_GB2312" w:eastAsia="仿宋_GB2312" w:hint="eastAsia"/>
        </w:rPr>
        <w:t>1</w:t>
      </w:r>
      <w:r>
        <w:rPr>
          <w:rFonts w:ascii="仿宋_GB2312" w:eastAsia="仿宋_GB2312" w:hint="eastAsia"/>
        </w:rPr>
        <w:t>-</w:t>
      </w:r>
      <w:r>
        <w:rPr>
          <w:rFonts w:ascii="仿宋_GB2312" w:eastAsia="仿宋_GB2312" w:hint="eastAsia"/>
        </w:rPr>
        <w:t>4</w:t>
      </w:r>
      <w:proofErr w:type="gramStart"/>
      <w:r>
        <w:rPr>
          <w:rFonts w:ascii="仿宋_GB2312" w:eastAsia="仿宋_GB2312" w:hint="eastAsia"/>
        </w:rPr>
        <w:t>跟岗实习</w:t>
      </w:r>
      <w:proofErr w:type="gramEnd"/>
    </w:p>
    <w:p w:rsidR="00C10EBA" w:rsidRDefault="00810C61">
      <w:pPr>
        <w:tabs>
          <w:tab w:val="left" w:pos="360"/>
        </w:tabs>
        <w:spacing w:line="360" w:lineRule="exact"/>
        <w:ind w:firstLineChars="200" w:firstLine="420"/>
        <w:rPr>
          <w:rFonts w:ascii="仿宋_GB2312" w:eastAsia="仿宋_GB2312"/>
        </w:rPr>
      </w:pPr>
      <w:proofErr w:type="gramStart"/>
      <w:r>
        <w:rPr>
          <w:rFonts w:ascii="仿宋_GB2312" w:eastAsia="仿宋_GB2312" w:hint="eastAsia"/>
        </w:rPr>
        <w:t>跟岗实习</w:t>
      </w:r>
      <w:proofErr w:type="gramEnd"/>
      <w:r>
        <w:rPr>
          <w:rFonts w:ascii="仿宋_GB2312" w:eastAsia="仿宋_GB2312" w:hint="eastAsia"/>
        </w:rPr>
        <w:t>是</w:t>
      </w:r>
      <w:r>
        <w:rPr>
          <w:rFonts w:ascii="仿宋_GB2312" w:eastAsia="仿宋_GB2312" w:hint="eastAsia"/>
        </w:rPr>
        <w:t>由学校负责，</w:t>
      </w:r>
      <w:r>
        <w:rPr>
          <w:rFonts w:ascii="仿宋_GB2312" w:eastAsia="仿宋_GB2312" w:hint="eastAsia"/>
        </w:rPr>
        <w:t>组织学生到</w:t>
      </w:r>
      <w:r>
        <w:rPr>
          <w:rFonts w:ascii="仿宋_GB2312" w:eastAsia="仿宋_GB2312" w:hint="eastAsia"/>
        </w:rPr>
        <w:t>护理院、养老院、社区护理站、</w:t>
      </w:r>
      <w:r>
        <w:rPr>
          <w:rFonts w:ascii="仿宋_GB2312" w:eastAsia="仿宋_GB2312" w:hint="eastAsia"/>
        </w:rPr>
        <w:t>医院</w:t>
      </w:r>
      <w:r>
        <w:rPr>
          <w:rFonts w:ascii="仿宋_GB2312" w:eastAsia="仿宋_GB2312" w:hint="eastAsia"/>
        </w:rPr>
        <w:t>等护理学生将来可能的就业岗位</w:t>
      </w:r>
      <w:r>
        <w:rPr>
          <w:rFonts w:ascii="仿宋_GB2312" w:eastAsia="仿宋_GB2312" w:hint="eastAsia"/>
        </w:rPr>
        <w:t>参加工作实践，使学生在</w:t>
      </w:r>
      <w:r>
        <w:rPr>
          <w:rFonts w:ascii="仿宋_GB2312" w:eastAsia="仿宋_GB2312" w:hint="eastAsia"/>
        </w:rPr>
        <w:t>有一定工作经验的</w:t>
      </w:r>
      <w:r>
        <w:rPr>
          <w:rFonts w:ascii="仿宋_GB2312" w:eastAsia="仿宋_GB2312" w:hint="eastAsia"/>
        </w:rPr>
        <w:t>专业人员指导下</w:t>
      </w:r>
      <w:r>
        <w:rPr>
          <w:rFonts w:ascii="仿宋_GB2312" w:eastAsia="仿宋_GB2312" w:hint="eastAsia"/>
        </w:rPr>
        <w:t>，</w:t>
      </w:r>
      <w:r>
        <w:rPr>
          <w:rFonts w:ascii="仿宋_GB2312" w:eastAsia="仿宋_GB2312" w:hint="eastAsia"/>
        </w:rPr>
        <w:t>部分参与实际辅助工作的实践教学活动</w:t>
      </w:r>
      <w:r>
        <w:rPr>
          <w:rFonts w:ascii="仿宋_GB2312" w:eastAsia="仿宋_GB2312" w:hint="eastAsia"/>
        </w:rPr>
        <w:t>。</w:t>
      </w:r>
      <w:r>
        <w:rPr>
          <w:rFonts w:ascii="仿宋_GB2312" w:eastAsia="仿宋_GB2312" w:hint="eastAsia"/>
        </w:rPr>
        <w:t>学生在真实岗位中完成具体的工作任务，把所学的知识与技能运用到真实的工作岗位中，学生</w:t>
      </w:r>
      <w:proofErr w:type="gramStart"/>
      <w:r>
        <w:rPr>
          <w:rFonts w:ascii="仿宋_GB2312" w:eastAsia="仿宋_GB2312" w:hint="eastAsia"/>
        </w:rPr>
        <w:t>在跟岗实习</w:t>
      </w:r>
      <w:proofErr w:type="gramEnd"/>
      <w:r>
        <w:rPr>
          <w:rFonts w:ascii="仿宋_GB2312" w:eastAsia="仿宋_GB2312" w:hint="eastAsia"/>
        </w:rPr>
        <w:t>中具有“学生”和“准员工”</w:t>
      </w:r>
      <w:r>
        <w:rPr>
          <w:rFonts w:ascii="仿宋_GB2312" w:eastAsia="仿宋_GB2312" w:hint="eastAsia"/>
        </w:rPr>
        <w:t>的</w:t>
      </w:r>
      <w:r>
        <w:rPr>
          <w:rFonts w:ascii="仿宋_GB2312" w:eastAsia="仿宋_GB2312" w:hint="eastAsia"/>
        </w:rPr>
        <w:t>双重身份。</w:t>
      </w:r>
    </w:p>
    <w:p w:rsidR="00C10EBA" w:rsidRDefault="00810C61">
      <w:pPr>
        <w:tabs>
          <w:tab w:val="left" w:pos="360"/>
        </w:tabs>
        <w:spacing w:line="3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教学内容包括：原校内课程内容或由</w:t>
      </w:r>
      <w:r>
        <w:rPr>
          <w:rFonts w:ascii="仿宋_GB2312" w:eastAsia="仿宋_GB2312" w:hint="eastAsia"/>
        </w:rPr>
        <w:t>对应</w:t>
      </w:r>
      <w:proofErr w:type="gramStart"/>
      <w:r>
        <w:rPr>
          <w:rFonts w:ascii="仿宋_GB2312" w:eastAsia="仿宋_GB2312" w:hint="eastAsia"/>
        </w:rPr>
        <w:t>的跟岗实习</w:t>
      </w:r>
      <w:proofErr w:type="gramEnd"/>
      <w:r>
        <w:rPr>
          <w:rFonts w:ascii="仿宋_GB2312" w:eastAsia="仿宋_GB2312" w:hint="eastAsia"/>
        </w:rPr>
        <w:t>教学基地（包括</w:t>
      </w:r>
      <w:r>
        <w:rPr>
          <w:rFonts w:ascii="仿宋_GB2312" w:eastAsia="仿宋_GB2312" w:hint="eastAsia"/>
        </w:rPr>
        <w:t>医院</w:t>
      </w:r>
      <w:r>
        <w:rPr>
          <w:rFonts w:ascii="仿宋_GB2312" w:eastAsia="仿宋_GB2312" w:hint="eastAsia"/>
        </w:rPr>
        <w:t>等）</w:t>
      </w:r>
      <w:r>
        <w:rPr>
          <w:rFonts w:ascii="仿宋_GB2312" w:eastAsia="仿宋_GB2312" w:hint="eastAsia"/>
        </w:rPr>
        <w:t>安排的与原校内课程相关的内容，医院员工入职上岗前需要培训的内容等。</w:t>
      </w:r>
    </w:p>
    <w:p w:rsidR="00C10EBA" w:rsidRDefault="00810C61">
      <w:pPr>
        <w:tabs>
          <w:tab w:val="left" w:pos="360"/>
        </w:tabs>
        <w:spacing w:line="3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7.3.1-5</w:t>
      </w:r>
      <w:r>
        <w:rPr>
          <w:rFonts w:ascii="仿宋_GB2312" w:eastAsia="仿宋_GB2312" w:hint="eastAsia"/>
        </w:rPr>
        <w:t>校内实训课程</w:t>
      </w:r>
    </w:p>
    <w:p w:rsidR="00C10EBA" w:rsidRDefault="00810C61">
      <w:pPr>
        <w:tabs>
          <w:tab w:val="left" w:pos="360"/>
        </w:tabs>
        <w:spacing w:line="3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 xml:space="preserve">7.3.1-5-1 </w:t>
      </w:r>
      <w:r>
        <w:rPr>
          <w:rFonts w:ascii="仿宋_GB2312" w:eastAsia="仿宋_GB2312" w:hint="eastAsia"/>
        </w:rPr>
        <w:t>康复护理实训。</w:t>
      </w:r>
    </w:p>
    <w:p w:rsidR="00C10EBA" w:rsidRDefault="00810C61">
      <w:pPr>
        <w:tabs>
          <w:tab w:val="left" w:pos="360"/>
        </w:tabs>
        <w:spacing w:line="3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教学内容要点：康复护理的主要对象人群：老年人群、残疾人群、慢病患者、亚健康人群；康复护理原则：实用性、主动性、前瞻性、综合性；主要内容：改善功能障碍阶段的护理、代偿性训练阶段的护理、心理护理、等等。</w:t>
      </w:r>
    </w:p>
    <w:p w:rsidR="00C10EBA" w:rsidRDefault="00810C61">
      <w:pPr>
        <w:tabs>
          <w:tab w:val="left" w:pos="360"/>
        </w:tabs>
        <w:spacing w:line="3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教学要求：第</w:t>
      </w:r>
      <w:r>
        <w:rPr>
          <w:rFonts w:ascii="仿宋_GB2312" w:eastAsia="仿宋_GB2312" w:hint="eastAsia"/>
        </w:rPr>
        <w:t>3</w:t>
      </w:r>
      <w:r>
        <w:rPr>
          <w:rFonts w:ascii="仿宋_GB2312" w:eastAsia="仿宋_GB2312" w:hint="eastAsia"/>
        </w:rPr>
        <w:t>学期实训课程之一，</w:t>
      </w:r>
      <w:r>
        <w:rPr>
          <w:rFonts w:ascii="仿宋_GB2312" w:eastAsia="仿宋_GB2312" w:hint="eastAsia"/>
        </w:rPr>
        <w:t>32</w:t>
      </w:r>
      <w:r>
        <w:rPr>
          <w:rFonts w:ascii="仿宋_GB2312" w:eastAsia="仿宋_GB2312" w:hint="eastAsia"/>
        </w:rPr>
        <w:t>学时，</w:t>
      </w:r>
      <w:r>
        <w:rPr>
          <w:rFonts w:ascii="仿宋_GB2312" w:eastAsia="仿宋_GB2312" w:hint="eastAsia"/>
        </w:rPr>
        <w:t>2</w:t>
      </w:r>
      <w:r>
        <w:rPr>
          <w:rFonts w:ascii="仿宋_GB2312" w:eastAsia="仿宋_GB2312" w:hint="eastAsia"/>
        </w:rPr>
        <w:t>学分，有康复护理实际工作经验的老师负责代教任务，安排在校内护理实训室完成。或者根据实训</w:t>
      </w:r>
      <w:proofErr w:type="gramStart"/>
      <w:r>
        <w:rPr>
          <w:rFonts w:ascii="仿宋_GB2312" w:eastAsia="仿宋_GB2312" w:hint="eastAsia"/>
        </w:rPr>
        <w:t>室应用</w:t>
      </w:r>
      <w:proofErr w:type="gramEnd"/>
      <w:r>
        <w:rPr>
          <w:rFonts w:ascii="仿宋_GB2312" w:eastAsia="仿宋_GB2312" w:hint="eastAsia"/>
        </w:rPr>
        <w:t>饱和情况酌情考虑安排到校外实训基地。</w:t>
      </w:r>
    </w:p>
    <w:p w:rsidR="00C10EBA" w:rsidRDefault="00810C61">
      <w:pPr>
        <w:tabs>
          <w:tab w:val="left" w:pos="360"/>
        </w:tabs>
        <w:spacing w:line="3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 xml:space="preserve">7.3.1-5-2 </w:t>
      </w:r>
      <w:r>
        <w:rPr>
          <w:rFonts w:ascii="仿宋_GB2312" w:eastAsia="仿宋_GB2312" w:hint="eastAsia"/>
        </w:rPr>
        <w:t>中医护理实训。</w:t>
      </w:r>
    </w:p>
    <w:p w:rsidR="00C10EBA" w:rsidRDefault="00810C61">
      <w:pPr>
        <w:tabs>
          <w:tab w:val="left" w:pos="360"/>
        </w:tabs>
        <w:spacing w:line="3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教学内容要点：中医护理的中医“三分治七分养”的理念，辩证观、整体观的思维；生活起居护理、轻质护理、饮食</w:t>
      </w:r>
      <w:r>
        <w:rPr>
          <w:rFonts w:ascii="仿宋_GB2312" w:eastAsia="仿宋_GB2312" w:hint="eastAsia"/>
        </w:rPr>
        <w:t>护理、用药护理等综合护理模式；针灸、拔罐、按摩、刮痧、重要熏洗、太极拳等实际应用手段。</w:t>
      </w:r>
    </w:p>
    <w:p w:rsidR="00C10EBA" w:rsidRDefault="00810C61">
      <w:pPr>
        <w:tabs>
          <w:tab w:val="left" w:pos="360"/>
        </w:tabs>
        <w:spacing w:line="3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教学要求：第</w:t>
      </w:r>
      <w:r>
        <w:rPr>
          <w:rFonts w:ascii="仿宋_GB2312" w:eastAsia="仿宋_GB2312" w:hint="eastAsia"/>
        </w:rPr>
        <w:t>3</w:t>
      </w:r>
      <w:r>
        <w:rPr>
          <w:rFonts w:ascii="仿宋_GB2312" w:eastAsia="仿宋_GB2312" w:hint="eastAsia"/>
        </w:rPr>
        <w:t>学期实训课程之一，</w:t>
      </w:r>
      <w:r>
        <w:rPr>
          <w:rFonts w:ascii="仿宋_GB2312" w:eastAsia="仿宋_GB2312" w:hint="eastAsia"/>
        </w:rPr>
        <w:t>28</w:t>
      </w:r>
      <w:r>
        <w:rPr>
          <w:rFonts w:ascii="仿宋_GB2312" w:eastAsia="仿宋_GB2312" w:hint="eastAsia"/>
        </w:rPr>
        <w:t>学时，</w:t>
      </w:r>
      <w:r>
        <w:rPr>
          <w:rFonts w:ascii="仿宋_GB2312" w:eastAsia="仿宋_GB2312" w:hint="eastAsia"/>
        </w:rPr>
        <w:t>1.5</w:t>
      </w:r>
      <w:r>
        <w:rPr>
          <w:rFonts w:ascii="仿宋_GB2312" w:eastAsia="仿宋_GB2312" w:hint="eastAsia"/>
        </w:rPr>
        <w:t>学分，有中医护理实际工作经验的老师负责代教任务，安排在校内护理实训室完成。或者根据实训</w:t>
      </w:r>
      <w:proofErr w:type="gramStart"/>
      <w:r>
        <w:rPr>
          <w:rFonts w:ascii="仿宋_GB2312" w:eastAsia="仿宋_GB2312" w:hint="eastAsia"/>
        </w:rPr>
        <w:t>室应用</w:t>
      </w:r>
      <w:proofErr w:type="gramEnd"/>
      <w:r>
        <w:rPr>
          <w:rFonts w:ascii="仿宋_GB2312" w:eastAsia="仿宋_GB2312" w:hint="eastAsia"/>
        </w:rPr>
        <w:t>饱和情况酌情考虑安排到校外实训基地。</w:t>
      </w:r>
    </w:p>
    <w:p w:rsidR="00C10EBA" w:rsidRDefault="00810C61">
      <w:pPr>
        <w:tabs>
          <w:tab w:val="left" w:pos="360"/>
        </w:tabs>
        <w:spacing w:line="3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 xml:space="preserve">7.3.1-5-3 </w:t>
      </w:r>
      <w:r>
        <w:rPr>
          <w:rFonts w:ascii="仿宋_GB2312" w:eastAsia="仿宋_GB2312" w:hint="eastAsia"/>
        </w:rPr>
        <w:t>护理保健实训。</w:t>
      </w:r>
    </w:p>
    <w:p w:rsidR="00C10EBA" w:rsidRDefault="00810C61">
      <w:pPr>
        <w:tabs>
          <w:tab w:val="left" w:pos="360"/>
        </w:tabs>
        <w:spacing w:line="3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教学内容要点：保健护理的原则：实用性、主动性、前瞻性、综合性；对象：老年人、慢病人群、亚健康人群、健康人群。主要内容：饮食护理、运动护理、心理护理、日常生活起居护理、情志护理等等。</w:t>
      </w:r>
    </w:p>
    <w:p w:rsidR="00C10EBA" w:rsidRDefault="00810C61">
      <w:pPr>
        <w:tabs>
          <w:tab w:val="left" w:pos="360"/>
        </w:tabs>
        <w:spacing w:line="3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教学要求：第</w:t>
      </w:r>
      <w:r>
        <w:rPr>
          <w:rFonts w:ascii="仿宋_GB2312" w:eastAsia="仿宋_GB2312" w:hint="eastAsia"/>
        </w:rPr>
        <w:t>4</w:t>
      </w:r>
      <w:r>
        <w:rPr>
          <w:rFonts w:ascii="仿宋_GB2312" w:eastAsia="仿宋_GB2312" w:hint="eastAsia"/>
        </w:rPr>
        <w:t>学期实训课程，</w:t>
      </w:r>
      <w:r>
        <w:rPr>
          <w:rFonts w:ascii="仿宋_GB2312" w:eastAsia="仿宋_GB2312" w:hint="eastAsia"/>
        </w:rPr>
        <w:t>48</w:t>
      </w:r>
      <w:r>
        <w:rPr>
          <w:rFonts w:ascii="仿宋_GB2312" w:eastAsia="仿宋_GB2312" w:hint="eastAsia"/>
        </w:rPr>
        <w:t>学时，</w:t>
      </w:r>
      <w:r>
        <w:rPr>
          <w:rFonts w:ascii="仿宋_GB2312" w:eastAsia="仿宋_GB2312" w:hint="eastAsia"/>
        </w:rPr>
        <w:t>3</w:t>
      </w:r>
      <w:r>
        <w:rPr>
          <w:rFonts w:ascii="仿宋_GB2312" w:eastAsia="仿宋_GB2312" w:hint="eastAsia"/>
        </w:rPr>
        <w:t>学分，以</w:t>
      </w:r>
      <w:r>
        <w:rPr>
          <w:rFonts w:ascii="仿宋_GB2312" w:eastAsia="仿宋_GB2312" w:hint="eastAsia"/>
        </w:rPr>
        <w:t>2</w:t>
      </w:r>
      <w:proofErr w:type="gramStart"/>
      <w:r>
        <w:rPr>
          <w:rFonts w:ascii="仿宋_GB2312" w:eastAsia="仿宋_GB2312" w:hint="eastAsia"/>
        </w:rPr>
        <w:t>周转轴实训</w:t>
      </w:r>
      <w:proofErr w:type="gramEnd"/>
      <w:r>
        <w:rPr>
          <w:rFonts w:ascii="仿宋_GB2312" w:eastAsia="仿宋_GB2312" w:hint="eastAsia"/>
        </w:rPr>
        <w:t>的形式集中安排在校内护理实训室完成。或者根据实训</w:t>
      </w:r>
      <w:proofErr w:type="gramStart"/>
      <w:r>
        <w:rPr>
          <w:rFonts w:ascii="仿宋_GB2312" w:eastAsia="仿宋_GB2312" w:hint="eastAsia"/>
        </w:rPr>
        <w:t>室应用</w:t>
      </w:r>
      <w:proofErr w:type="gramEnd"/>
      <w:r>
        <w:rPr>
          <w:rFonts w:ascii="仿宋_GB2312" w:eastAsia="仿宋_GB2312" w:hint="eastAsia"/>
        </w:rPr>
        <w:t>饱和情况酌情考虑安排到校外实训基地。</w:t>
      </w:r>
    </w:p>
    <w:p w:rsidR="00C10EBA" w:rsidRDefault="00810C61">
      <w:pPr>
        <w:tabs>
          <w:tab w:val="left" w:pos="360"/>
        </w:tabs>
        <w:spacing w:line="3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 xml:space="preserve">7.3.1-5-4 </w:t>
      </w:r>
      <w:r>
        <w:rPr>
          <w:rFonts w:ascii="仿宋_GB2312" w:eastAsia="仿宋_GB2312" w:hint="eastAsia"/>
        </w:rPr>
        <w:t>健康管理实训。</w:t>
      </w:r>
    </w:p>
    <w:p w:rsidR="00C10EBA" w:rsidRDefault="00810C61">
      <w:pPr>
        <w:tabs>
          <w:tab w:val="left" w:pos="360"/>
        </w:tabs>
        <w:spacing w:line="3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教学内容要点：健康管理的理念、形成阶段、不同人群（年龄阶段、基础身体素质）的不同健康管理指标、健康教育、健康促进的手段、方法、特定人群（肥胖、吸烟、三高等）人群的针对性措施、健康管理的评价。</w:t>
      </w:r>
    </w:p>
    <w:p w:rsidR="00C10EBA" w:rsidRDefault="00810C61">
      <w:pPr>
        <w:tabs>
          <w:tab w:val="left" w:pos="360"/>
        </w:tabs>
        <w:spacing w:line="3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教学要求：第</w:t>
      </w:r>
      <w:r>
        <w:rPr>
          <w:rFonts w:ascii="仿宋_GB2312" w:eastAsia="仿宋_GB2312" w:hint="eastAsia"/>
        </w:rPr>
        <w:t>5</w:t>
      </w:r>
      <w:r>
        <w:rPr>
          <w:rFonts w:ascii="仿宋_GB2312" w:eastAsia="仿宋_GB2312" w:hint="eastAsia"/>
        </w:rPr>
        <w:t>学期实训课程，</w:t>
      </w:r>
      <w:r>
        <w:rPr>
          <w:rFonts w:ascii="仿宋_GB2312" w:eastAsia="仿宋_GB2312" w:hint="eastAsia"/>
        </w:rPr>
        <w:t>48</w:t>
      </w:r>
      <w:r>
        <w:rPr>
          <w:rFonts w:ascii="仿宋_GB2312" w:eastAsia="仿宋_GB2312" w:hint="eastAsia"/>
        </w:rPr>
        <w:t>学时，</w:t>
      </w:r>
      <w:r>
        <w:rPr>
          <w:rFonts w:ascii="仿宋_GB2312" w:eastAsia="仿宋_GB2312" w:hint="eastAsia"/>
        </w:rPr>
        <w:t>3</w:t>
      </w:r>
      <w:r>
        <w:rPr>
          <w:rFonts w:ascii="仿宋_GB2312" w:eastAsia="仿宋_GB2312" w:hint="eastAsia"/>
        </w:rPr>
        <w:t>学分，以</w:t>
      </w:r>
      <w:proofErr w:type="gramStart"/>
      <w:r>
        <w:rPr>
          <w:rFonts w:ascii="仿宋_GB2312" w:eastAsia="仿宋_GB2312" w:hint="eastAsia"/>
        </w:rPr>
        <w:t>2</w:t>
      </w:r>
      <w:r>
        <w:rPr>
          <w:rFonts w:ascii="仿宋_GB2312" w:eastAsia="仿宋_GB2312" w:hint="eastAsia"/>
        </w:rPr>
        <w:t>周专周实</w:t>
      </w:r>
      <w:proofErr w:type="gramEnd"/>
      <w:r>
        <w:rPr>
          <w:rFonts w:ascii="仿宋_GB2312" w:eastAsia="仿宋_GB2312" w:hint="eastAsia"/>
        </w:rPr>
        <w:t>训的形式安排在校内护理实训室完成。或者根据实训</w:t>
      </w:r>
      <w:proofErr w:type="gramStart"/>
      <w:r>
        <w:rPr>
          <w:rFonts w:ascii="仿宋_GB2312" w:eastAsia="仿宋_GB2312" w:hint="eastAsia"/>
        </w:rPr>
        <w:t>室应用</w:t>
      </w:r>
      <w:proofErr w:type="gramEnd"/>
      <w:r>
        <w:rPr>
          <w:rFonts w:ascii="仿宋_GB2312" w:eastAsia="仿宋_GB2312" w:hint="eastAsia"/>
        </w:rPr>
        <w:t>饱和情况酌情考虑安排到校外实训基地。</w:t>
      </w:r>
    </w:p>
    <w:p w:rsidR="00C10EBA" w:rsidRDefault="00810C61">
      <w:pPr>
        <w:tabs>
          <w:tab w:val="left" w:pos="360"/>
        </w:tabs>
        <w:spacing w:line="40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7</w:t>
      </w:r>
      <w:r>
        <w:rPr>
          <w:rFonts w:ascii="仿宋_GB2312" w:eastAsia="仿宋_GB2312"/>
        </w:rPr>
        <w:t xml:space="preserve">.3.2 </w:t>
      </w:r>
      <w:r>
        <w:rPr>
          <w:rFonts w:ascii="仿宋_GB2312" w:eastAsia="仿宋_GB2312" w:hint="eastAsia"/>
        </w:rPr>
        <w:t>其它实践课模块</w:t>
      </w:r>
    </w:p>
    <w:p w:rsidR="00C10EBA" w:rsidRDefault="00810C61">
      <w:pPr>
        <w:tabs>
          <w:tab w:val="left" w:pos="360"/>
        </w:tabs>
        <w:spacing w:line="40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7</w:t>
      </w:r>
      <w:r>
        <w:rPr>
          <w:rFonts w:ascii="仿宋_GB2312" w:eastAsia="仿宋_GB2312"/>
        </w:rPr>
        <w:t xml:space="preserve">.3.2-1 </w:t>
      </w:r>
      <w:r>
        <w:rPr>
          <w:rFonts w:ascii="仿宋_GB2312" w:eastAsia="仿宋_GB2312"/>
        </w:rPr>
        <w:t>军事技能模块</w:t>
      </w:r>
    </w:p>
    <w:p w:rsidR="00C10EBA" w:rsidRDefault="00810C61">
      <w:pPr>
        <w:tabs>
          <w:tab w:val="left" w:pos="360"/>
        </w:tabs>
        <w:spacing w:line="3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lastRenderedPageBreak/>
        <w:t>教学内容及要点：《三大条令》、队列基础动作、战术基础动作、军体拳</w:t>
      </w:r>
      <w:r>
        <w:rPr>
          <w:rFonts w:ascii="仿宋_GB2312" w:eastAsia="仿宋_GB2312" w:hint="eastAsia"/>
        </w:rPr>
        <w:t> </w:t>
      </w:r>
      <w:r>
        <w:rPr>
          <w:rFonts w:ascii="仿宋_GB2312" w:eastAsia="仿宋_GB2312" w:hint="eastAsia"/>
        </w:rPr>
        <w:t>、捕俘刀</w:t>
      </w:r>
    </w:p>
    <w:p w:rsidR="00C10EBA" w:rsidRDefault="00810C61">
      <w:pPr>
        <w:tabs>
          <w:tab w:val="left" w:pos="360"/>
        </w:tabs>
        <w:spacing w:line="3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教学要求：增强组织纪律观念、培养顽强拼搏和集体主义的精神，养成良好的军人姿态。了解轻武器的战斗性能和基本的射击理论，掌握基本的射击动作要领，完成轻武器第一练习实弹射击。了解战斗的基本类型和基本战斗样式，掌握战术基本原则，学会单兵战术的基本动作。了解地形在战斗中的作用和影响，掌握地形图的基本知识，学会识图用图。了解行军、宿营的基本程序、方法，培养野外生存能力。</w:t>
      </w:r>
    </w:p>
    <w:p w:rsidR="00C10EBA" w:rsidRDefault="00810C61">
      <w:pPr>
        <w:tabs>
          <w:tab w:val="left" w:pos="360"/>
        </w:tabs>
        <w:spacing w:line="40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7</w:t>
      </w:r>
      <w:r>
        <w:rPr>
          <w:rFonts w:ascii="仿宋_GB2312" w:eastAsia="仿宋_GB2312"/>
        </w:rPr>
        <w:t>.3.</w:t>
      </w:r>
      <w:r>
        <w:rPr>
          <w:rFonts w:ascii="仿宋_GB2312" w:eastAsia="仿宋_GB2312" w:hint="eastAsia"/>
        </w:rPr>
        <w:t>3</w:t>
      </w:r>
      <w:r>
        <w:rPr>
          <w:rFonts w:ascii="仿宋_GB2312" w:eastAsia="仿宋_GB2312"/>
        </w:rPr>
        <w:t xml:space="preserve"> </w:t>
      </w:r>
      <w:r>
        <w:rPr>
          <w:rFonts w:ascii="仿宋_GB2312" w:eastAsia="仿宋_GB2312"/>
        </w:rPr>
        <w:t>实习与毕业设计模块</w:t>
      </w:r>
    </w:p>
    <w:p w:rsidR="00C10EBA" w:rsidRDefault="00810C61">
      <w:pPr>
        <w:tabs>
          <w:tab w:val="left" w:pos="360"/>
        </w:tabs>
        <w:spacing w:line="40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7</w:t>
      </w:r>
      <w:r>
        <w:rPr>
          <w:rFonts w:ascii="仿宋_GB2312" w:eastAsia="仿宋_GB2312"/>
        </w:rPr>
        <w:t>.3.</w:t>
      </w:r>
      <w:r>
        <w:rPr>
          <w:rFonts w:ascii="仿宋_GB2312" w:eastAsia="仿宋_GB2312" w:hint="eastAsia"/>
        </w:rPr>
        <w:t>3</w:t>
      </w:r>
      <w:r>
        <w:rPr>
          <w:rFonts w:ascii="仿宋_GB2312" w:eastAsia="仿宋_GB2312"/>
        </w:rPr>
        <w:t>-</w:t>
      </w:r>
      <w:r>
        <w:rPr>
          <w:rFonts w:ascii="仿宋_GB2312" w:eastAsia="仿宋_GB2312" w:hint="eastAsia"/>
        </w:rPr>
        <w:t>1</w:t>
      </w:r>
      <w:r>
        <w:rPr>
          <w:rFonts w:ascii="仿宋_GB2312" w:eastAsia="仿宋_GB2312"/>
        </w:rPr>
        <w:t xml:space="preserve"> </w:t>
      </w:r>
      <w:r>
        <w:rPr>
          <w:rFonts w:ascii="仿宋_GB2312" w:eastAsia="仿宋_GB2312"/>
        </w:rPr>
        <w:t>顶岗实习</w:t>
      </w:r>
    </w:p>
    <w:p w:rsidR="00C10EBA" w:rsidRDefault="00810C61">
      <w:pPr>
        <w:tabs>
          <w:tab w:val="left" w:pos="360"/>
        </w:tabs>
        <w:spacing w:line="360" w:lineRule="auto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预计主要在第</w:t>
      </w:r>
      <w:r>
        <w:rPr>
          <w:rFonts w:ascii="仿宋_GB2312" w:eastAsia="仿宋_GB2312" w:hint="eastAsia"/>
        </w:rPr>
        <w:t>6</w:t>
      </w:r>
      <w:r>
        <w:rPr>
          <w:rFonts w:ascii="仿宋_GB2312" w:eastAsia="仿宋_GB2312" w:hint="eastAsia"/>
        </w:rPr>
        <w:t>学期实施。本专业学生</w:t>
      </w:r>
      <w:r>
        <w:rPr>
          <w:rFonts w:ascii="仿宋_GB2312" w:eastAsia="仿宋_GB2312" w:hint="eastAsia"/>
        </w:rPr>
        <w:t>在基本上完成</w:t>
      </w:r>
      <w:r>
        <w:rPr>
          <w:rFonts w:ascii="仿宋_GB2312" w:eastAsia="仿宋_GB2312" w:hint="eastAsia"/>
        </w:rPr>
        <w:t>在校</w:t>
      </w:r>
      <w:r>
        <w:rPr>
          <w:rFonts w:ascii="仿宋_GB2312" w:eastAsia="仿宋_GB2312" w:hint="eastAsia"/>
        </w:rPr>
        <w:t>教学</w:t>
      </w:r>
      <w:r>
        <w:rPr>
          <w:rFonts w:ascii="仿宋_GB2312" w:eastAsia="仿宋_GB2312" w:hint="eastAsia"/>
        </w:rPr>
        <w:t>及实训</w:t>
      </w:r>
      <w:r>
        <w:rPr>
          <w:rFonts w:ascii="仿宋_GB2312" w:eastAsia="仿宋_GB2312" w:hint="eastAsia"/>
        </w:rPr>
        <w:t>实习</w:t>
      </w:r>
      <w:r>
        <w:rPr>
          <w:rFonts w:ascii="仿宋_GB2312" w:eastAsia="仿宋_GB2312" w:hint="eastAsia"/>
        </w:rPr>
        <w:t>任务，</w:t>
      </w:r>
      <w:r>
        <w:rPr>
          <w:rFonts w:ascii="仿宋_GB2312" w:eastAsia="仿宋_GB2312" w:hint="eastAsia"/>
        </w:rPr>
        <w:t>学过大部分基础技术课</w:t>
      </w:r>
      <w:r>
        <w:rPr>
          <w:rFonts w:ascii="仿宋_GB2312" w:eastAsia="仿宋_GB2312" w:hint="eastAsia"/>
        </w:rPr>
        <w:t>及专业核心课程</w:t>
      </w:r>
      <w:r>
        <w:rPr>
          <w:rFonts w:ascii="仿宋_GB2312" w:eastAsia="仿宋_GB2312" w:hint="eastAsia"/>
        </w:rPr>
        <w:t>之后，到专业对口的</w:t>
      </w:r>
      <w:r>
        <w:rPr>
          <w:rFonts w:ascii="仿宋_GB2312" w:eastAsia="仿宋_GB2312" w:hint="eastAsia"/>
        </w:rPr>
        <w:t>就业相关</w:t>
      </w:r>
      <w:r>
        <w:rPr>
          <w:rFonts w:ascii="仿宋_GB2312" w:eastAsia="仿宋_GB2312" w:hint="eastAsia"/>
        </w:rPr>
        <w:t>现场直接参与医疗</w:t>
      </w:r>
      <w:r>
        <w:rPr>
          <w:rFonts w:ascii="仿宋_GB2312" w:eastAsia="仿宋_GB2312" w:hint="eastAsia"/>
        </w:rPr>
        <w:t>护理社区护理等</w:t>
      </w:r>
      <w:r>
        <w:rPr>
          <w:rFonts w:ascii="仿宋_GB2312" w:eastAsia="仿宋_GB2312" w:hint="eastAsia"/>
        </w:rPr>
        <w:t>过程，综合运用本专业所学的知识和技能，以完成一定的临床任务，并进一步获得</w:t>
      </w:r>
      <w:r>
        <w:rPr>
          <w:rFonts w:ascii="仿宋_GB2312" w:eastAsia="仿宋_GB2312" w:hint="eastAsia"/>
        </w:rPr>
        <w:t>直观</w:t>
      </w:r>
      <w:r>
        <w:rPr>
          <w:rFonts w:ascii="仿宋_GB2312" w:eastAsia="仿宋_GB2312" w:hint="eastAsia"/>
        </w:rPr>
        <w:t>感性认识，掌握</w:t>
      </w:r>
      <w:r>
        <w:rPr>
          <w:rFonts w:ascii="仿宋_GB2312" w:eastAsia="仿宋_GB2312" w:hint="eastAsia"/>
        </w:rPr>
        <w:t>实践</w:t>
      </w:r>
      <w:r>
        <w:rPr>
          <w:rFonts w:ascii="仿宋_GB2312" w:eastAsia="仿宋_GB2312" w:hint="eastAsia"/>
        </w:rPr>
        <w:t>操作技能，学习临床实践知识，养成正确劳动态度</w:t>
      </w:r>
      <w:r>
        <w:rPr>
          <w:rFonts w:ascii="仿宋_GB2312" w:eastAsia="仿宋_GB2312" w:hint="eastAsia"/>
        </w:rPr>
        <w:t>和岗位劳动能力</w:t>
      </w:r>
      <w:r>
        <w:rPr>
          <w:rFonts w:ascii="仿宋_GB2312" w:eastAsia="仿宋_GB2312" w:hint="eastAsia"/>
        </w:rPr>
        <w:t>。</w:t>
      </w:r>
    </w:p>
    <w:p w:rsidR="00C10EBA" w:rsidRDefault="00810C61">
      <w:pPr>
        <w:tabs>
          <w:tab w:val="left" w:pos="360"/>
        </w:tabs>
        <w:spacing w:line="40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7</w:t>
      </w:r>
      <w:r>
        <w:rPr>
          <w:rFonts w:ascii="仿宋_GB2312" w:eastAsia="仿宋_GB2312"/>
        </w:rPr>
        <w:t>.3.</w:t>
      </w:r>
      <w:r>
        <w:rPr>
          <w:rFonts w:ascii="仿宋_GB2312" w:eastAsia="仿宋_GB2312" w:hint="eastAsia"/>
        </w:rPr>
        <w:t>3</w:t>
      </w:r>
      <w:r>
        <w:rPr>
          <w:rFonts w:ascii="仿宋_GB2312" w:eastAsia="仿宋_GB2312"/>
        </w:rPr>
        <w:t>-</w:t>
      </w:r>
      <w:r>
        <w:rPr>
          <w:rFonts w:ascii="仿宋_GB2312" w:eastAsia="仿宋_GB2312" w:hint="eastAsia"/>
        </w:rPr>
        <w:t>2</w:t>
      </w:r>
      <w:r>
        <w:rPr>
          <w:rFonts w:ascii="仿宋_GB2312" w:eastAsia="仿宋_GB2312" w:hint="eastAsia"/>
        </w:rPr>
        <w:t>毕业实习报告（含设计方案、作品</w:t>
      </w:r>
      <w:r>
        <w:rPr>
          <w:rFonts w:ascii="仿宋_GB2312" w:eastAsia="仿宋_GB2312" w:hint="eastAsia"/>
        </w:rPr>
        <w:t>/</w:t>
      </w:r>
      <w:r>
        <w:rPr>
          <w:rFonts w:ascii="仿宋_GB2312" w:eastAsia="仿宋_GB2312" w:hint="eastAsia"/>
        </w:rPr>
        <w:t>生产产品）</w:t>
      </w:r>
    </w:p>
    <w:p w:rsidR="00C10EBA" w:rsidRDefault="00810C61">
      <w:pPr>
        <w:tabs>
          <w:tab w:val="left" w:pos="360"/>
        </w:tabs>
        <w:spacing w:line="40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本专业学生在毕业前需要按相关要求，在实习代教老师及学校辅导老师共同的辅导和协助下，完成一份</w:t>
      </w:r>
      <w:r>
        <w:rPr>
          <w:rFonts w:ascii="仿宋_GB2312" w:eastAsia="仿宋_GB2312" w:hint="eastAsia"/>
        </w:rPr>
        <w:t>毕业实习报告，内容主要是对</w:t>
      </w:r>
      <w:proofErr w:type="gramStart"/>
      <w:r>
        <w:rPr>
          <w:rFonts w:ascii="仿宋_GB2312" w:eastAsia="仿宋_GB2312" w:hint="eastAsia"/>
        </w:rPr>
        <w:t>本人跟岗实习</w:t>
      </w:r>
      <w:proofErr w:type="gramEnd"/>
      <w:r>
        <w:rPr>
          <w:rFonts w:ascii="仿宋_GB2312" w:eastAsia="仿宋_GB2312" w:hint="eastAsia"/>
        </w:rPr>
        <w:t>及顶岗实习期间的学习情况进行回顾、反思、总结、汇报。以便于更好的持续学习提高和未来岗位成长。</w:t>
      </w:r>
    </w:p>
    <w:p w:rsidR="000107D9" w:rsidRDefault="00810C61" w:rsidP="000107D9">
      <w:pPr>
        <w:tabs>
          <w:tab w:val="left" w:pos="360"/>
        </w:tabs>
        <w:spacing w:line="400" w:lineRule="exact"/>
        <w:ind w:firstLineChars="200" w:firstLine="422"/>
        <w:rPr>
          <w:rFonts w:ascii="仿宋_GB2312" w:eastAsia="仿宋_GB2312"/>
          <w:b/>
        </w:rPr>
      </w:pPr>
      <w:r>
        <w:rPr>
          <w:rFonts w:ascii="仿宋_GB2312" w:eastAsia="仿宋_GB2312" w:hint="eastAsia"/>
          <w:b/>
        </w:rPr>
        <w:t xml:space="preserve">7.4 </w:t>
      </w:r>
      <w:r>
        <w:rPr>
          <w:rFonts w:ascii="仿宋_GB2312" w:eastAsia="仿宋_GB2312" w:hint="eastAsia"/>
          <w:b/>
        </w:rPr>
        <w:t>创新类课程平台</w:t>
      </w:r>
      <w:r w:rsidR="000107D9">
        <w:rPr>
          <w:rFonts w:ascii="仿宋_GB2312" w:eastAsia="仿宋_GB2312" w:hint="eastAsia"/>
          <w:b/>
        </w:rPr>
        <w:t>（由教学科研部及相关教学部门制定，详见“指导意见中专业人才培养方案模板”）</w:t>
      </w:r>
    </w:p>
    <w:p w:rsidR="000107D9" w:rsidRDefault="000107D9" w:rsidP="000107D9">
      <w:pPr>
        <w:tabs>
          <w:tab w:val="left" w:pos="360"/>
        </w:tabs>
        <w:spacing w:line="400" w:lineRule="exact"/>
        <w:ind w:firstLineChars="200" w:firstLine="422"/>
        <w:rPr>
          <w:rFonts w:ascii="仿宋_GB2312" w:eastAsia="仿宋_GB2312"/>
          <w:b/>
        </w:rPr>
      </w:pPr>
    </w:p>
    <w:p w:rsidR="00C10EBA" w:rsidRDefault="00810C61" w:rsidP="000107D9">
      <w:pPr>
        <w:tabs>
          <w:tab w:val="left" w:pos="360"/>
        </w:tabs>
        <w:spacing w:line="400" w:lineRule="exact"/>
        <w:ind w:firstLineChars="200" w:firstLine="422"/>
        <w:rPr>
          <w:rFonts w:ascii="仿宋_GB2312" w:eastAsia="仿宋_GB2312" w:hAnsiTheme="minorEastAsia" w:cstheme="minorEastAsia"/>
          <w:szCs w:val="21"/>
          <w:u w:val="single"/>
        </w:rPr>
      </w:pPr>
      <w:r>
        <w:rPr>
          <w:rFonts w:ascii="仿宋_GB2312" w:eastAsia="仿宋_GB2312"/>
          <w:b/>
        </w:rPr>
        <w:t>8</w:t>
      </w:r>
      <w:r>
        <w:rPr>
          <w:rFonts w:ascii="仿宋_GB2312" w:eastAsia="仿宋_GB2312" w:hint="eastAsia"/>
          <w:b/>
        </w:rPr>
        <w:t>.</w:t>
      </w:r>
      <w:r>
        <w:rPr>
          <w:rFonts w:ascii="仿宋_GB2312" w:eastAsia="仿宋_GB2312" w:hint="eastAsia"/>
          <w:b/>
        </w:rPr>
        <w:t>【实施保障】</w:t>
      </w:r>
    </w:p>
    <w:p w:rsidR="00C10EBA" w:rsidRDefault="00810C61" w:rsidP="002E5C4C">
      <w:pPr>
        <w:widowControl/>
        <w:spacing w:line="400" w:lineRule="exact"/>
        <w:ind w:firstLineChars="200" w:firstLine="422"/>
        <w:jc w:val="left"/>
        <w:rPr>
          <w:rFonts w:ascii="仿宋_GB2312" w:eastAsia="仿宋_GB2312" w:hAnsi="宋体" w:cs="宋体"/>
          <w:b/>
          <w:kern w:val="0"/>
          <w:szCs w:val="21"/>
          <w:lang w:bidi="ar"/>
        </w:rPr>
      </w:pPr>
      <w:r>
        <w:rPr>
          <w:rFonts w:ascii="仿宋_GB2312" w:eastAsia="仿宋_GB2312" w:hAnsi="宋体" w:cs="宋体" w:hint="eastAsia"/>
          <w:b/>
          <w:kern w:val="0"/>
          <w:szCs w:val="21"/>
          <w:lang w:bidi="ar"/>
        </w:rPr>
        <w:t>（一）师资队伍</w:t>
      </w:r>
    </w:p>
    <w:p w:rsidR="00C10EBA" w:rsidRDefault="00810C61" w:rsidP="002E5C4C">
      <w:pPr>
        <w:widowControl/>
        <w:spacing w:line="400" w:lineRule="exact"/>
        <w:ind w:firstLineChars="200" w:firstLine="420"/>
        <w:rPr>
          <w:rFonts w:ascii="仿宋_GB2312" w:eastAsia="仿宋_GB2312" w:hAnsiTheme="minorEastAsia" w:cstheme="minorEastAsia"/>
          <w:szCs w:val="21"/>
        </w:rPr>
      </w:pPr>
      <w:r>
        <w:rPr>
          <w:rFonts w:ascii="仿宋_GB2312" w:eastAsia="仿宋_GB2312" w:hAnsiTheme="minorEastAsia" w:cstheme="minorEastAsia" w:hint="eastAsia"/>
          <w:szCs w:val="21"/>
        </w:rPr>
        <w:t>本专业目前有专任教师</w:t>
      </w:r>
      <w:r>
        <w:rPr>
          <w:rFonts w:ascii="仿宋_GB2312" w:eastAsia="仿宋_GB2312" w:hAnsiTheme="minorEastAsia" w:cstheme="minorEastAsia" w:hint="eastAsia"/>
          <w:szCs w:val="21"/>
        </w:rPr>
        <w:t>3</w:t>
      </w:r>
      <w:r>
        <w:rPr>
          <w:rFonts w:ascii="仿宋_GB2312" w:eastAsia="仿宋_GB2312" w:hAnsiTheme="minorEastAsia" w:cstheme="minorEastAsia" w:hint="eastAsia"/>
          <w:szCs w:val="21"/>
        </w:rPr>
        <w:t>人，实验岗教师</w:t>
      </w:r>
      <w:r>
        <w:rPr>
          <w:rFonts w:ascii="仿宋_GB2312" w:eastAsia="仿宋_GB2312" w:hAnsiTheme="minorEastAsia" w:cstheme="minorEastAsia" w:hint="eastAsia"/>
          <w:szCs w:val="21"/>
        </w:rPr>
        <w:t>1</w:t>
      </w:r>
      <w:r>
        <w:rPr>
          <w:rFonts w:ascii="仿宋_GB2312" w:eastAsia="仿宋_GB2312" w:hAnsiTheme="minorEastAsia" w:cstheme="minorEastAsia" w:hint="eastAsia"/>
          <w:szCs w:val="21"/>
        </w:rPr>
        <w:t>人，兼任教师</w:t>
      </w:r>
      <w:r>
        <w:rPr>
          <w:rFonts w:ascii="仿宋_GB2312" w:eastAsia="仿宋_GB2312" w:hAnsiTheme="minorEastAsia" w:cstheme="minorEastAsia" w:hint="eastAsia"/>
          <w:szCs w:val="21"/>
        </w:rPr>
        <w:t>1</w:t>
      </w:r>
      <w:r>
        <w:rPr>
          <w:rFonts w:ascii="仿宋_GB2312" w:eastAsia="仿宋_GB2312" w:hAnsiTheme="minorEastAsia" w:cstheme="minorEastAsia" w:hint="eastAsia"/>
          <w:szCs w:val="21"/>
        </w:rPr>
        <w:t>人。尚在持续加强建设中。</w:t>
      </w:r>
    </w:p>
    <w:p w:rsidR="00C10EBA" w:rsidRDefault="00810C61" w:rsidP="002E5C4C">
      <w:pPr>
        <w:widowControl/>
        <w:spacing w:line="400" w:lineRule="exact"/>
        <w:ind w:firstLineChars="200" w:firstLine="420"/>
        <w:rPr>
          <w:rFonts w:ascii="仿宋_GB2312" w:eastAsia="仿宋_GB2312" w:hAnsiTheme="minorEastAsia" w:cstheme="minorEastAsia"/>
          <w:szCs w:val="21"/>
        </w:rPr>
      </w:pPr>
      <w:r>
        <w:rPr>
          <w:rFonts w:ascii="仿宋_GB2312" w:eastAsia="仿宋_GB2312" w:hAnsiTheme="minorEastAsia" w:cstheme="minorEastAsia" w:hint="eastAsia"/>
          <w:szCs w:val="21"/>
        </w:rPr>
        <w:t>教师人才配比中博士</w:t>
      </w:r>
      <w:r>
        <w:rPr>
          <w:rFonts w:ascii="仿宋_GB2312" w:eastAsia="仿宋_GB2312" w:hAnsiTheme="minorEastAsia" w:cstheme="minorEastAsia" w:hint="eastAsia"/>
          <w:szCs w:val="21"/>
        </w:rPr>
        <w:t>1</w:t>
      </w:r>
      <w:r>
        <w:rPr>
          <w:rFonts w:ascii="仿宋_GB2312" w:eastAsia="仿宋_GB2312" w:hAnsiTheme="minorEastAsia" w:cstheme="minorEastAsia" w:hint="eastAsia"/>
          <w:szCs w:val="21"/>
        </w:rPr>
        <w:t>名、硕士</w:t>
      </w:r>
      <w:r>
        <w:rPr>
          <w:rFonts w:ascii="仿宋_GB2312" w:eastAsia="仿宋_GB2312" w:hAnsiTheme="minorEastAsia" w:cstheme="minorEastAsia" w:hint="eastAsia"/>
          <w:szCs w:val="21"/>
        </w:rPr>
        <w:t>1</w:t>
      </w:r>
      <w:r>
        <w:rPr>
          <w:rFonts w:ascii="仿宋_GB2312" w:eastAsia="仿宋_GB2312" w:hAnsiTheme="minorEastAsia" w:cstheme="minorEastAsia" w:hint="eastAsia"/>
          <w:szCs w:val="21"/>
        </w:rPr>
        <w:t>名、本科</w:t>
      </w:r>
      <w:r>
        <w:rPr>
          <w:rFonts w:ascii="仿宋_GB2312" w:eastAsia="仿宋_GB2312" w:hAnsiTheme="minorEastAsia" w:cstheme="minorEastAsia" w:hint="eastAsia"/>
          <w:szCs w:val="21"/>
        </w:rPr>
        <w:t>3</w:t>
      </w:r>
      <w:r>
        <w:rPr>
          <w:rFonts w:ascii="仿宋_GB2312" w:eastAsia="仿宋_GB2312" w:hAnsiTheme="minorEastAsia" w:cstheme="minorEastAsia" w:hint="eastAsia"/>
          <w:szCs w:val="21"/>
        </w:rPr>
        <w:t>名，其中主管护师</w:t>
      </w:r>
      <w:r>
        <w:rPr>
          <w:rFonts w:ascii="仿宋_GB2312" w:eastAsia="仿宋_GB2312" w:hAnsiTheme="minorEastAsia" w:cstheme="minorEastAsia" w:hint="eastAsia"/>
          <w:szCs w:val="21"/>
        </w:rPr>
        <w:t>1</w:t>
      </w:r>
      <w:r>
        <w:rPr>
          <w:rFonts w:ascii="仿宋_GB2312" w:eastAsia="仿宋_GB2312" w:hAnsiTheme="minorEastAsia" w:cstheme="minorEastAsia" w:hint="eastAsia"/>
          <w:szCs w:val="21"/>
        </w:rPr>
        <w:t>人。专业素质过硬，年龄梯队合理，学历达标。</w:t>
      </w:r>
    </w:p>
    <w:p w:rsidR="00C10EBA" w:rsidRDefault="00810C61" w:rsidP="002E5C4C">
      <w:pPr>
        <w:widowControl/>
        <w:spacing w:line="400" w:lineRule="exact"/>
        <w:ind w:firstLineChars="200" w:firstLine="420"/>
        <w:rPr>
          <w:rFonts w:ascii="仿宋_GB2312" w:eastAsia="仿宋_GB2312" w:hAnsiTheme="minorEastAsia" w:cstheme="minorEastAsia"/>
          <w:szCs w:val="21"/>
        </w:rPr>
      </w:pPr>
      <w:r>
        <w:rPr>
          <w:rFonts w:ascii="仿宋_GB2312" w:eastAsia="仿宋_GB2312" w:hAnsiTheme="minorEastAsia" w:cstheme="minorEastAsia" w:hint="eastAsia"/>
          <w:szCs w:val="21"/>
        </w:rPr>
        <w:t>总体</w:t>
      </w:r>
      <w:r>
        <w:rPr>
          <w:rFonts w:ascii="仿宋_GB2312" w:eastAsia="仿宋_GB2312" w:hAnsiTheme="minorEastAsia" w:cstheme="minorEastAsia" w:hint="eastAsia"/>
          <w:szCs w:val="21"/>
        </w:rPr>
        <w:t>按有</w:t>
      </w:r>
      <w:r>
        <w:rPr>
          <w:rFonts w:ascii="仿宋_GB2312" w:eastAsia="仿宋_GB2312" w:hAnsiTheme="minorEastAsia" w:cstheme="minorEastAsia" w:hint="eastAsia"/>
          <w:szCs w:val="21"/>
        </w:rPr>
        <w:t>坚定的</w:t>
      </w:r>
      <w:r>
        <w:rPr>
          <w:rFonts w:ascii="仿宋_GB2312" w:eastAsia="仿宋_GB2312" w:hAnsiTheme="minorEastAsia" w:cstheme="minorEastAsia" w:hint="eastAsia"/>
          <w:szCs w:val="21"/>
        </w:rPr>
        <w:t>理想信念、有道德情操、有扎实学识、有仁爱之心的要求，依据普通高等学校基本办学条件合格标准，做</w:t>
      </w:r>
      <w:r>
        <w:rPr>
          <w:rFonts w:ascii="仿宋_GB2312" w:eastAsia="仿宋_GB2312" w:hAnsiTheme="minorEastAsia" w:cstheme="minorEastAsia" w:hint="eastAsia"/>
          <w:szCs w:val="21"/>
        </w:rPr>
        <w:t>了</w:t>
      </w:r>
      <w:r>
        <w:rPr>
          <w:rFonts w:ascii="仿宋_GB2312" w:eastAsia="仿宋_GB2312" w:hAnsiTheme="minorEastAsia" w:cstheme="minorEastAsia" w:hint="eastAsia"/>
          <w:szCs w:val="21"/>
        </w:rPr>
        <w:t>本专业《师资队伍建设规划》，以本专业学生为基数，配备数量足够、学历学位达标、本专业领域扎实理论功底和实践能力、较强信息化教学能力、专兼结合、双师素质、职称年龄梯队合理的专业教师团队。</w:t>
      </w:r>
    </w:p>
    <w:p w:rsidR="00C10EBA" w:rsidRDefault="00810C61" w:rsidP="002E5C4C">
      <w:pPr>
        <w:widowControl/>
        <w:spacing w:line="400" w:lineRule="exact"/>
        <w:ind w:firstLineChars="200" w:firstLine="422"/>
        <w:jc w:val="left"/>
        <w:rPr>
          <w:rFonts w:ascii="仿宋_GB2312" w:eastAsia="仿宋_GB2312" w:hAnsi="宋体" w:cs="宋体"/>
          <w:b/>
          <w:kern w:val="0"/>
          <w:szCs w:val="21"/>
          <w:lang w:bidi="ar"/>
        </w:rPr>
      </w:pPr>
      <w:r>
        <w:rPr>
          <w:rFonts w:ascii="仿宋_GB2312" w:eastAsia="仿宋_GB2312" w:hAnsi="宋体" w:cs="宋体" w:hint="eastAsia"/>
          <w:b/>
          <w:kern w:val="0"/>
          <w:szCs w:val="21"/>
          <w:lang w:bidi="ar"/>
        </w:rPr>
        <w:t>（二）教学设施</w:t>
      </w:r>
    </w:p>
    <w:p w:rsidR="00C10EBA" w:rsidRDefault="00810C61" w:rsidP="002E5C4C">
      <w:pPr>
        <w:widowControl/>
        <w:spacing w:line="400" w:lineRule="exact"/>
        <w:ind w:firstLineChars="200" w:firstLine="420"/>
        <w:rPr>
          <w:rFonts w:ascii="仿宋_GB2312" w:eastAsia="仿宋_GB2312" w:hAnsiTheme="minorEastAsia" w:cstheme="minorEastAsia"/>
          <w:szCs w:val="21"/>
        </w:rPr>
      </w:pPr>
      <w:r>
        <w:rPr>
          <w:rFonts w:ascii="仿宋_GB2312" w:eastAsia="仿宋_GB2312" w:hAnsiTheme="minorEastAsia" w:cstheme="minorEastAsia" w:hint="eastAsia"/>
          <w:szCs w:val="21"/>
        </w:rPr>
        <w:t>针对本专业目前校内已经配备《医学化学实训室》《生理与形态学实训室》《病理与病原实训室》《护理实训室》等专业实训室，校外也有多个教学实</w:t>
      </w:r>
      <w:proofErr w:type="gramStart"/>
      <w:r>
        <w:rPr>
          <w:rFonts w:ascii="仿宋_GB2312" w:eastAsia="仿宋_GB2312" w:hAnsiTheme="minorEastAsia" w:cstheme="minorEastAsia" w:hint="eastAsia"/>
          <w:szCs w:val="21"/>
        </w:rPr>
        <w:t>训合作</w:t>
      </w:r>
      <w:proofErr w:type="gramEnd"/>
      <w:r>
        <w:rPr>
          <w:rFonts w:ascii="仿宋_GB2312" w:eastAsia="仿宋_GB2312" w:hAnsiTheme="minorEastAsia" w:cstheme="minorEastAsia" w:hint="eastAsia"/>
          <w:szCs w:val="21"/>
        </w:rPr>
        <w:t>基地，本专业的教学实</w:t>
      </w:r>
      <w:proofErr w:type="gramStart"/>
      <w:r>
        <w:rPr>
          <w:rFonts w:ascii="仿宋_GB2312" w:eastAsia="仿宋_GB2312" w:hAnsiTheme="minorEastAsia" w:cstheme="minorEastAsia" w:hint="eastAsia"/>
          <w:szCs w:val="21"/>
        </w:rPr>
        <w:t>训相关</w:t>
      </w:r>
      <w:proofErr w:type="gramEnd"/>
      <w:r>
        <w:rPr>
          <w:rFonts w:ascii="仿宋_GB2312" w:eastAsia="仿宋_GB2312" w:hAnsiTheme="minorEastAsia" w:cstheme="minorEastAsia" w:hint="eastAsia"/>
          <w:szCs w:val="21"/>
        </w:rPr>
        <w:t>设施尚在持续加强建设中。</w:t>
      </w:r>
    </w:p>
    <w:p w:rsidR="00C10EBA" w:rsidRDefault="00810C61" w:rsidP="002E5C4C">
      <w:pPr>
        <w:widowControl/>
        <w:spacing w:line="400" w:lineRule="exact"/>
        <w:ind w:firstLineChars="200" w:firstLine="420"/>
        <w:rPr>
          <w:rFonts w:ascii="仿宋_GB2312" w:eastAsia="仿宋_GB2312" w:hAnsiTheme="minorEastAsia" w:cstheme="minorEastAsia"/>
          <w:szCs w:val="21"/>
        </w:rPr>
      </w:pPr>
      <w:r>
        <w:rPr>
          <w:rFonts w:ascii="仿宋_GB2312" w:eastAsia="仿宋_GB2312" w:hAnsiTheme="minorEastAsia" w:cstheme="minorEastAsia" w:hint="eastAsia"/>
          <w:szCs w:val="21"/>
        </w:rPr>
        <w:t>依据人才培养方案设置的课程体</w:t>
      </w:r>
      <w:r>
        <w:rPr>
          <w:rFonts w:ascii="仿宋_GB2312" w:eastAsia="仿宋_GB2312" w:hAnsiTheme="minorEastAsia" w:cstheme="minorEastAsia" w:hint="eastAsia"/>
          <w:szCs w:val="21"/>
        </w:rPr>
        <w:t>系、实践教学体系和顶岗实习的要求，做好本专业《实习实训基地建设规划》，配备能够满足本专业正常的课程教学、专业实训、顶岗实习等所需，设施安全、</w:t>
      </w:r>
      <w:r>
        <w:rPr>
          <w:rFonts w:ascii="仿宋_GB2312" w:eastAsia="仿宋_GB2312" w:hAnsiTheme="minorEastAsia" w:cstheme="minorEastAsia" w:hint="eastAsia"/>
          <w:szCs w:val="21"/>
        </w:rPr>
        <w:lastRenderedPageBreak/>
        <w:t>设备先进、</w:t>
      </w:r>
      <w:proofErr w:type="gramStart"/>
      <w:r>
        <w:rPr>
          <w:rFonts w:ascii="仿宋_GB2312" w:eastAsia="仿宋_GB2312" w:hAnsiTheme="minorEastAsia" w:cstheme="minorEastAsia" w:hint="eastAsia"/>
          <w:szCs w:val="21"/>
        </w:rPr>
        <w:t>工位数</w:t>
      </w:r>
      <w:proofErr w:type="gramEnd"/>
      <w:r>
        <w:rPr>
          <w:rFonts w:ascii="仿宋_GB2312" w:eastAsia="仿宋_GB2312" w:hAnsiTheme="minorEastAsia" w:cstheme="minorEastAsia" w:hint="eastAsia"/>
          <w:szCs w:val="21"/>
        </w:rPr>
        <w:t>足够、具有利用数字化教学资源库、文献资料、常见问题解答等的信息化条件的专业教室、校内实训室、稳定的校外实训基地和顶岗实习基地。</w:t>
      </w:r>
    </w:p>
    <w:p w:rsidR="00C10EBA" w:rsidRDefault="00810C61" w:rsidP="002E5C4C">
      <w:pPr>
        <w:widowControl/>
        <w:spacing w:line="400" w:lineRule="exact"/>
        <w:ind w:firstLineChars="200" w:firstLine="422"/>
        <w:jc w:val="left"/>
        <w:rPr>
          <w:rFonts w:ascii="仿宋_GB2312" w:eastAsia="仿宋_GB2312" w:hAnsi="宋体" w:cs="宋体"/>
          <w:b/>
          <w:kern w:val="0"/>
          <w:szCs w:val="21"/>
          <w:lang w:bidi="ar"/>
        </w:rPr>
      </w:pPr>
      <w:r>
        <w:rPr>
          <w:rFonts w:ascii="仿宋_GB2312" w:eastAsia="仿宋_GB2312" w:hAnsi="宋体" w:cs="宋体" w:hint="eastAsia"/>
          <w:b/>
          <w:kern w:val="0"/>
          <w:szCs w:val="21"/>
          <w:lang w:bidi="ar"/>
        </w:rPr>
        <w:t>（三）教学资源</w:t>
      </w:r>
    </w:p>
    <w:p w:rsidR="00C10EBA" w:rsidRDefault="00810C61" w:rsidP="002E5C4C">
      <w:pPr>
        <w:widowControl/>
        <w:spacing w:line="400" w:lineRule="exact"/>
        <w:ind w:firstLineChars="200" w:firstLine="420"/>
        <w:rPr>
          <w:rFonts w:ascii="仿宋_GB2312" w:eastAsia="仿宋_GB2312" w:hAnsiTheme="minorEastAsia" w:cstheme="minorEastAsia"/>
          <w:szCs w:val="21"/>
        </w:rPr>
      </w:pPr>
      <w:r>
        <w:rPr>
          <w:rFonts w:ascii="仿宋_GB2312" w:eastAsia="仿宋_GB2312" w:hAnsiTheme="minorEastAsia" w:cstheme="minorEastAsia" w:hint="eastAsia"/>
          <w:szCs w:val="21"/>
        </w:rPr>
        <w:t>本专业充分利用学校现有教学资源，同时也积极组建、寻找和创造校外合作资源。</w:t>
      </w:r>
    </w:p>
    <w:p w:rsidR="00C10EBA" w:rsidRDefault="00810C61" w:rsidP="002E5C4C">
      <w:pPr>
        <w:spacing w:line="400" w:lineRule="exact"/>
        <w:ind w:firstLineChars="200" w:firstLine="420"/>
        <w:rPr>
          <w:rFonts w:ascii="仿宋_GB2312" w:eastAsia="仿宋_GB2312" w:hAnsi="仿宋"/>
          <w:szCs w:val="21"/>
        </w:rPr>
      </w:pPr>
      <w:r>
        <w:rPr>
          <w:rFonts w:ascii="仿宋_GB2312" w:eastAsia="仿宋_GB2312" w:hAnsi="仿宋" w:hint="eastAsia"/>
          <w:szCs w:val="21"/>
        </w:rPr>
        <w:t>1</w:t>
      </w:r>
      <w:r>
        <w:rPr>
          <w:rFonts w:ascii="仿宋_GB2312" w:eastAsia="仿宋_GB2312" w:hAnsi="仿宋" w:hint="eastAsia"/>
          <w:szCs w:val="21"/>
        </w:rPr>
        <w:t>）教材选用有关基本要求：</w:t>
      </w:r>
    </w:p>
    <w:p w:rsidR="00C10EBA" w:rsidRDefault="00810C61" w:rsidP="002E5C4C">
      <w:pPr>
        <w:spacing w:line="400" w:lineRule="exact"/>
        <w:ind w:firstLineChars="200" w:firstLine="420"/>
        <w:rPr>
          <w:rFonts w:ascii="仿宋_GB2312" w:eastAsia="仿宋_GB2312" w:hAnsi="仿宋"/>
          <w:szCs w:val="21"/>
        </w:rPr>
      </w:pPr>
      <w:r>
        <w:rPr>
          <w:rFonts w:ascii="仿宋_GB2312" w:eastAsia="仿宋_GB2312" w:hAnsi="仿宋" w:hint="eastAsia"/>
          <w:szCs w:val="21"/>
        </w:rPr>
        <w:t>①</w:t>
      </w:r>
      <w:r>
        <w:rPr>
          <w:rFonts w:ascii="仿宋_GB2312" w:eastAsia="仿宋_GB2312" w:hAnsiTheme="minorEastAsia" w:cstheme="minorEastAsia" w:hint="eastAsia"/>
          <w:szCs w:val="21"/>
        </w:rPr>
        <w:t>尽力</w:t>
      </w:r>
      <w:r>
        <w:rPr>
          <w:rFonts w:ascii="仿宋_GB2312" w:eastAsia="仿宋_GB2312" w:hAnsiTheme="minorEastAsia" w:cstheme="minorEastAsia" w:hint="eastAsia"/>
          <w:szCs w:val="21"/>
        </w:rPr>
        <w:t>按照国家</w:t>
      </w:r>
      <w:r>
        <w:rPr>
          <w:rFonts w:ascii="仿宋_GB2312" w:eastAsia="仿宋_GB2312" w:hAnsiTheme="minorEastAsia" w:cstheme="minorEastAsia" w:hint="eastAsia"/>
          <w:szCs w:val="21"/>
        </w:rPr>
        <w:t>相关</w:t>
      </w:r>
      <w:r>
        <w:rPr>
          <w:rFonts w:ascii="仿宋_GB2312" w:eastAsia="仿宋_GB2312" w:hAnsiTheme="minorEastAsia" w:cstheme="minorEastAsia" w:hint="eastAsia"/>
          <w:szCs w:val="21"/>
        </w:rPr>
        <w:t>规定</w:t>
      </w:r>
      <w:r>
        <w:rPr>
          <w:rFonts w:ascii="仿宋_GB2312" w:eastAsia="仿宋_GB2312" w:hAnsiTheme="minorEastAsia" w:cstheme="minorEastAsia" w:hint="eastAsia"/>
          <w:szCs w:val="21"/>
        </w:rPr>
        <w:t>，</w:t>
      </w:r>
      <w:r>
        <w:rPr>
          <w:rFonts w:ascii="仿宋_GB2312" w:eastAsia="仿宋_GB2312" w:hAnsiTheme="minorEastAsia" w:cstheme="minorEastAsia" w:hint="eastAsia"/>
          <w:szCs w:val="21"/>
        </w:rPr>
        <w:t>配备能够满足学生专业学习、教师专业教学研究和教学实施需要的教材</w:t>
      </w:r>
      <w:r>
        <w:rPr>
          <w:rFonts w:ascii="仿宋_GB2312" w:eastAsia="仿宋_GB2312" w:hAnsiTheme="minorEastAsia" w:cstheme="minorEastAsia" w:hint="eastAsia"/>
          <w:szCs w:val="21"/>
        </w:rPr>
        <w:t>。</w:t>
      </w:r>
    </w:p>
    <w:p w:rsidR="00C10EBA" w:rsidRDefault="00810C61" w:rsidP="002E5C4C">
      <w:pPr>
        <w:spacing w:line="400" w:lineRule="exact"/>
        <w:ind w:firstLineChars="200" w:firstLine="420"/>
        <w:rPr>
          <w:rFonts w:ascii="仿宋_GB2312" w:eastAsia="仿宋_GB2312" w:hAnsi="仿宋"/>
          <w:szCs w:val="21"/>
        </w:rPr>
      </w:pPr>
      <w:r>
        <w:rPr>
          <w:rFonts w:ascii="仿宋_GB2312" w:eastAsia="仿宋_GB2312" w:hAnsi="仿宋" w:hint="eastAsia"/>
          <w:szCs w:val="21"/>
        </w:rPr>
        <w:t>②</w:t>
      </w:r>
      <w:r>
        <w:rPr>
          <w:rFonts w:ascii="仿宋_GB2312" w:eastAsia="仿宋_GB2312" w:hAnsiTheme="minorEastAsia" w:cstheme="minorEastAsia" w:hint="eastAsia"/>
          <w:szCs w:val="21"/>
        </w:rPr>
        <w:t>规范教材选用程序，严格执行教材选用规定，禁止不合格的教材进入课堂</w:t>
      </w:r>
      <w:r>
        <w:rPr>
          <w:rFonts w:ascii="仿宋_GB2312" w:eastAsia="仿宋_GB2312" w:hAnsiTheme="minorEastAsia" w:cstheme="minorEastAsia" w:hint="eastAsia"/>
          <w:szCs w:val="21"/>
        </w:rPr>
        <w:t>。</w:t>
      </w:r>
    </w:p>
    <w:p w:rsidR="00C10EBA" w:rsidRDefault="00810C61" w:rsidP="002E5C4C">
      <w:pPr>
        <w:spacing w:line="400" w:lineRule="exact"/>
        <w:ind w:firstLineChars="200" w:firstLine="420"/>
        <w:rPr>
          <w:rFonts w:ascii="仿宋_GB2312" w:eastAsia="仿宋_GB2312" w:hAnsi="仿宋"/>
          <w:szCs w:val="21"/>
        </w:rPr>
      </w:pPr>
      <w:r>
        <w:rPr>
          <w:rFonts w:ascii="仿宋_GB2312" w:eastAsia="仿宋_GB2312" w:hAnsi="仿宋" w:hint="eastAsia"/>
          <w:szCs w:val="21"/>
        </w:rPr>
        <w:t>2</w:t>
      </w:r>
      <w:r>
        <w:rPr>
          <w:rFonts w:ascii="仿宋_GB2312" w:eastAsia="仿宋_GB2312" w:hAnsi="仿宋" w:hint="eastAsia"/>
          <w:szCs w:val="21"/>
        </w:rPr>
        <w:t>）图书配备有关基本要求：</w:t>
      </w:r>
    </w:p>
    <w:p w:rsidR="00C10EBA" w:rsidRDefault="00810C61" w:rsidP="002E5C4C">
      <w:pPr>
        <w:spacing w:line="400" w:lineRule="exact"/>
        <w:ind w:firstLineChars="200" w:firstLine="420"/>
        <w:rPr>
          <w:rFonts w:ascii="仿宋_GB2312" w:eastAsia="仿宋_GB2312" w:hAnsi="仿宋"/>
          <w:szCs w:val="21"/>
        </w:rPr>
      </w:pPr>
      <w:r>
        <w:rPr>
          <w:rFonts w:ascii="仿宋_GB2312" w:eastAsia="仿宋_GB2312" w:hAnsi="仿宋" w:hint="eastAsia"/>
          <w:szCs w:val="21"/>
        </w:rPr>
        <w:t>①</w:t>
      </w:r>
      <w:r>
        <w:rPr>
          <w:rFonts w:ascii="仿宋_GB2312" w:eastAsia="仿宋_GB2312" w:hAnsiTheme="minorEastAsia" w:cstheme="minorEastAsia" w:hint="eastAsia"/>
          <w:szCs w:val="21"/>
        </w:rPr>
        <w:t>专业图书文献配备</w:t>
      </w:r>
      <w:r>
        <w:rPr>
          <w:rFonts w:ascii="仿宋_GB2312" w:eastAsia="仿宋_GB2312" w:hAnsiTheme="minorEastAsia" w:cstheme="minorEastAsia" w:hint="eastAsia"/>
          <w:szCs w:val="21"/>
        </w:rPr>
        <w:t>尽可能</w:t>
      </w:r>
      <w:r>
        <w:rPr>
          <w:rFonts w:ascii="仿宋_GB2312" w:eastAsia="仿宋_GB2312" w:hAnsiTheme="minorEastAsia" w:cstheme="minorEastAsia" w:hint="eastAsia"/>
          <w:szCs w:val="21"/>
        </w:rPr>
        <w:t>满足人才培养、专业建设、教科研等工作的需要</w:t>
      </w:r>
    </w:p>
    <w:p w:rsidR="00C10EBA" w:rsidRDefault="00810C61" w:rsidP="002E5C4C">
      <w:pPr>
        <w:spacing w:line="400" w:lineRule="exact"/>
        <w:ind w:firstLineChars="200" w:firstLine="420"/>
        <w:rPr>
          <w:rFonts w:ascii="仿宋_GB2312" w:eastAsia="仿宋_GB2312" w:hAnsi="仿宋"/>
          <w:szCs w:val="21"/>
        </w:rPr>
      </w:pPr>
      <w:r>
        <w:rPr>
          <w:rFonts w:ascii="仿宋_GB2312" w:eastAsia="仿宋_GB2312" w:hAnsi="仿宋" w:hint="eastAsia"/>
          <w:szCs w:val="21"/>
        </w:rPr>
        <w:t>②</w:t>
      </w:r>
      <w:r>
        <w:rPr>
          <w:rFonts w:ascii="仿宋_GB2312" w:eastAsia="仿宋_GB2312" w:hAnsiTheme="minorEastAsia" w:cstheme="minorEastAsia" w:hint="eastAsia"/>
          <w:szCs w:val="21"/>
        </w:rPr>
        <w:t>图书配备及资源放置和调用处置等尽可能</w:t>
      </w:r>
      <w:r>
        <w:rPr>
          <w:rFonts w:ascii="仿宋_GB2312" w:eastAsia="仿宋_GB2312" w:hAnsiTheme="minorEastAsia" w:cstheme="minorEastAsia" w:hint="eastAsia"/>
          <w:szCs w:val="21"/>
        </w:rPr>
        <w:t>方便师生查询和借阅</w:t>
      </w:r>
    </w:p>
    <w:p w:rsidR="00C10EBA" w:rsidRDefault="00810C61" w:rsidP="002E5C4C">
      <w:pPr>
        <w:spacing w:line="400" w:lineRule="exact"/>
        <w:ind w:firstLineChars="200" w:firstLine="420"/>
        <w:rPr>
          <w:rFonts w:ascii="仿宋_GB2312" w:eastAsia="仿宋_GB2312" w:hAnsi="仿宋"/>
          <w:szCs w:val="21"/>
        </w:rPr>
      </w:pPr>
      <w:r>
        <w:rPr>
          <w:rFonts w:ascii="仿宋_GB2312" w:eastAsia="仿宋_GB2312" w:hAnsi="仿宋" w:hint="eastAsia"/>
          <w:szCs w:val="21"/>
        </w:rPr>
        <w:t>3</w:t>
      </w:r>
      <w:r>
        <w:rPr>
          <w:rFonts w:ascii="仿宋_GB2312" w:eastAsia="仿宋_GB2312" w:hAnsi="仿宋" w:hint="eastAsia"/>
          <w:szCs w:val="21"/>
        </w:rPr>
        <w:t>）数字资源配备有关基本要求：</w:t>
      </w:r>
    </w:p>
    <w:p w:rsidR="00C10EBA" w:rsidRDefault="00810C61" w:rsidP="002E5C4C">
      <w:pPr>
        <w:spacing w:line="400" w:lineRule="exact"/>
        <w:ind w:firstLineChars="200" w:firstLine="420"/>
        <w:rPr>
          <w:rFonts w:ascii="仿宋_GB2312" w:eastAsia="仿宋_GB2312" w:hAnsi="仿宋"/>
          <w:szCs w:val="21"/>
        </w:rPr>
      </w:pPr>
      <w:r>
        <w:rPr>
          <w:rFonts w:ascii="仿宋_GB2312" w:eastAsia="仿宋_GB2312" w:hAnsi="仿宋" w:hint="eastAsia"/>
          <w:szCs w:val="21"/>
        </w:rPr>
        <w:t>①</w:t>
      </w:r>
      <w:r>
        <w:rPr>
          <w:rFonts w:ascii="仿宋_GB2312" w:eastAsia="仿宋_GB2312" w:hAnsi="仿宋" w:hint="eastAsia"/>
          <w:szCs w:val="21"/>
        </w:rPr>
        <w:t>积极</w:t>
      </w:r>
      <w:r>
        <w:rPr>
          <w:rFonts w:ascii="仿宋_GB2312" w:eastAsia="仿宋_GB2312" w:hAnsiTheme="minorEastAsia" w:cstheme="minorEastAsia" w:hint="eastAsia"/>
          <w:szCs w:val="21"/>
        </w:rPr>
        <w:t>建设和配备与本专业有关的音视频素材、教学课件、数字化教学案例库、虚拟仿真软件、数字教材等专业教学资源库</w:t>
      </w:r>
    </w:p>
    <w:p w:rsidR="00C10EBA" w:rsidRDefault="00810C61" w:rsidP="002E5C4C">
      <w:pPr>
        <w:spacing w:line="400" w:lineRule="exact"/>
        <w:ind w:firstLineChars="200" w:firstLine="420"/>
        <w:rPr>
          <w:rFonts w:ascii="仿宋_GB2312" w:eastAsia="仿宋_GB2312" w:hAnsi="仿宋"/>
          <w:szCs w:val="21"/>
        </w:rPr>
      </w:pPr>
      <w:r>
        <w:rPr>
          <w:rFonts w:ascii="仿宋_GB2312" w:eastAsia="仿宋_GB2312" w:hAnsi="仿宋" w:hint="eastAsia"/>
          <w:szCs w:val="21"/>
        </w:rPr>
        <w:t>②</w:t>
      </w:r>
      <w:r>
        <w:rPr>
          <w:rFonts w:ascii="仿宋_GB2312" w:eastAsia="仿宋_GB2312" w:hAnsi="仿宋" w:hint="eastAsia"/>
          <w:szCs w:val="21"/>
        </w:rPr>
        <w:t>充分利用和维护好现有的数字资源库，做到资源利用效率最大化和最优化。</w:t>
      </w:r>
    </w:p>
    <w:p w:rsidR="00C10EBA" w:rsidRDefault="00810C61" w:rsidP="002E5C4C">
      <w:pPr>
        <w:widowControl/>
        <w:spacing w:line="400" w:lineRule="exact"/>
        <w:ind w:firstLineChars="200" w:firstLine="420"/>
        <w:rPr>
          <w:rFonts w:ascii="仿宋_GB2312" w:eastAsia="仿宋_GB2312" w:hAnsiTheme="minorEastAsia" w:cstheme="minorEastAsia"/>
          <w:szCs w:val="21"/>
        </w:rPr>
      </w:pPr>
      <w:r>
        <w:rPr>
          <w:rFonts w:ascii="仿宋_GB2312" w:eastAsia="仿宋_GB2312" w:hAnsiTheme="minorEastAsia" w:cstheme="minorEastAsia" w:hint="eastAsia"/>
          <w:szCs w:val="21"/>
        </w:rPr>
        <w:fldChar w:fldCharType="begin"/>
      </w:r>
      <w:r>
        <w:rPr>
          <w:rFonts w:ascii="仿宋_GB2312" w:eastAsia="仿宋_GB2312" w:hAnsiTheme="minorEastAsia" w:cstheme="minorEastAsia" w:hint="eastAsia"/>
          <w:szCs w:val="21"/>
        </w:rPr>
        <w:instrText xml:space="preserve"> = 3 \* GB3 \* MERGEFORMAT </w:instrText>
      </w:r>
      <w:r>
        <w:rPr>
          <w:rFonts w:ascii="仿宋_GB2312" w:eastAsia="仿宋_GB2312" w:hAnsiTheme="minorEastAsia" w:cstheme="minorEastAsia" w:hint="eastAsia"/>
          <w:szCs w:val="21"/>
        </w:rPr>
        <w:fldChar w:fldCharType="separate"/>
      </w:r>
      <w:r>
        <w:t>③</w:t>
      </w:r>
      <w:r>
        <w:rPr>
          <w:rFonts w:ascii="仿宋_GB2312" w:eastAsia="仿宋_GB2312" w:hAnsiTheme="minorEastAsia" w:cstheme="minorEastAsia" w:hint="eastAsia"/>
          <w:szCs w:val="21"/>
        </w:rPr>
        <w:fldChar w:fldCharType="end"/>
      </w:r>
      <w:r>
        <w:rPr>
          <w:rFonts w:ascii="仿宋_GB2312" w:eastAsia="仿宋_GB2312" w:hAnsiTheme="minorEastAsia" w:cstheme="minorEastAsia" w:hint="eastAsia"/>
          <w:szCs w:val="21"/>
        </w:rPr>
        <w:t>继续推进合理建设，</w:t>
      </w:r>
      <w:r>
        <w:rPr>
          <w:rFonts w:ascii="仿宋_GB2312" w:eastAsia="仿宋_GB2312" w:hAnsiTheme="minorEastAsia" w:cstheme="minorEastAsia" w:hint="eastAsia"/>
          <w:szCs w:val="21"/>
        </w:rPr>
        <w:t>逐步达到种类丰富、形式多样、使用便捷、动态更新、满足教学。</w:t>
      </w:r>
    </w:p>
    <w:p w:rsidR="00C10EBA" w:rsidRDefault="00810C61" w:rsidP="002E5C4C">
      <w:pPr>
        <w:widowControl/>
        <w:spacing w:line="400" w:lineRule="exact"/>
        <w:ind w:firstLineChars="200" w:firstLine="422"/>
        <w:jc w:val="left"/>
        <w:rPr>
          <w:rFonts w:ascii="仿宋_GB2312" w:eastAsia="仿宋_GB2312" w:hAnsi="宋体" w:cs="宋体"/>
          <w:b/>
          <w:kern w:val="0"/>
          <w:szCs w:val="21"/>
          <w:lang w:bidi="ar"/>
        </w:rPr>
      </w:pPr>
      <w:r>
        <w:rPr>
          <w:rFonts w:ascii="仿宋_GB2312" w:eastAsia="仿宋_GB2312" w:hAnsi="宋体" w:cs="宋体" w:hint="eastAsia"/>
          <w:b/>
          <w:kern w:val="0"/>
          <w:szCs w:val="21"/>
          <w:lang w:bidi="ar"/>
        </w:rPr>
        <w:t>（四）教学方法</w:t>
      </w:r>
    </w:p>
    <w:p w:rsidR="00C10EBA" w:rsidRDefault="00810C61" w:rsidP="002E5C4C">
      <w:pPr>
        <w:widowControl/>
        <w:spacing w:line="400" w:lineRule="exact"/>
        <w:ind w:firstLineChars="200" w:firstLine="420"/>
        <w:rPr>
          <w:rFonts w:ascii="仿宋_GB2312" w:eastAsia="仿宋_GB2312" w:hAnsiTheme="minorEastAsia" w:cstheme="minorEastAsia"/>
          <w:szCs w:val="21"/>
        </w:rPr>
      </w:pPr>
      <w:r>
        <w:rPr>
          <w:rFonts w:ascii="仿宋_GB2312" w:eastAsia="仿宋_GB2312" w:hAnsiTheme="minorEastAsia" w:cstheme="minorEastAsia" w:hint="eastAsia"/>
          <w:szCs w:val="21"/>
        </w:rPr>
        <w:t>按本专业人才培养的特点，以提高</w:t>
      </w:r>
      <w:r>
        <w:rPr>
          <w:rFonts w:ascii="仿宋_GB2312" w:eastAsia="仿宋_GB2312" w:hAnsiTheme="minorEastAsia" w:cstheme="minorEastAsia" w:hint="eastAsia"/>
          <w:szCs w:val="21"/>
        </w:rPr>
        <w:t>护理</w:t>
      </w:r>
      <w:r>
        <w:rPr>
          <w:rFonts w:ascii="仿宋_GB2312" w:eastAsia="仿宋_GB2312" w:hAnsiTheme="minorEastAsia" w:cstheme="minorEastAsia" w:hint="eastAsia"/>
          <w:szCs w:val="21"/>
        </w:rPr>
        <w:t>教育教学质量为目标，组织</w:t>
      </w:r>
      <w:r>
        <w:rPr>
          <w:rFonts w:ascii="仿宋_GB2312" w:eastAsia="仿宋_GB2312" w:hAnsiTheme="minorEastAsia" w:cstheme="minorEastAsia" w:hint="eastAsia"/>
          <w:szCs w:val="21"/>
        </w:rPr>
        <w:t>本</w:t>
      </w:r>
      <w:r>
        <w:rPr>
          <w:rFonts w:ascii="仿宋_GB2312" w:eastAsia="仿宋_GB2312" w:hAnsiTheme="minorEastAsia" w:cstheme="minorEastAsia" w:hint="eastAsia"/>
          <w:szCs w:val="21"/>
        </w:rPr>
        <w:t>专业教学团队运用现代教育教学技术，</w:t>
      </w:r>
      <w:r>
        <w:rPr>
          <w:rFonts w:ascii="仿宋_GB2312" w:eastAsia="仿宋_GB2312" w:hAnsiTheme="minorEastAsia" w:cstheme="minorEastAsia" w:hint="eastAsia"/>
          <w:szCs w:val="21"/>
        </w:rPr>
        <w:t>充分利用现有的校内校外护理实训条件，多进行实训实操技能教学。</w:t>
      </w:r>
      <w:r>
        <w:rPr>
          <w:rFonts w:ascii="仿宋_GB2312" w:eastAsia="仿宋_GB2312" w:hAnsiTheme="minorEastAsia" w:cstheme="minorEastAsia" w:hint="eastAsia"/>
          <w:szCs w:val="21"/>
        </w:rPr>
        <w:t>结合专业课程特色改革教学方法，加强培训提高教师有效使用</w:t>
      </w:r>
      <w:r>
        <w:rPr>
          <w:rFonts w:ascii="仿宋_GB2312" w:eastAsia="仿宋_GB2312" w:hAnsiTheme="minorEastAsia" w:cstheme="minorEastAsia" w:hint="eastAsia"/>
          <w:szCs w:val="21"/>
        </w:rPr>
        <w:t>新建成的实</w:t>
      </w:r>
      <w:proofErr w:type="gramStart"/>
      <w:r>
        <w:rPr>
          <w:rFonts w:ascii="仿宋_GB2312" w:eastAsia="仿宋_GB2312" w:hAnsiTheme="minorEastAsia" w:cstheme="minorEastAsia" w:hint="eastAsia"/>
          <w:szCs w:val="21"/>
        </w:rPr>
        <w:t>训教学</w:t>
      </w:r>
      <w:proofErr w:type="gramEnd"/>
      <w:r>
        <w:rPr>
          <w:rFonts w:ascii="仿宋_GB2312" w:eastAsia="仿宋_GB2312" w:hAnsiTheme="minorEastAsia" w:cstheme="minorEastAsia" w:hint="eastAsia"/>
          <w:szCs w:val="21"/>
        </w:rPr>
        <w:t>设施（护理实训室）、新安装的</w:t>
      </w:r>
      <w:r>
        <w:rPr>
          <w:rFonts w:ascii="仿宋_GB2312" w:eastAsia="仿宋_GB2312" w:hAnsiTheme="minorEastAsia" w:cstheme="minorEastAsia" w:hint="eastAsia"/>
          <w:szCs w:val="21"/>
        </w:rPr>
        <w:t>音视频素材</w:t>
      </w:r>
      <w:r>
        <w:rPr>
          <w:rFonts w:ascii="仿宋_GB2312" w:eastAsia="仿宋_GB2312" w:hAnsiTheme="minorEastAsia" w:cstheme="minorEastAsia" w:hint="eastAsia"/>
          <w:szCs w:val="21"/>
        </w:rPr>
        <w:t>及</w:t>
      </w:r>
      <w:r>
        <w:rPr>
          <w:rFonts w:ascii="仿宋_GB2312" w:eastAsia="仿宋_GB2312" w:hAnsiTheme="minorEastAsia" w:cstheme="minorEastAsia" w:hint="eastAsia"/>
          <w:szCs w:val="21"/>
        </w:rPr>
        <w:t>虚拟仿真软件</w:t>
      </w:r>
      <w:r>
        <w:rPr>
          <w:rFonts w:ascii="仿宋_GB2312" w:eastAsia="仿宋_GB2312" w:hAnsiTheme="minorEastAsia" w:cstheme="minorEastAsia" w:hint="eastAsia"/>
          <w:szCs w:val="21"/>
        </w:rPr>
        <w:t>（</w:t>
      </w:r>
      <w:r>
        <w:rPr>
          <w:rFonts w:ascii="仿宋_GB2312" w:eastAsia="仿宋_GB2312" w:hAnsiTheme="minorEastAsia" w:cstheme="minorEastAsia" w:hint="eastAsia"/>
          <w:szCs w:val="21"/>
        </w:rPr>
        <w:t>人体形态与解剖仿真软件</w:t>
      </w:r>
      <w:r>
        <w:rPr>
          <w:rFonts w:ascii="仿宋_GB2312" w:eastAsia="仿宋_GB2312" w:hAnsiTheme="minorEastAsia" w:cstheme="minorEastAsia" w:hint="eastAsia"/>
          <w:szCs w:val="21"/>
        </w:rPr>
        <w:t>）</w:t>
      </w:r>
      <w:r>
        <w:rPr>
          <w:rFonts w:ascii="仿宋_GB2312" w:eastAsia="仿宋_GB2312" w:hAnsiTheme="minorEastAsia" w:cstheme="minorEastAsia" w:hint="eastAsia"/>
          <w:szCs w:val="21"/>
        </w:rPr>
        <w:t>、数字教材</w:t>
      </w:r>
      <w:r>
        <w:rPr>
          <w:rFonts w:ascii="仿宋_GB2312" w:eastAsia="仿宋_GB2312" w:hAnsiTheme="minorEastAsia" w:cstheme="minorEastAsia" w:hint="eastAsia"/>
          <w:szCs w:val="21"/>
        </w:rPr>
        <w:t>（</w:t>
      </w:r>
      <w:r>
        <w:rPr>
          <w:rFonts w:ascii="仿宋_GB2312" w:eastAsia="仿宋_GB2312" w:hAnsiTheme="minorEastAsia" w:cstheme="minorEastAsia" w:hint="eastAsia"/>
          <w:szCs w:val="21"/>
        </w:rPr>
        <w:t>高级模拟护理人）</w:t>
      </w:r>
      <w:r>
        <w:rPr>
          <w:rFonts w:ascii="仿宋_GB2312" w:eastAsia="仿宋_GB2312" w:hAnsiTheme="minorEastAsia" w:cstheme="minorEastAsia" w:hint="eastAsia"/>
          <w:szCs w:val="21"/>
        </w:rPr>
        <w:t>等专业教学资源库的能力，积极探索并实践</w:t>
      </w:r>
      <w:r>
        <w:rPr>
          <w:rFonts w:ascii="仿宋_GB2312" w:eastAsia="仿宋_GB2312" w:hAnsiTheme="minorEastAsia" w:cstheme="minorEastAsia" w:hint="eastAsia"/>
          <w:szCs w:val="21"/>
        </w:rPr>
        <w:t>，</w:t>
      </w:r>
      <w:r>
        <w:rPr>
          <w:rFonts w:ascii="仿宋_GB2312" w:eastAsia="仿宋_GB2312" w:hAnsiTheme="minorEastAsia" w:cstheme="minorEastAsia" w:hint="eastAsia"/>
          <w:szCs w:val="21"/>
        </w:rPr>
        <w:t>在理论教学及实</w:t>
      </w:r>
      <w:proofErr w:type="gramStart"/>
      <w:r>
        <w:rPr>
          <w:rFonts w:ascii="仿宋_GB2312" w:eastAsia="仿宋_GB2312" w:hAnsiTheme="minorEastAsia" w:cstheme="minorEastAsia" w:hint="eastAsia"/>
          <w:szCs w:val="21"/>
        </w:rPr>
        <w:t>训教学</w:t>
      </w:r>
      <w:proofErr w:type="gramEnd"/>
      <w:r>
        <w:rPr>
          <w:rFonts w:ascii="仿宋_GB2312" w:eastAsia="仿宋_GB2312" w:hAnsiTheme="minorEastAsia" w:cstheme="minorEastAsia" w:hint="eastAsia"/>
          <w:szCs w:val="21"/>
        </w:rPr>
        <w:t>中多推动学生发挥积极主动性，</w:t>
      </w:r>
      <w:r>
        <w:rPr>
          <w:rFonts w:ascii="仿宋_GB2312" w:eastAsia="仿宋_GB2312" w:hAnsiTheme="minorEastAsia" w:cstheme="minorEastAsia" w:hint="eastAsia"/>
          <w:szCs w:val="21"/>
        </w:rPr>
        <w:t>在传统教学模式中综合穿插</w:t>
      </w:r>
      <w:r>
        <w:rPr>
          <w:rFonts w:ascii="仿宋_GB2312" w:eastAsia="仿宋_GB2312" w:hAnsiTheme="minorEastAsia" w:cstheme="minorEastAsia" w:hint="eastAsia"/>
          <w:szCs w:val="21"/>
        </w:rPr>
        <w:t>翻转课堂、混合式教学、理实一体教学（做中教，做中学）、“双主”（教师主导，学生主体）</w:t>
      </w:r>
      <w:r>
        <w:rPr>
          <w:rFonts w:ascii="仿宋_GB2312" w:eastAsia="仿宋_GB2312" w:hAnsiTheme="minorEastAsia" w:cstheme="minorEastAsia" w:hint="eastAsia"/>
          <w:szCs w:val="21"/>
        </w:rPr>
        <w:t>等新型</w:t>
      </w:r>
      <w:r>
        <w:rPr>
          <w:rFonts w:ascii="仿宋_GB2312" w:eastAsia="仿宋_GB2312" w:hAnsiTheme="minorEastAsia" w:cstheme="minorEastAsia" w:hint="eastAsia"/>
          <w:szCs w:val="21"/>
        </w:rPr>
        <w:t>教学模式，采用项目教学、案例教学、</w:t>
      </w:r>
      <w:r>
        <w:rPr>
          <w:rFonts w:ascii="仿宋_GB2312" w:eastAsia="仿宋_GB2312" w:hAnsiTheme="minorEastAsia" w:cstheme="minorEastAsia" w:hint="eastAsia"/>
          <w:szCs w:val="21"/>
        </w:rPr>
        <w:t>真实护理</w:t>
      </w:r>
      <w:r>
        <w:rPr>
          <w:rFonts w:ascii="仿宋_GB2312" w:eastAsia="仿宋_GB2312" w:hAnsiTheme="minorEastAsia" w:cstheme="minorEastAsia" w:hint="eastAsia"/>
          <w:szCs w:val="21"/>
        </w:rPr>
        <w:t>情境教学、模块化教学等教学方式和启发式、探究式、讨论式、参与式等教学方法实施教学，引导鼓励教师开发并利用信息化教学资源、教学平台，创新教学方法、提升教学效果。</w:t>
      </w:r>
    </w:p>
    <w:p w:rsidR="00C10EBA" w:rsidRDefault="00810C61" w:rsidP="002E5C4C">
      <w:pPr>
        <w:widowControl/>
        <w:spacing w:line="400" w:lineRule="exact"/>
        <w:ind w:firstLineChars="200" w:firstLine="422"/>
        <w:jc w:val="left"/>
        <w:rPr>
          <w:rFonts w:ascii="仿宋_GB2312" w:eastAsia="仿宋_GB2312" w:hAnsi="宋体" w:cs="宋体"/>
          <w:b/>
          <w:kern w:val="0"/>
          <w:szCs w:val="21"/>
          <w:lang w:bidi="ar"/>
        </w:rPr>
      </w:pPr>
      <w:r>
        <w:rPr>
          <w:rFonts w:ascii="仿宋_GB2312" w:eastAsia="仿宋_GB2312" w:hAnsi="宋体" w:cs="宋体" w:hint="eastAsia"/>
          <w:b/>
          <w:kern w:val="0"/>
          <w:szCs w:val="21"/>
          <w:lang w:bidi="ar"/>
        </w:rPr>
        <w:t>（五）学习评价</w:t>
      </w:r>
    </w:p>
    <w:p w:rsidR="00C10EBA" w:rsidRDefault="00810C61" w:rsidP="002E5C4C">
      <w:pPr>
        <w:spacing w:line="400" w:lineRule="exact"/>
        <w:ind w:firstLineChars="200" w:firstLine="420"/>
        <w:rPr>
          <w:rFonts w:ascii="仿宋_GB2312" w:eastAsia="仿宋_GB2312" w:hAnsi="仿宋_GB2312" w:cs="仿宋_GB2312"/>
          <w:kern w:val="0"/>
          <w:szCs w:val="28"/>
        </w:rPr>
      </w:pPr>
      <w:r>
        <w:rPr>
          <w:rFonts w:ascii="仿宋_GB2312" w:eastAsia="仿宋_GB2312" w:hAnsi="仿宋_GB2312" w:cs="仿宋_GB2312" w:hint="eastAsia"/>
          <w:kern w:val="0"/>
          <w:szCs w:val="28"/>
        </w:rPr>
        <w:t>作为本校新办专业，</w:t>
      </w:r>
      <w:r>
        <w:rPr>
          <w:rFonts w:ascii="仿宋_GB2312" w:eastAsia="仿宋_GB2312" w:hAnsi="仿宋_GB2312" w:cs="仿宋_GB2312" w:hint="eastAsia"/>
          <w:szCs w:val="21"/>
        </w:rPr>
        <w:t>本专业学生的</w:t>
      </w:r>
      <w:r>
        <w:rPr>
          <w:rFonts w:ascii="仿宋_GB2312" w:eastAsia="仿宋_GB2312" w:hAnsi="仿宋_GB2312" w:cs="仿宋_GB2312" w:hint="eastAsia"/>
          <w:szCs w:val="21"/>
        </w:rPr>
        <w:t>学习评价</w:t>
      </w:r>
      <w:r>
        <w:rPr>
          <w:rFonts w:ascii="仿宋_GB2312" w:eastAsia="仿宋_GB2312" w:hAnsi="仿宋_GB2312" w:cs="仿宋_GB2312" w:hint="eastAsia"/>
          <w:szCs w:val="21"/>
        </w:rPr>
        <w:t>体系目前</w:t>
      </w:r>
      <w:r>
        <w:rPr>
          <w:rFonts w:ascii="仿宋_GB2312" w:eastAsia="仿宋_GB2312" w:hAnsi="仿宋_GB2312" w:cs="仿宋_GB2312" w:hint="eastAsia"/>
          <w:kern w:val="0"/>
          <w:szCs w:val="28"/>
        </w:rPr>
        <w:t>尚在不断探索实践和完善加强中。</w:t>
      </w:r>
      <w:proofErr w:type="gramStart"/>
      <w:r>
        <w:rPr>
          <w:rFonts w:ascii="仿宋_GB2312" w:eastAsia="仿宋_GB2312" w:hAnsi="仿宋_GB2312" w:cs="仿宋_GB2312" w:hint="eastAsia"/>
          <w:kern w:val="0"/>
          <w:szCs w:val="28"/>
        </w:rPr>
        <w:t>鉴于本</w:t>
      </w:r>
      <w:proofErr w:type="gramEnd"/>
      <w:r>
        <w:rPr>
          <w:rFonts w:ascii="仿宋_GB2312" w:eastAsia="仿宋_GB2312" w:hAnsi="仿宋_GB2312" w:cs="仿宋_GB2312" w:hint="eastAsia"/>
          <w:kern w:val="0"/>
          <w:szCs w:val="28"/>
        </w:rPr>
        <w:t>专业课程相对多样，专业的学习评价体系也呈现总体的多样化</w:t>
      </w:r>
      <w:r>
        <w:rPr>
          <w:rFonts w:ascii="仿宋_GB2312" w:eastAsia="仿宋_GB2312" w:hAnsi="仿宋_GB2312" w:cs="仿宋_GB2312" w:hint="eastAsia"/>
          <w:kern w:val="0"/>
          <w:szCs w:val="28"/>
        </w:rPr>
        <w:t>（</w:t>
      </w:r>
      <w:r>
        <w:rPr>
          <w:rFonts w:ascii="仿宋_GB2312" w:eastAsia="仿宋_GB2312" w:hAnsi="仿宋_GB2312" w:cs="仿宋_GB2312" w:hint="eastAsia"/>
          <w:kern w:val="0"/>
          <w:szCs w:val="28"/>
        </w:rPr>
        <w:t>包括</w:t>
      </w:r>
      <w:r>
        <w:rPr>
          <w:rFonts w:ascii="仿宋_GB2312" w:eastAsia="仿宋_GB2312" w:hAnsi="仿宋_GB2312" w:cs="仿宋_GB2312" w:hint="eastAsia"/>
          <w:kern w:val="0"/>
          <w:szCs w:val="28"/>
        </w:rPr>
        <w:t>试卷笔试</w:t>
      </w:r>
      <w:r>
        <w:rPr>
          <w:rFonts w:ascii="仿宋_GB2312" w:eastAsia="仿宋_GB2312" w:hAnsi="仿宋_GB2312" w:cs="仿宋_GB2312" w:hint="eastAsia"/>
          <w:kern w:val="0"/>
          <w:szCs w:val="28"/>
        </w:rPr>
        <w:t>开卷或闭卷</w:t>
      </w:r>
      <w:r>
        <w:rPr>
          <w:rFonts w:ascii="仿宋_GB2312" w:eastAsia="仿宋_GB2312" w:hAnsi="仿宋_GB2312" w:cs="仿宋_GB2312" w:hint="eastAsia"/>
          <w:kern w:val="0"/>
          <w:szCs w:val="28"/>
        </w:rPr>
        <w:t>考核、</w:t>
      </w:r>
      <w:r>
        <w:rPr>
          <w:rFonts w:ascii="仿宋_GB2312" w:eastAsia="仿宋_GB2312" w:hAnsi="仿宋_GB2312" w:cs="仿宋_GB2312" w:hint="eastAsia"/>
          <w:kern w:val="0"/>
          <w:szCs w:val="28"/>
        </w:rPr>
        <w:t>大作业、</w:t>
      </w:r>
      <w:r>
        <w:rPr>
          <w:rFonts w:ascii="仿宋_GB2312" w:eastAsia="仿宋_GB2312" w:hAnsi="仿宋_GB2312" w:cs="仿宋_GB2312" w:hint="eastAsia"/>
          <w:kern w:val="0"/>
          <w:szCs w:val="28"/>
        </w:rPr>
        <w:t>现场操作、仿真模拟演练、企业实践评价、平时学习过程评价等</w:t>
      </w:r>
      <w:r>
        <w:rPr>
          <w:rFonts w:ascii="仿宋_GB2312" w:eastAsia="仿宋_GB2312" w:hAnsi="仿宋_GB2312" w:cs="仿宋_GB2312" w:hint="eastAsia"/>
          <w:kern w:val="0"/>
          <w:szCs w:val="28"/>
        </w:rPr>
        <w:t>）</w:t>
      </w:r>
      <w:r>
        <w:rPr>
          <w:rFonts w:ascii="仿宋_GB2312" w:eastAsia="仿宋_GB2312" w:hAnsi="仿宋_GB2312" w:cs="仿宋_GB2312" w:hint="eastAsia"/>
          <w:kern w:val="0"/>
          <w:szCs w:val="28"/>
        </w:rPr>
        <w:t>。目前在总体形势多样化的基础上，主要</w:t>
      </w:r>
      <w:r>
        <w:rPr>
          <w:rFonts w:ascii="仿宋_GB2312" w:eastAsia="仿宋_GB2312" w:hAnsi="仿宋_GB2312" w:cs="仿宋_GB2312" w:hint="eastAsia"/>
          <w:kern w:val="0"/>
          <w:szCs w:val="28"/>
        </w:rPr>
        <w:t>关注评价的</w:t>
      </w:r>
      <w:r>
        <w:rPr>
          <w:rFonts w:ascii="仿宋_GB2312" w:eastAsia="仿宋_GB2312" w:hAnsi="仿宋_GB2312" w:cs="仿宋_GB2312" w:hint="eastAsia"/>
          <w:kern w:val="0"/>
          <w:szCs w:val="28"/>
        </w:rPr>
        <w:t>有效性和</w:t>
      </w:r>
      <w:r>
        <w:rPr>
          <w:rFonts w:ascii="仿宋_GB2312" w:eastAsia="仿宋_GB2312" w:hAnsi="仿宋_GB2312" w:cs="仿宋_GB2312" w:hint="eastAsia"/>
          <w:kern w:val="0"/>
          <w:szCs w:val="28"/>
        </w:rPr>
        <w:t>多元性</w:t>
      </w:r>
      <w:r>
        <w:rPr>
          <w:rFonts w:ascii="仿宋_GB2312" w:eastAsia="仿宋_GB2312" w:hAnsi="仿宋_GB2312" w:cs="仿宋_GB2312" w:hint="eastAsia"/>
          <w:kern w:val="0"/>
          <w:szCs w:val="28"/>
        </w:rPr>
        <w:t>，</w:t>
      </w:r>
      <w:r>
        <w:rPr>
          <w:rFonts w:ascii="仿宋_GB2312" w:eastAsia="仿宋_GB2312" w:hAnsi="仿宋_GB2312" w:cs="仿宋_GB2312" w:hint="eastAsia"/>
          <w:kern w:val="0"/>
          <w:szCs w:val="28"/>
        </w:rPr>
        <w:t>依照本专业不同课程自身的特点做不同的学习评价安排</w:t>
      </w:r>
      <w:r>
        <w:rPr>
          <w:rFonts w:ascii="仿宋_GB2312" w:eastAsia="仿宋_GB2312" w:hAnsi="仿宋_GB2312" w:cs="仿宋_GB2312" w:hint="eastAsia"/>
          <w:kern w:val="0"/>
          <w:szCs w:val="28"/>
        </w:rPr>
        <w:t>，突出过程评价与总体评价、理论与实践评价一体化的关系等，创新适应</w:t>
      </w:r>
      <w:r>
        <w:rPr>
          <w:rFonts w:ascii="仿宋_GB2312" w:eastAsia="仿宋_GB2312" w:hAnsi="仿宋_GB2312" w:cs="仿宋_GB2312" w:hint="eastAsia"/>
          <w:kern w:val="0"/>
          <w:szCs w:val="28"/>
        </w:rPr>
        <w:t>本专业</w:t>
      </w:r>
      <w:r>
        <w:rPr>
          <w:rFonts w:ascii="仿宋_GB2312" w:eastAsia="仿宋_GB2312" w:hAnsi="仿宋_GB2312" w:cs="仿宋_GB2312" w:hint="eastAsia"/>
          <w:kern w:val="0"/>
          <w:szCs w:val="28"/>
        </w:rPr>
        <w:t>课程特点的多种方式综合考核方式，突出考核学生实际操作能力和职业能力与素质。逐步建立起“考核形式多样，注重学生能力培养，强调过程性评价”的观念。</w:t>
      </w:r>
    </w:p>
    <w:p w:rsidR="00C10EBA" w:rsidRDefault="00810C61" w:rsidP="002E5C4C">
      <w:pPr>
        <w:widowControl/>
        <w:spacing w:line="400" w:lineRule="exact"/>
        <w:ind w:firstLineChars="200"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kern w:val="0"/>
          <w:szCs w:val="28"/>
        </w:rPr>
        <w:lastRenderedPageBreak/>
        <w:t>力求本专业课程的</w:t>
      </w:r>
      <w:r>
        <w:rPr>
          <w:rFonts w:ascii="仿宋_GB2312" w:eastAsia="仿宋_GB2312" w:hAnsi="仿宋_GB2312" w:cs="仿宋_GB2312" w:hint="eastAsia"/>
          <w:kern w:val="0"/>
          <w:szCs w:val="28"/>
        </w:rPr>
        <w:t>考核标准</w:t>
      </w:r>
      <w:r>
        <w:rPr>
          <w:rFonts w:ascii="仿宋_GB2312" w:eastAsia="仿宋_GB2312" w:hAnsi="仿宋_GB2312" w:cs="仿宋_GB2312" w:hint="eastAsia"/>
          <w:kern w:val="0"/>
          <w:szCs w:val="28"/>
        </w:rPr>
        <w:t>基本</w:t>
      </w:r>
      <w:r>
        <w:rPr>
          <w:rFonts w:ascii="仿宋_GB2312" w:eastAsia="仿宋_GB2312" w:hAnsi="仿宋_GB2312" w:cs="仿宋_GB2312" w:hint="eastAsia"/>
          <w:kern w:val="0"/>
          <w:szCs w:val="28"/>
        </w:rPr>
        <w:t>与本专业学生上岗条件相结合，与相对应的职业资格证书、专本衔接、</w:t>
      </w:r>
      <w:proofErr w:type="gramStart"/>
      <w:r>
        <w:rPr>
          <w:rFonts w:ascii="仿宋_GB2312" w:eastAsia="仿宋_GB2312" w:hAnsi="仿宋_GB2312" w:cs="仿宋_GB2312" w:hint="eastAsia"/>
          <w:kern w:val="0"/>
          <w:szCs w:val="28"/>
        </w:rPr>
        <w:t>专插本</w:t>
      </w:r>
      <w:proofErr w:type="gramEnd"/>
      <w:r>
        <w:rPr>
          <w:rFonts w:ascii="仿宋_GB2312" w:eastAsia="仿宋_GB2312" w:hAnsi="仿宋_GB2312" w:cs="仿宋_GB2312" w:hint="eastAsia"/>
          <w:kern w:val="0"/>
          <w:szCs w:val="28"/>
        </w:rPr>
        <w:t>、</w:t>
      </w:r>
      <w:proofErr w:type="gramStart"/>
      <w:r>
        <w:rPr>
          <w:rFonts w:ascii="仿宋_GB2312" w:eastAsia="仿宋_GB2312" w:hAnsi="仿宋_GB2312" w:cs="仿宋_GB2312" w:hint="eastAsia"/>
          <w:kern w:val="0"/>
          <w:szCs w:val="28"/>
        </w:rPr>
        <w:t>自考相沟通</w:t>
      </w:r>
      <w:proofErr w:type="gramEnd"/>
      <w:r>
        <w:rPr>
          <w:rFonts w:ascii="仿宋_GB2312" w:eastAsia="仿宋_GB2312" w:hAnsi="仿宋_GB2312" w:cs="仿宋_GB2312" w:hint="eastAsia"/>
          <w:kern w:val="0"/>
          <w:szCs w:val="28"/>
        </w:rPr>
        <w:t>等相对接。</w:t>
      </w:r>
      <w:r>
        <w:rPr>
          <w:rFonts w:ascii="仿宋_GB2312" w:eastAsia="仿宋_GB2312" w:hAnsi="仿宋_GB2312" w:cs="仿宋_GB2312" w:hint="eastAsia"/>
          <w:szCs w:val="21"/>
        </w:rPr>
        <w:t xml:space="preserve"> </w:t>
      </w:r>
    </w:p>
    <w:p w:rsidR="00C10EBA" w:rsidRDefault="00810C61" w:rsidP="002E5C4C">
      <w:pPr>
        <w:widowControl/>
        <w:spacing w:line="400" w:lineRule="exact"/>
        <w:ind w:firstLineChars="200" w:firstLine="422"/>
        <w:jc w:val="left"/>
        <w:rPr>
          <w:rFonts w:ascii="仿宋_GB2312" w:eastAsia="仿宋_GB2312" w:hAnsi="宋体" w:cs="宋体"/>
          <w:b/>
          <w:kern w:val="0"/>
          <w:szCs w:val="21"/>
          <w:lang w:bidi="ar"/>
        </w:rPr>
      </w:pPr>
      <w:r>
        <w:rPr>
          <w:rFonts w:ascii="仿宋_GB2312" w:eastAsia="仿宋_GB2312" w:hAnsi="宋体" w:cs="宋体" w:hint="eastAsia"/>
          <w:b/>
          <w:kern w:val="0"/>
          <w:szCs w:val="21"/>
          <w:lang w:bidi="ar"/>
        </w:rPr>
        <w:t>（六）质</w:t>
      </w:r>
      <w:r>
        <w:rPr>
          <w:rFonts w:ascii="仿宋_GB2312" w:eastAsia="仿宋_GB2312" w:hAnsi="宋体" w:cs="宋体" w:hint="eastAsia"/>
          <w:b/>
          <w:kern w:val="0"/>
          <w:szCs w:val="21"/>
          <w:lang w:bidi="ar"/>
        </w:rPr>
        <w:t>量管理</w:t>
      </w:r>
    </w:p>
    <w:p w:rsidR="00C10EBA" w:rsidRDefault="00810C61" w:rsidP="002E5C4C">
      <w:pPr>
        <w:spacing w:line="400" w:lineRule="exact"/>
        <w:ind w:firstLineChars="200" w:firstLine="420"/>
        <w:jc w:val="left"/>
        <w:rPr>
          <w:rFonts w:ascii="仿宋_GB2312" w:eastAsia="仿宋_GB2312"/>
          <w:b/>
        </w:rPr>
      </w:pPr>
      <w:r>
        <w:rPr>
          <w:rFonts w:ascii="仿宋_GB2312" w:eastAsia="仿宋_GB2312" w:hAnsiTheme="minorEastAsia" w:cstheme="minorEastAsia" w:hint="eastAsia"/>
          <w:szCs w:val="21"/>
        </w:rPr>
        <w:t>严明教学纪律，定期开展课程建设水平和教学质量诊断与改进，执行好巡课、听课、评教、</w:t>
      </w:r>
      <w:proofErr w:type="gramStart"/>
      <w:r>
        <w:rPr>
          <w:rFonts w:ascii="仿宋_GB2312" w:eastAsia="仿宋_GB2312" w:hAnsiTheme="minorEastAsia" w:cstheme="minorEastAsia" w:hint="eastAsia"/>
          <w:szCs w:val="21"/>
        </w:rPr>
        <w:t>评学等</w:t>
      </w:r>
      <w:proofErr w:type="gramEnd"/>
      <w:r>
        <w:rPr>
          <w:rFonts w:ascii="仿宋_GB2312" w:eastAsia="仿宋_GB2312" w:hAnsiTheme="minorEastAsia" w:cstheme="minorEastAsia" w:hint="eastAsia"/>
          <w:szCs w:val="21"/>
        </w:rPr>
        <w:t>制度，执行校企联动的校外实习实训环节的督导制度，确保各教学环节的质量。建立专业建设和教学质量诊断与改进机制，健全专业教学质量监控管理制度，完善课堂教学、教学评价、实习实训、毕业设计以及专业调研、人才培养方案更新、资源建设等方面质量标准建设，通过教学实施、过程监控、质量评价和持续改进，提高人才培养规格的达成度。执行毕业生跟踪反馈机制及社会评价机制，对生源情况、在校生学业水平、毕业生就业情况等进行分析，定期评价人才培养质量和培</w:t>
      </w:r>
      <w:r>
        <w:rPr>
          <w:rFonts w:ascii="仿宋_GB2312" w:eastAsia="仿宋_GB2312" w:hAnsiTheme="minorEastAsia" w:cstheme="minorEastAsia" w:hint="eastAsia"/>
          <w:szCs w:val="21"/>
        </w:rPr>
        <w:t>养目标达成情况。教研组织充分利用评价分析结果有效改进专业教学，持续提高人才培养质量。</w:t>
      </w:r>
    </w:p>
    <w:p w:rsidR="00C10EBA" w:rsidRDefault="00810C61" w:rsidP="002E5C4C">
      <w:pPr>
        <w:spacing w:line="400" w:lineRule="exact"/>
        <w:ind w:firstLineChars="200" w:firstLine="422"/>
        <w:jc w:val="left"/>
        <w:rPr>
          <w:rFonts w:ascii="仿宋_GB2312" w:eastAsia="仿宋_GB2312"/>
          <w:b/>
        </w:rPr>
      </w:pPr>
      <w:r>
        <w:rPr>
          <w:rFonts w:ascii="仿宋_GB2312" w:eastAsia="仿宋_GB2312"/>
          <w:b/>
        </w:rPr>
        <w:t>9.</w:t>
      </w:r>
      <w:r>
        <w:rPr>
          <w:rFonts w:ascii="仿宋_GB2312" w:eastAsia="仿宋_GB2312" w:hint="eastAsia"/>
          <w:b/>
        </w:rPr>
        <w:t>【教学安排】</w:t>
      </w:r>
      <w:r>
        <w:rPr>
          <w:rFonts w:ascii="仿宋_GB2312" w:eastAsia="仿宋_GB2312" w:hint="eastAsia"/>
          <w:b/>
          <w:bCs/>
        </w:rPr>
        <w:t>(</w:t>
      </w:r>
      <w:r>
        <w:rPr>
          <w:rFonts w:ascii="仿宋_GB2312" w:eastAsia="仿宋_GB2312" w:hint="eastAsia"/>
          <w:b/>
          <w:bCs/>
        </w:rPr>
        <w:t>见附</w:t>
      </w:r>
      <w:r>
        <w:rPr>
          <w:rFonts w:ascii="仿宋_GB2312" w:eastAsia="仿宋_GB2312" w:hAnsi="宋体" w:hint="eastAsia"/>
          <w:b/>
          <w:bCs/>
        </w:rPr>
        <w:t>表：教学计划</w:t>
      </w:r>
      <w:r>
        <w:rPr>
          <w:rFonts w:ascii="仿宋_GB2312" w:eastAsia="仿宋_GB2312" w:hint="eastAsia"/>
          <w:b/>
          <w:bCs/>
        </w:rPr>
        <w:t>进程表</w:t>
      </w:r>
      <w:r>
        <w:rPr>
          <w:rFonts w:ascii="仿宋_GB2312" w:eastAsia="仿宋_GB2312" w:hint="eastAsia"/>
          <w:b/>
          <w:bCs/>
        </w:rPr>
        <w:t>)</w:t>
      </w:r>
    </w:p>
    <w:p w:rsidR="00C10EBA" w:rsidRDefault="00C10EBA" w:rsidP="002E5C4C">
      <w:pPr>
        <w:tabs>
          <w:tab w:val="left" w:pos="180"/>
        </w:tabs>
        <w:spacing w:line="400" w:lineRule="exact"/>
        <w:ind w:firstLineChars="200" w:firstLine="420"/>
        <w:rPr>
          <w:rFonts w:ascii="仿宋_GB2312" w:eastAsia="仿宋_GB2312"/>
        </w:rPr>
      </w:pPr>
    </w:p>
    <w:p w:rsidR="00C10EBA" w:rsidRDefault="002E5C4C" w:rsidP="002E5C4C">
      <w:pPr>
        <w:tabs>
          <w:tab w:val="left" w:pos="312"/>
        </w:tabs>
        <w:spacing w:line="360" w:lineRule="exact"/>
        <w:ind w:firstLineChars="200" w:firstLine="422"/>
        <w:jc w:val="left"/>
        <w:rPr>
          <w:rFonts w:ascii="仿宋_GB2312" w:eastAsia="仿宋_GB2312"/>
          <w:b/>
        </w:rPr>
      </w:pPr>
      <w:r>
        <w:rPr>
          <w:rFonts w:ascii="仿宋_GB2312" w:eastAsia="仿宋_GB2312" w:hint="eastAsia"/>
          <w:b/>
        </w:rPr>
        <w:t>1</w:t>
      </w:r>
      <w:r>
        <w:rPr>
          <w:rFonts w:ascii="仿宋_GB2312" w:eastAsia="仿宋_GB2312"/>
          <w:b/>
        </w:rPr>
        <w:t>0.</w:t>
      </w:r>
      <w:r w:rsidR="00810C61">
        <w:rPr>
          <w:rFonts w:ascii="仿宋_GB2312" w:eastAsia="仿宋_GB2312" w:hint="eastAsia"/>
          <w:b/>
        </w:rPr>
        <w:t>【</w:t>
      </w:r>
      <w:r>
        <w:rPr>
          <w:rFonts w:ascii="仿宋_GB2312" w:eastAsia="仿宋_GB2312" w:hint="eastAsia"/>
          <w:b/>
        </w:rPr>
        <w:t>课程融通</w:t>
      </w:r>
      <w:r w:rsidR="00810C61">
        <w:rPr>
          <w:rFonts w:ascii="仿宋_GB2312" w:eastAsia="仿宋_GB2312" w:hint="eastAsia"/>
          <w:b/>
        </w:rPr>
        <w:t>】</w:t>
      </w:r>
      <w:r>
        <w:rPr>
          <w:rFonts w:ascii="仿宋_GB2312" w:eastAsia="仿宋_GB2312" w:hint="eastAsia"/>
          <w:b/>
          <w:bCs/>
        </w:rPr>
        <w:t>(见附</w:t>
      </w:r>
      <w:r>
        <w:rPr>
          <w:rFonts w:ascii="仿宋_GB2312" w:eastAsia="仿宋_GB2312" w:hAnsi="宋体" w:hint="eastAsia"/>
          <w:b/>
          <w:bCs/>
        </w:rPr>
        <w:t>表：教学计划</w:t>
      </w:r>
      <w:r>
        <w:rPr>
          <w:rFonts w:ascii="仿宋_GB2312" w:eastAsia="仿宋_GB2312" w:hint="eastAsia"/>
          <w:b/>
          <w:bCs/>
        </w:rPr>
        <w:t>进程表)</w:t>
      </w:r>
    </w:p>
    <w:p w:rsidR="002E5C4C" w:rsidRDefault="002E5C4C" w:rsidP="002E5C4C">
      <w:pPr>
        <w:tabs>
          <w:tab w:val="left" w:pos="312"/>
        </w:tabs>
        <w:spacing w:line="360" w:lineRule="exact"/>
        <w:ind w:left="483"/>
        <w:jc w:val="left"/>
        <w:rPr>
          <w:rFonts w:ascii="仿宋_GB2312" w:eastAsia="仿宋_GB2312" w:hint="eastAsia"/>
          <w:b/>
        </w:rPr>
      </w:pPr>
    </w:p>
    <w:p w:rsidR="00C10EBA" w:rsidRPr="002E5C4C" w:rsidRDefault="00810C61">
      <w:pPr>
        <w:tabs>
          <w:tab w:val="left" w:pos="180"/>
        </w:tabs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E5C4C">
        <w:rPr>
          <w:rFonts w:asciiTheme="minorEastAsia" w:eastAsiaTheme="minorEastAsia" w:hAnsiTheme="minorEastAsia" w:hint="eastAsia"/>
          <w:sz w:val="24"/>
          <w:szCs w:val="24"/>
        </w:rPr>
        <w:t>附件一：</w:t>
      </w:r>
      <w:r w:rsidRPr="002E5C4C">
        <w:rPr>
          <w:rFonts w:asciiTheme="minorEastAsia" w:eastAsiaTheme="minorEastAsia" w:hAnsiTheme="minorEastAsia" w:hint="eastAsia"/>
          <w:sz w:val="24"/>
          <w:szCs w:val="24"/>
        </w:rPr>
        <w:t>202</w:t>
      </w:r>
      <w:r w:rsidRPr="002E5C4C">
        <w:rPr>
          <w:rFonts w:asciiTheme="minorEastAsia" w:eastAsiaTheme="minorEastAsia" w:hAnsiTheme="minorEastAsia" w:hint="eastAsia"/>
          <w:sz w:val="24"/>
          <w:szCs w:val="24"/>
        </w:rPr>
        <w:t>1</w:t>
      </w:r>
      <w:r w:rsidRPr="002E5C4C">
        <w:rPr>
          <w:rFonts w:asciiTheme="minorEastAsia" w:eastAsiaTheme="minorEastAsia" w:hAnsiTheme="minorEastAsia" w:hint="eastAsia"/>
          <w:sz w:val="24"/>
          <w:szCs w:val="24"/>
        </w:rPr>
        <w:t>级护理专业教学计划进程表</w:t>
      </w:r>
    </w:p>
    <w:p w:rsidR="00C10EBA" w:rsidRPr="002E5C4C" w:rsidRDefault="00810C61">
      <w:pPr>
        <w:tabs>
          <w:tab w:val="left" w:pos="180"/>
        </w:tabs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E5C4C">
        <w:rPr>
          <w:rFonts w:asciiTheme="minorEastAsia" w:eastAsiaTheme="minorEastAsia" w:hAnsiTheme="minorEastAsia" w:hint="eastAsia"/>
          <w:sz w:val="24"/>
          <w:szCs w:val="24"/>
        </w:rPr>
        <w:t>附件二：护理专业课程学时、学分比例分配表</w:t>
      </w:r>
    </w:p>
    <w:p w:rsidR="00C10EBA" w:rsidRDefault="00C10EBA">
      <w:pPr>
        <w:spacing w:line="360" w:lineRule="auto"/>
        <w:rPr>
          <w:rFonts w:ascii="宋体" w:hAnsi="宋体"/>
          <w:sz w:val="24"/>
        </w:rPr>
      </w:pPr>
      <w:bookmarkStart w:id="0" w:name="_GoBack"/>
      <w:bookmarkEnd w:id="0"/>
    </w:p>
    <w:sectPr w:rsidR="00C10EBA">
      <w:footerReference w:type="default" r:id="rId20"/>
      <w:pgSz w:w="11906" w:h="16838"/>
      <w:pgMar w:top="1417" w:right="1417" w:bottom="1417" w:left="1417" w:header="851" w:footer="992" w:gutter="0"/>
      <w:pgNumType w:fmt="numberInDash"/>
      <w:cols w:space="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0C61" w:rsidRDefault="00810C61">
      <w:r>
        <w:separator/>
      </w:r>
    </w:p>
  </w:endnote>
  <w:endnote w:type="continuationSeparator" w:id="0">
    <w:p w:rsidR="00810C61" w:rsidRDefault="00810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EBA" w:rsidRDefault="00810C61">
    <w:pPr>
      <w:pStyle w:val="a7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92.8pt;margin-top:0;width:2in;height:2in;z-index:251659264;mso-wrap-style:none;mso-position-horizontal:outside;mso-position-horizontal-relative:margin;mso-width-relative:page;mso-height-relative:page" filled="f" stroked="f">
          <v:textbox style="mso-fit-shape-to-text:t" inset="0,0,0,0">
            <w:txbxContent>
              <w:p w:rsidR="00C10EBA" w:rsidRDefault="00810C61">
                <w:pPr>
                  <w:pStyle w:val="a7"/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 w:rsidR="002E5C4C">
                  <w:rPr>
                    <w:rFonts w:ascii="宋体" w:hAnsi="宋体" w:cs="宋体"/>
                    <w:noProof/>
                    <w:sz w:val="28"/>
                    <w:szCs w:val="28"/>
                  </w:rPr>
                  <w:t>- 9 -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0C61" w:rsidRDefault="00810C61">
      <w:r>
        <w:separator/>
      </w:r>
    </w:p>
  </w:footnote>
  <w:footnote w:type="continuationSeparator" w:id="0">
    <w:p w:rsidR="00810C61" w:rsidRDefault="00810C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8F6F3A"/>
    <w:multiLevelType w:val="singleLevel"/>
    <w:tmpl w:val="3B8F6F3A"/>
    <w:lvl w:ilvl="0">
      <w:start w:val="10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420"/>
  <w:drawingGridVerticalSpacing w:val="159"/>
  <w:noPunctuationKerning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46D82"/>
    <w:rsid w:val="DBFE2DC7"/>
    <w:rsid w:val="0000506A"/>
    <w:rsid w:val="000107D9"/>
    <w:rsid w:val="00032EC2"/>
    <w:rsid w:val="00040208"/>
    <w:rsid w:val="00047021"/>
    <w:rsid w:val="00054834"/>
    <w:rsid w:val="00064319"/>
    <w:rsid w:val="0006488F"/>
    <w:rsid w:val="00065C06"/>
    <w:rsid w:val="00083C6E"/>
    <w:rsid w:val="00086427"/>
    <w:rsid w:val="000A2895"/>
    <w:rsid w:val="000C1647"/>
    <w:rsid w:val="000C37EF"/>
    <w:rsid w:val="000C5478"/>
    <w:rsid w:val="000D08D7"/>
    <w:rsid w:val="000D6F94"/>
    <w:rsid w:val="000E07B8"/>
    <w:rsid w:val="000E3DA4"/>
    <w:rsid w:val="000F0EA0"/>
    <w:rsid w:val="000F6852"/>
    <w:rsid w:val="000F705F"/>
    <w:rsid w:val="0010018A"/>
    <w:rsid w:val="00114C70"/>
    <w:rsid w:val="00115D36"/>
    <w:rsid w:val="00136112"/>
    <w:rsid w:val="0013669D"/>
    <w:rsid w:val="001449CA"/>
    <w:rsid w:val="00145271"/>
    <w:rsid w:val="00152893"/>
    <w:rsid w:val="0015553A"/>
    <w:rsid w:val="001628DC"/>
    <w:rsid w:val="0016775D"/>
    <w:rsid w:val="00172088"/>
    <w:rsid w:val="00173083"/>
    <w:rsid w:val="00185010"/>
    <w:rsid w:val="00187E93"/>
    <w:rsid w:val="001921DB"/>
    <w:rsid w:val="0019362C"/>
    <w:rsid w:val="00194F77"/>
    <w:rsid w:val="001A4616"/>
    <w:rsid w:val="001C5D49"/>
    <w:rsid w:val="001E0170"/>
    <w:rsid w:val="001F0249"/>
    <w:rsid w:val="001F3425"/>
    <w:rsid w:val="001F46D0"/>
    <w:rsid w:val="001F5240"/>
    <w:rsid w:val="002046BA"/>
    <w:rsid w:val="0021115D"/>
    <w:rsid w:val="002315FB"/>
    <w:rsid w:val="002323D7"/>
    <w:rsid w:val="0023265F"/>
    <w:rsid w:val="00240D72"/>
    <w:rsid w:val="00253735"/>
    <w:rsid w:val="00280188"/>
    <w:rsid w:val="00282C36"/>
    <w:rsid w:val="00294A4C"/>
    <w:rsid w:val="002979F3"/>
    <w:rsid w:val="002A1DE6"/>
    <w:rsid w:val="002B03F9"/>
    <w:rsid w:val="002B05FF"/>
    <w:rsid w:val="002B2215"/>
    <w:rsid w:val="002B5601"/>
    <w:rsid w:val="002D5468"/>
    <w:rsid w:val="002E373E"/>
    <w:rsid w:val="002E5C4C"/>
    <w:rsid w:val="002E76F8"/>
    <w:rsid w:val="00305EAF"/>
    <w:rsid w:val="00324C91"/>
    <w:rsid w:val="003330A1"/>
    <w:rsid w:val="00351037"/>
    <w:rsid w:val="003634DC"/>
    <w:rsid w:val="003653BF"/>
    <w:rsid w:val="003674E8"/>
    <w:rsid w:val="00381A0A"/>
    <w:rsid w:val="003D01B3"/>
    <w:rsid w:val="003D053A"/>
    <w:rsid w:val="003D21DD"/>
    <w:rsid w:val="003D2AFD"/>
    <w:rsid w:val="003E36D5"/>
    <w:rsid w:val="003E44C3"/>
    <w:rsid w:val="003E5102"/>
    <w:rsid w:val="003F371B"/>
    <w:rsid w:val="00406BFF"/>
    <w:rsid w:val="00406DEE"/>
    <w:rsid w:val="00406EF4"/>
    <w:rsid w:val="00411FA9"/>
    <w:rsid w:val="00415E5F"/>
    <w:rsid w:val="00416540"/>
    <w:rsid w:val="004218CC"/>
    <w:rsid w:val="0043171C"/>
    <w:rsid w:val="0043172E"/>
    <w:rsid w:val="00436D72"/>
    <w:rsid w:val="004373B2"/>
    <w:rsid w:val="004435FA"/>
    <w:rsid w:val="00445D66"/>
    <w:rsid w:val="0044728C"/>
    <w:rsid w:val="0045441D"/>
    <w:rsid w:val="0045497B"/>
    <w:rsid w:val="00456BF2"/>
    <w:rsid w:val="00457B40"/>
    <w:rsid w:val="00460B1A"/>
    <w:rsid w:val="004614A9"/>
    <w:rsid w:val="00462FA7"/>
    <w:rsid w:val="004734C0"/>
    <w:rsid w:val="004744A7"/>
    <w:rsid w:val="004804DD"/>
    <w:rsid w:val="004804F8"/>
    <w:rsid w:val="0049047D"/>
    <w:rsid w:val="004A2EC2"/>
    <w:rsid w:val="004B1EDA"/>
    <w:rsid w:val="004B64C2"/>
    <w:rsid w:val="004C7141"/>
    <w:rsid w:val="004D1234"/>
    <w:rsid w:val="004E179F"/>
    <w:rsid w:val="004E260B"/>
    <w:rsid w:val="004E6C0F"/>
    <w:rsid w:val="004F1A6D"/>
    <w:rsid w:val="004F7A17"/>
    <w:rsid w:val="00516540"/>
    <w:rsid w:val="00517CE0"/>
    <w:rsid w:val="00521759"/>
    <w:rsid w:val="005233B2"/>
    <w:rsid w:val="00526871"/>
    <w:rsid w:val="00534225"/>
    <w:rsid w:val="005356D3"/>
    <w:rsid w:val="005517D5"/>
    <w:rsid w:val="005569C3"/>
    <w:rsid w:val="00562D37"/>
    <w:rsid w:val="00565A83"/>
    <w:rsid w:val="00570080"/>
    <w:rsid w:val="00576482"/>
    <w:rsid w:val="00577565"/>
    <w:rsid w:val="0058662A"/>
    <w:rsid w:val="005A1595"/>
    <w:rsid w:val="005B2E09"/>
    <w:rsid w:val="005F009F"/>
    <w:rsid w:val="005F4551"/>
    <w:rsid w:val="005F699C"/>
    <w:rsid w:val="005F7372"/>
    <w:rsid w:val="0060140E"/>
    <w:rsid w:val="00601B67"/>
    <w:rsid w:val="00602625"/>
    <w:rsid w:val="00616370"/>
    <w:rsid w:val="00616EF9"/>
    <w:rsid w:val="00617CBE"/>
    <w:rsid w:val="00621A96"/>
    <w:rsid w:val="00632C95"/>
    <w:rsid w:val="0063790C"/>
    <w:rsid w:val="00637C0D"/>
    <w:rsid w:val="0065151F"/>
    <w:rsid w:val="0065647C"/>
    <w:rsid w:val="00662BFD"/>
    <w:rsid w:val="00672111"/>
    <w:rsid w:val="006727D7"/>
    <w:rsid w:val="00674FC0"/>
    <w:rsid w:val="00685771"/>
    <w:rsid w:val="0069369F"/>
    <w:rsid w:val="0069674F"/>
    <w:rsid w:val="006A1D2C"/>
    <w:rsid w:val="006A5D5D"/>
    <w:rsid w:val="006A7AB5"/>
    <w:rsid w:val="006B46DF"/>
    <w:rsid w:val="006C030C"/>
    <w:rsid w:val="006C771B"/>
    <w:rsid w:val="006D72A6"/>
    <w:rsid w:val="006E12F7"/>
    <w:rsid w:val="006F26C7"/>
    <w:rsid w:val="006F4C93"/>
    <w:rsid w:val="006F712D"/>
    <w:rsid w:val="007060AF"/>
    <w:rsid w:val="00707976"/>
    <w:rsid w:val="00710552"/>
    <w:rsid w:val="0074533C"/>
    <w:rsid w:val="00760BCD"/>
    <w:rsid w:val="00767E01"/>
    <w:rsid w:val="00791921"/>
    <w:rsid w:val="00796D99"/>
    <w:rsid w:val="007A2BE7"/>
    <w:rsid w:val="007B01B4"/>
    <w:rsid w:val="007B6F35"/>
    <w:rsid w:val="007C2431"/>
    <w:rsid w:val="007D0873"/>
    <w:rsid w:val="007D185D"/>
    <w:rsid w:val="007E2856"/>
    <w:rsid w:val="007F25EB"/>
    <w:rsid w:val="00804FD2"/>
    <w:rsid w:val="008056DF"/>
    <w:rsid w:val="00810C61"/>
    <w:rsid w:val="00812363"/>
    <w:rsid w:val="00814DD0"/>
    <w:rsid w:val="0081556B"/>
    <w:rsid w:val="00817A97"/>
    <w:rsid w:val="00821E55"/>
    <w:rsid w:val="0082713A"/>
    <w:rsid w:val="00830243"/>
    <w:rsid w:val="00832AD4"/>
    <w:rsid w:val="00834284"/>
    <w:rsid w:val="00834544"/>
    <w:rsid w:val="008362EF"/>
    <w:rsid w:val="00841B88"/>
    <w:rsid w:val="008575C6"/>
    <w:rsid w:val="00857B23"/>
    <w:rsid w:val="008610BA"/>
    <w:rsid w:val="00865A6B"/>
    <w:rsid w:val="00866936"/>
    <w:rsid w:val="0087059B"/>
    <w:rsid w:val="008811CE"/>
    <w:rsid w:val="00883B40"/>
    <w:rsid w:val="008873E6"/>
    <w:rsid w:val="0089475B"/>
    <w:rsid w:val="00896B2B"/>
    <w:rsid w:val="008A33A5"/>
    <w:rsid w:val="008B1B58"/>
    <w:rsid w:val="008B25E3"/>
    <w:rsid w:val="008B6C72"/>
    <w:rsid w:val="008E573A"/>
    <w:rsid w:val="008E75FB"/>
    <w:rsid w:val="008E7B13"/>
    <w:rsid w:val="00900CE4"/>
    <w:rsid w:val="00915A30"/>
    <w:rsid w:val="00927D89"/>
    <w:rsid w:val="009306AC"/>
    <w:rsid w:val="00930E2C"/>
    <w:rsid w:val="009311D5"/>
    <w:rsid w:val="009377F3"/>
    <w:rsid w:val="0094152E"/>
    <w:rsid w:val="0094413C"/>
    <w:rsid w:val="00972DA3"/>
    <w:rsid w:val="0097349A"/>
    <w:rsid w:val="00973B08"/>
    <w:rsid w:val="009A6A85"/>
    <w:rsid w:val="009B6922"/>
    <w:rsid w:val="009B6C6B"/>
    <w:rsid w:val="009C14BD"/>
    <w:rsid w:val="009C27AB"/>
    <w:rsid w:val="009C3FA7"/>
    <w:rsid w:val="009E3554"/>
    <w:rsid w:val="009E3580"/>
    <w:rsid w:val="009F12E3"/>
    <w:rsid w:val="00A05E70"/>
    <w:rsid w:val="00A072C6"/>
    <w:rsid w:val="00A16C41"/>
    <w:rsid w:val="00A201F1"/>
    <w:rsid w:val="00A203F9"/>
    <w:rsid w:val="00A255EF"/>
    <w:rsid w:val="00A27F01"/>
    <w:rsid w:val="00A3194E"/>
    <w:rsid w:val="00A3277C"/>
    <w:rsid w:val="00A32CF6"/>
    <w:rsid w:val="00A42CB2"/>
    <w:rsid w:val="00A43057"/>
    <w:rsid w:val="00A4452E"/>
    <w:rsid w:val="00A52669"/>
    <w:rsid w:val="00A63ED2"/>
    <w:rsid w:val="00A7007D"/>
    <w:rsid w:val="00A946BC"/>
    <w:rsid w:val="00A9535A"/>
    <w:rsid w:val="00A9597E"/>
    <w:rsid w:val="00AB0FE1"/>
    <w:rsid w:val="00AB4225"/>
    <w:rsid w:val="00AB600F"/>
    <w:rsid w:val="00AC364B"/>
    <w:rsid w:val="00AC416F"/>
    <w:rsid w:val="00AC6156"/>
    <w:rsid w:val="00AC6AD0"/>
    <w:rsid w:val="00AD4166"/>
    <w:rsid w:val="00AE1448"/>
    <w:rsid w:val="00AF3840"/>
    <w:rsid w:val="00AF3FD6"/>
    <w:rsid w:val="00AF6456"/>
    <w:rsid w:val="00B01F48"/>
    <w:rsid w:val="00B07938"/>
    <w:rsid w:val="00B11791"/>
    <w:rsid w:val="00B17473"/>
    <w:rsid w:val="00B271CF"/>
    <w:rsid w:val="00B307FA"/>
    <w:rsid w:val="00B357E3"/>
    <w:rsid w:val="00B37DAE"/>
    <w:rsid w:val="00B421B9"/>
    <w:rsid w:val="00B46D82"/>
    <w:rsid w:val="00B5007F"/>
    <w:rsid w:val="00B52248"/>
    <w:rsid w:val="00B679B4"/>
    <w:rsid w:val="00B71940"/>
    <w:rsid w:val="00B7447E"/>
    <w:rsid w:val="00B821C4"/>
    <w:rsid w:val="00B94B0E"/>
    <w:rsid w:val="00BA3112"/>
    <w:rsid w:val="00BA3E2E"/>
    <w:rsid w:val="00BB4A3D"/>
    <w:rsid w:val="00BD5057"/>
    <w:rsid w:val="00BE1C93"/>
    <w:rsid w:val="00BE2133"/>
    <w:rsid w:val="00BE21D9"/>
    <w:rsid w:val="00BE27A6"/>
    <w:rsid w:val="00BE55A6"/>
    <w:rsid w:val="00BE6EA3"/>
    <w:rsid w:val="00BF140C"/>
    <w:rsid w:val="00BF2F8C"/>
    <w:rsid w:val="00BF639E"/>
    <w:rsid w:val="00C05348"/>
    <w:rsid w:val="00C10EBA"/>
    <w:rsid w:val="00C118BB"/>
    <w:rsid w:val="00C128E9"/>
    <w:rsid w:val="00C1301E"/>
    <w:rsid w:val="00C217BD"/>
    <w:rsid w:val="00C327BF"/>
    <w:rsid w:val="00C43254"/>
    <w:rsid w:val="00C45C81"/>
    <w:rsid w:val="00C65F46"/>
    <w:rsid w:val="00C67852"/>
    <w:rsid w:val="00C72A21"/>
    <w:rsid w:val="00C839BE"/>
    <w:rsid w:val="00C90ADB"/>
    <w:rsid w:val="00C91720"/>
    <w:rsid w:val="00C96707"/>
    <w:rsid w:val="00CA26D8"/>
    <w:rsid w:val="00CA4525"/>
    <w:rsid w:val="00CB1E68"/>
    <w:rsid w:val="00CB5229"/>
    <w:rsid w:val="00CC18CD"/>
    <w:rsid w:val="00CD20B0"/>
    <w:rsid w:val="00D00783"/>
    <w:rsid w:val="00D03230"/>
    <w:rsid w:val="00D114AF"/>
    <w:rsid w:val="00D128D8"/>
    <w:rsid w:val="00D1320C"/>
    <w:rsid w:val="00D14330"/>
    <w:rsid w:val="00D34030"/>
    <w:rsid w:val="00D34C70"/>
    <w:rsid w:val="00D46D23"/>
    <w:rsid w:val="00D50C2A"/>
    <w:rsid w:val="00D52027"/>
    <w:rsid w:val="00D615DF"/>
    <w:rsid w:val="00D66FAB"/>
    <w:rsid w:val="00D738D4"/>
    <w:rsid w:val="00D82C18"/>
    <w:rsid w:val="00D872E8"/>
    <w:rsid w:val="00DC1774"/>
    <w:rsid w:val="00DC4837"/>
    <w:rsid w:val="00DF7CF0"/>
    <w:rsid w:val="00E14C6B"/>
    <w:rsid w:val="00E2465C"/>
    <w:rsid w:val="00E425B2"/>
    <w:rsid w:val="00E46F95"/>
    <w:rsid w:val="00E557D3"/>
    <w:rsid w:val="00E56D53"/>
    <w:rsid w:val="00E62D01"/>
    <w:rsid w:val="00E73926"/>
    <w:rsid w:val="00E816BF"/>
    <w:rsid w:val="00E857E3"/>
    <w:rsid w:val="00E901B0"/>
    <w:rsid w:val="00EA0814"/>
    <w:rsid w:val="00EA0AAA"/>
    <w:rsid w:val="00EC2470"/>
    <w:rsid w:val="00EC6398"/>
    <w:rsid w:val="00ED49B5"/>
    <w:rsid w:val="00ED54B1"/>
    <w:rsid w:val="00F0064E"/>
    <w:rsid w:val="00F01E7E"/>
    <w:rsid w:val="00F153C9"/>
    <w:rsid w:val="00F16C7F"/>
    <w:rsid w:val="00F27A9B"/>
    <w:rsid w:val="00F41887"/>
    <w:rsid w:val="00F637F4"/>
    <w:rsid w:val="00F70D6C"/>
    <w:rsid w:val="00F71980"/>
    <w:rsid w:val="00F71EC4"/>
    <w:rsid w:val="00F7235B"/>
    <w:rsid w:val="00F8209D"/>
    <w:rsid w:val="00F83211"/>
    <w:rsid w:val="00F87C7B"/>
    <w:rsid w:val="00FA6002"/>
    <w:rsid w:val="00FA643A"/>
    <w:rsid w:val="00FA7F49"/>
    <w:rsid w:val="00FB1DA0"/>
    <w:rsid w:val="00FB44F5"/>
    <w:rsid w:val="00FC0ACB"/>
    <w:rsid w:val="00FC7D3A"/>
    <w:rsid w:val="00FD4A02"/>
    <w:rsid w:val="00FE3DB2"/>
    <w:rsid w:val="00FE429C"/>
    <w:rsid w:val="00FE776C"/>
    <w:rsid w:val="00FE7EE9"/>
    <w:rsid w:val="00FF1BA5"/>
    <w:rsid w:val="00FF391D"/>
    <w:rsid w:val="00FF6CB3"/>
    <w:rsid w:val="015E2125"/>
    <w:rsid w:val="019752FC"/>
    <w:rsid w:val="0215314C"/>
    <w:rsid w:val="021D6AD5"/>
    <w:rsid w:val="0229562D"/>
    <w:rsid w:val="0328496D"/>
    <w:rsid w:val="036754CD"/>
    <w:rsid w:val="037E0D1A"/>
    <w:rsid w:val="03A31F71"/>
    <w:rsid w:val="03C8054A"/>
    <w:rsid w:val="040D64EB"/>
    <w:rsid w:val="044336A5"/>
    <w:rsid w:val="04B15D8B"/>
    <w:rsid w:val="05445EB9"/>
    <w:rsid w:val="057A0062"/>
    <w:rsid w:val="057D2BCE"/>
    <w:rsid w:val="05C57ACE"/>
    <w:rsid w:val="05E77A36"/>
    <w:rsid w:val="06B04197"/>
    <w:rsid w:val="06B71BDC"/>
    <w:rsid w:val="06DA1E6D"/>
    <w:rsid w:val="06FE7584"/>
    <w:rsid w:val="077847B7"/>
    <w:rsid w:val="07820D1B"/>
    <w:rsid w:val="07EC149E"/>
    <w:rsid w:val="080C62D0"/>
    <w:rsid w:val="087673F8"/>
    <w:rsid w:val="098D7B91"/>
    <w:rsid w:val="09E450FB"/>
    <w:rsid w:val="0AC37E98"/>
    <w:rsid w:val="0B060447"/>
    <w:rsid w:val="0B165A8C"/>
    <w:rsid w:val="0B556F1F"/>
    <w:rsid w:val="0B6D1C69"/>
    <w:rsid w:val="0B7D33E9"/>
    <w:rsid w:val="0B85257C"/>
    <w:rsid w:val="0C224050"/>
    <w:rsid w:val="0C2A6A48"/>
    <w:rsid w:val="0C5808F6"/>
    <w:rsid w:val="0CFA42D0"/>
    <w:rsid w:val="0D6F1510"/>
    <w:rsid w:val="0D707F04"/>
    <w:rsid w:val="0E7D25D4"/>
    <w:rsid w:val="0EC612AF"/>
    <w:rsid w:val="0EED31EE"/>
    <w:rsid w:val="0F3A6E65"/>
    <w:rsid w:val="0F5B2D83"/>
    <w:rsid w:val="0F9B012C"/>
    <w:rsid w:val="0FCE78DF"/>
    <w:rsid w:val="100132E7"/>
    <w:rsid w:val="10AF0B9D"/>
    <w:rsid w:val="10AF44BC"/>
    <w:rsid w:val="11B87F62"/>
    <w:rsid w:val="11DF12BD"/>
    <w:rsid w:val="11FA76D7"/>
    <w:rsid w:val="1237191B"/>
    <w:rsid w:val="1241300A"/>
    <w:rsid w:val="12DE5871"/>
    <w:rsid w:val="13004FE8"/>
    <w:rsid w:val="13861388"/>
    <w:rsid w:val="141B667C"/>
    <w:rsid w:val="142376A3"/>
    <w:rsid w:val="146C1564"/>
    <w:rsid w:val="146E5626"/>
    <w:rsid w:val="14E012FA"/>
    <w:rsid w:val="15186BB5"/>
    <w:rsid w:val="153A5935"/>
    <w:rsid w:val="15BF73A3"/>
    <w:rsid w:val="15F71896"/>
    <w:rsid w:val="15FD202E"/>
    <w:rsid w:val="172A39E6"/>
    <w:rsid w:val="1781575B"/>
    <w:rsid w:val="17B9369E"/>
    <w:rsid w:val="17C03B16"/>
    <w:rsid w:val="17FB3759"/>
    <w:rsid w:val="18B35057"/>
    <w:rsid w:val="18DC0304"/>
    <w:rsid w:val="18F70CA8"/>
    <w:rsid w:val="19014BE0"/>
    <w:rsid w:val="19497E65"/>
    <w:rsid w:val="1A39693D"/>
    <w:rsid w:val="1A6033E4"/>
    <w:rsid w:val="1B2B6DCA"/>
    <w:rsid w:val="1B5568AC"/>
    <w:rsid w:val="1B894DA3"/>
    <w:rsid w:val="1BCA13C3"/>
    <w:rsid w:val="1BE8678D"/>
    <w:rsid w:val="1C6400BB"/>
    <w:rsid w:val="1C890EFE"/>
    <w:rsid w:val="1C92683F"/>
    <w:rsid w:val="1CAD6FC1"/>
    <w:rsid w:val="1CC93E75"/>
    <w:rsid w:val="1CF145CC"/>
    <w:rsid w:val="1D424084"/>
    <w:rsid w:val="1D57421D"/>
    <w:rsid w:val="1DDB6AC0"/>
    <w:rsid w:val="1DE32E9C"/>
    <w:rsid w:val="1E8E077C"/>
    <w:rsid w:val="1EA824C0"/>
    <w:rsid w:val="1ED91DC6"/>
    <w:rsid w:val="1F0C2010"/>
    <w:rsid w:val="1F3D58BB"/>
    <w:rsid w:val="1F782517"/>
    <w:rsid w:val="1FA67E15"/>
    <w:rsid w:val="202F4D6B"/>
    <w:rsid w:val="20EE697B"/>
    <w:rsid w:val="21D62614"/>
    <w:rsid w:val="21DA1A9E"/>
    <w:rsid w:val="221A17B3"/>
    <w:rsid w:val="22566BAC"/>
    <w:rsid w:val="227B18D4"/>
    <w:rsid w:val="23513922"/>
    <w:rsid w:val="239747B7"/>
    <w:rsid w:val="23A67495"/>
    <w:rsid w:val="23E7371E"/>
    <w:rsid w:val="241D093E"/>
    <w:rsid w:val="246E1F90"/>
    <w:rsid w:val="24865F79"/>
    <w:rsid w:val="24873DD9"/>
    <w:rsid w:val="24A3458E"/>
    <w:rsid w:val="24E42A6D"/>
    <w:rsid w:val="25720445"/>
    <w:rsid w:val="25823F2B"/>
    <w:rsid w:val="25846827"/>
    <w:rsid w:val="25A74DF1"/>
    <w:rsid w:val="25B05182"/>
    <w:rsid w:val="26087CA2"/>
    <w:rsid w:val="2649705C"/>
    <w:rsid w:val="26615B95"/>
    <w:rsid w:val="270578BC"/>
    <w:rsid w:val="276578C8"/>
    <w:rsid w:val="27811C13"/>
    <w:rsid w:val="27D42B70"/>
    <w:rsid w:val="27FF4639"/>
    <w:rsid w:val="28166495"/>
    <w:rsid w:val="28301669"/>
    <w:rsid w:val="28825866"/>
    <w:rsid w:val="28E52442"/>
    <w:rsid w:val="294C7947"/>
    <w:rsid w:val="295D298B"/>
    <w:rsid w:val="29BC2276"/>
    <w:rsid w:val="29CA2FDD"/>
    <w:rsid w:val="2A5E57D1"/>
    <w:rsid w:val="2A7A692A"/>
    <w:rsid w:val="2A930DDB"/>
    <w:rsid w:val="2AC2089A"/>
    <w:rsid w:val="2B15343E"/>
    <w:rsid w:val="2B6101D3"/>
    <w:rsid w:val="2B7F0455"/>
    <w:rsid w:val="2C1C51B3"/>
    <w:rsid w:val="2C8432F5"/>
    <w:rsid w:val="2CC3525E"/>
    <w:rsid w:val="2CE31C15"/>
    <w:rsid w:val="2D460156"/>
    <w:rsid w:val="2D79339E"/>
    <w:rsid w:val="2EC82331"/>
    <w:rsid w:val="2ECE7EDE"/>
    <w:rsid w:val="2EED36CE"/>
    <w:rsid w:val="2F26105D"/>
    <w:rsid w:val="2F643534"/>
    <w:rsid w:val="2FD95A39"/>
    <w:rsid w:val="30083DA7"/>
    <w:rsid w:val="3092405C"/>
    <w:rsid w:val="30A1622A"/>
    <w:rsid w:val="30D0506A"/>
    <w:rsid w:val="30D81664"/>
    <w:rsid w:val="311415AC"/>
    <w:rsid w:val="31141CD8"/>
    <w:rsid w:val="314537F0"/>
    <w:rsid w:val="31557C76"/>
    <w:rsid w:val="316047C9"/>
    <w:rsid w:val="326B721D"/>
    <w:rsid w:val="326D3E6D"/>
    <w:rsid w:val="327379AF"/>
    <w:rsid w:val="32745FED"/>
    <w:rsid w:val="32986A46"/>
    <w:rsid w:val="32C31D4C"/>
    <w:rsid w:val="330A698A"/>
    <w:rsid w:val="334F13D3"/>
    <w:rsid w:val="33833B63"/>
    <w:rsid w:val="342F16F4"/>
    <w:rsid w:val="34331356"/>
    <w:rsid w:val="34715385"/>
    <w:rsid w:val="34767994"/>
    <w:rsid w:val="3484433C"/>
    <w:rsid w:val="3498502E"/>
    <w:rsid w:val="34B85701"/>
    <w:rsid w:val="34D47D3E"/>
    <w:rsid w:val="3535555D"/>
    <w:rsid w:val="357202B2"/>
    <w:rsid w:val="35C64750"/>
    <w:rsid w:val="35D95886"/>
    <w:rsid w:val="36643F56"/>
    <w:rsid w:val="366A733A"/>
    <w:rsid w:val="36F367E6"/>
    <w:rsid w:val="3741686B"/>
    <w:rsid w:val="37437D2C"/>
    <w:rsid w:val="37686098"/>
    <w:rsid w:val="379B6BAB"/>
    <w:rsid w:val="379D1198"/>
    <w:rsid w:val="37E95AD2"/>
    <w:rsid w:val="386E69B4"/>
    <w:rsid w:val="38AC07B2"/>
    <w:rsid w:val="392811B8"/>
    <w:rsid w:val="3A3F3C23"/>
    <w:rsid w:val="3AB674DD"/>
    <w:rsid w:val="3B3919D1"/>
    <w:rsid w:val="3B421922"/>
    <w:rsid w:val="3B8C5248"/>
    <w:rsid w:val="3C3B2EC2"/>
    <w:rsid w:val="3C563DF3"/>
    <w:rsid w:val="3C6B6ECF"/>
    <w:rsid w:val="3CA53E6A"/>
    <w:rsid w:val="3E150B79"/>
    <w:rsid w:val="3E34472C"/>
    <w:rsid w:val="3EC447A2"/>
    <w:rsid w:val="3F5D0EC7"/>
    <w:rsid w:val="3F9A3DD9"/>
    <w:rsid w:val="3FE1214D"/>
    <w:rsid w:val="40583471"/>
    <w:rsid w:val="405C5EB3"/>
    <w:rsid w:val="40833C3C"/>
    <w:rsid w:val="40992638"/>
    <w:rsid w:val="40DE060F"/>
    <w:rsid w:val="414A2D57"/>
    <w:rsid w:val="42260AA9"/>
    <w:rsid w:val="42B43BA6"/>
    <w:rsid w:val="42E112AB"/>
    <w:rsid w:val="43387782"/>
    <w:rsid w:val="434802C9"/>
    <w:rsid w:val="4364728A"/>
    <w:rsid w:val="43900380"/>
    <w:rsid w:val="43C9210E"/>
    <w:rsid w:val="43EC1D0C"/>
    <w:rsid w:val="444B6ECE"/>
    <w:rsid w:val="45132DBF"/>
    <w:rsid w:val="45266873"/>
    <w:rsid w:val="45E20342"/>
    <w:rsid w:val="45E7075D"/>
    <w:rsid w:val="46021E7A"/>
    <w:rsid w:val="4658032D"/>
    <w:rsid w:val="467D08EF"/>
    <w:rsid w:val="46A94020"/>
    <w:rsid w:val="47313D7D"/>
    <w:rsid w:val="47834EF2"/>
    <w:rsid w:val="479807ED"/>
    <w:rsid w:val="48D95080"/>
    <w:rsid w:val="48DA08C8"/>
    <w:rsid w:val="490723E6"/>
    <w:rsid w:val="494B547B"/>
    <w:rsid w:val="494D1CC6"/>
    <w:rsid w:val="49681A68"/>
    <w:rsid w:val="496C5D74"/>
    <w:rsid w:val="49E43B70"/>
    <w:rsid w:val="49E51E5D"/>
    <w:rsid w:val="4A17350A"/>
    <w:rsid w:val="4B444A62"/>
    <w:rsid w:val="4B454957"/>
    <w:rsid w:val="4B5A16B4"/>
    <w:rsid w:val="4B836121"/>
    <w:rsid w:val="4B965B93"/>
    <w:rsid w:val="4C535FD4"/>
    <w:rsid w:val="4C8E758F"/>
    <w:rsid w:val="4CB8081D"/>
    <w:rsid w:val="4CD3309A"/>
    <w:rsid w:val="4D167B84"/>
    <w:rsid w:val="4D5C716E"/>
    <w:rsid w:val="4D932759"/>
    <w:rsid w:val="4DB1360F"/>
    <w:rsid w:val="4DE93DC6"/>
    <w:rsid w:val="4DFB16BF"/>
    <w:rsid w:val="4E0759B8"/>
    <w:rsid w:val="4EC560A2"/>
    <w:rsid w:val="4F1100E1"/>
    <w:rsid w:val="4F3A0ACB"/>
    <w:rsid w:val="4F710C67"/>
    <w:rsid w:val="4FC86C8F"/>
    <w:rsid w:val="4FEF76F1"/>
    <w:rsid w:val="50490CA8"/>
    <w:rsid w:val="508B266E"/>
    <w:rsid w:val="509E07F8"/>
    <w:rsid w:val="510F0D2A"/>
    <w:rsid w:val="511F7380"/>
    <w:rsid w:val="51281F7C"/>
    <w:rsid w:val="513914C7"/>
    <w:rsid w:val="51407438"/>
    <w:rsid w:val="5218017C"/>
    <w:rsid w:val="52346162"/>
    <w:rsid w:val="52503690"/>
    <w:rsid w:val="525C5CF9"/>
    <w:rsid w:val="52B245B3"/>
    <w:rsid w:val="52DF2A8A"/>
    <w:rsid w:val="532653AE"/>
    <w:rsid w:val="53680DDE"/>
    <w:rsid w:val="537B1C97"/>
    <w:rsid w:val="539D1F76"/>
    <w:rsid w:val="53BC2C9A"/>
    <w:rsid w:val="54080A61"/>
    <w:rsid w:val="541C610D"/>
    <w:rsid w:val="54415A1F"/>
    <w:rsid w:val="547A5CBD"/>
    <w:rsid w:val="54C75B40"/>
    <w:rsid w:val="556F3BA8"/>
    <w:rsid w:val="55CE2DEA"/>
    <w:rsid w:val="561A2309"/>
    <w:rsid w:val="56327AB7"/>
    <w:rsid w:val="56776AE6"/>
    <w:rsid w:val="56CB6273"/>
    <w:rsid w:val="572B1010"/>
    <w:rsid w:val="57997076"/>
    <w:rsid w:val="57CC62A7"/>
    <w:rsid w:val="57D46361"/>
    <w:rsid w:val="5819162E"/>
    <w:rsid w:val="584D7781"/>
    <w:rsid w:val="587C6D82"/>
    <w:rsid w:val="5891481D"/>
    <w:rsid w:val="58941BBC"/>
    <w:rsid w:val="58984C7F"/>
    <w:rsid w:val="58B458DD"/>
    <w:rsid w:val="58B63F67"/>
    <w:rsid w:val="59124D5B"/>
    <w:rsid w:val="59174143"/>
    <w:rsid w:val="59460E21"/>
    <w:rsid w:val="594A38C3"/>
    <w:rsid w:val="59551AC7"/>
    <w:rsid w:val="59CD07CA"/>
    <w:rsid w:val="59EB1DF1"/>
    <w:rsid w:val="5A030A2D"/>
    <w:rsid w:val="5AEF307B"/>
    <w:rsid w:val="5B597518"/>
    <w:rsid w:val="5BBD2EF7"/>
    <w:rsid w:val="5BBF13F6"/>
    <w:rsid w:val="5C2332A4"/>
    <w:rsid w:val="5C4927DA"/>
    <w:rsid w:val="5C8217C7"/>
    <w:rsid w:val="5CE30891"/>
    <w:rsid w:val="5CFC69B7"/>
    <w:rsid w:val="5CFE323C"/>
    <w:rsid w:val="5D181424"/>
    <w:rsid w:val="5D5C5594"/>
    <w:rsid w:val="5DA677E0"/>
    <w:rsid w:val="5DD8291C"/>
    <w:rsid w:val="5E65317A"/>
    <w:rsid w:val="5F31422F"/>
    <w:rsid w:val="5F3C2288"/>
    <w:rsid w:val="5F5B1D0F"/>
    <w:rsid w:val="5FC06C2C"/>
    <w:rsid w:val="607E03C7"/>
    <w:rsid w:val="60B92694"/>
    <w:rsid w:val="60C27CAA"/>
    <w:rsid w:val="612E18A4"/>
    <w:rsid w:val="615D7002"/>
    <w:rsid w:val="619E7B46"/>
    <w:rsid w:val="623D1766"/>
    <w:rsid w:val="627D3C91"/>
    <w:rsid w:val="62B8348E"/>
    <w:rsid w:val="62B94901"/>
    <w:rsid w:val="63397B1C"/>
    <w:rsid w:val="63912495"/>
    <w:rsid w:val="639C41F5"/>
    <w:rsid w:val="640232FA"/>
    <w:rsid w:val="646A46C7"/>
    <w:rsid w:val="64764E7E"/>
    <w:rsid w:val="649E41C2"/>
    <w:rsid w:val="64BB1B8E"/>
    <w:rsid w:val="64D3412D"/>
    <w:rsid w:val="64EE1FB2"/>
    <w:rsid w:val="64FF3D1B"/>
    <w:rsid w:val="65023352"/>
    <w:rsid w:val="65755022"/>
    <w:rsid w:val="65B006F9"/>
    <w:rsid w:val="65C9605A"/>
    <w:rsid w:val="664242DA"/>
    <w:rsid w:val="6653522E"/>
    <w:rsid w:val="676317F2"/>
    <w:rsid w:val="67735FDA"/>
    <w:rsid w:val="677822A1"/>
    <w:rsid w:val="67CA6467"/>
    <w:rsid w:val="67D70601"/>
    <w:rsid w:val="69810132"/>
    <w:rsid w:val="69D84F38"/>
    <w:rsid w:val="6AD85D6A"/>
    <w:rsid w:val="6AF01A3A"/>
    <w:rsid w:val="6C701D5D"/>
    <w:rsid w:val="6D175BFB"/>
    <w:rsid w:val="6D3C7FCF"/>
    <w:rsid w:val="6E0C0E5A"/>
    <w:rsid w:val="6E760E06"/>
    <w:rsid w:val="6EED5AD3"/>
    <w:rsid w:val="6F147A3E"/>
    <w:rsid w:val="6F545A22"/>
    <w:rsid w:val="6F885922"/>
    <w:rsid w:val="6F8B5973"/>
    <w:rsid w:val="6FB73C5B"/>
    <w:rsid w:val="6FC977BD"/>
    <w:rsid w:val="70597085"/>
    <w:rsid w:val="70CB6D37"/>
    <w:rsid w:val="71095352"/>
    <w:rsid w:val="7162775A"/>
    <w:rsid w:val="71DC125B"/>
    <w:rsid w:val="72702E5C"/>
    <w:rsid w:val="727E3DB5"/>
    <w:rsid w:val="73356900"/>
    <w:rsid w:val="739A5B1C"/>
    <w:rsid w:val="74430777"/>
    <w:rsid w:val="74CD4342"/>
    <w:rsid w:val="74DE3EE5"/>
    <w:rsid w:val="74F8080F"/>
    <w:rsid w:val="75536F82"/>
    <w:rsid w:val="75762ECA"/>
    <w:rsid w:val="75DB02DA"/>
    <w:rsid w:val="75DF35A3"/>
    <w:rsid w:val="75E63636"/>
    <w:rsid w:val="766F57AD"/>
    <w:rsid w:val="76774B15"/>
    <w:rsid w:val="77520C67"/>
    <w:rsid w:val="77AE6A7B"/>
    <w:rsid w:val="781C162F"/>
    <w:rsid w:val="78441206"/>
    <w:rsid w:val="785A627F"/>
    <w:rsid w:val="78D552D5"/>
    <w:rsid w:val="78EE1CCE"/>
    <w:rsid w:val="796B6E35"/>
    <w:rsid w:val="7A757100"/>
    <w:rsid w:val="7B116501"/>
    <w:rsid w:val="7B83770D"/>
    <w:rsid w:val="7B8D2AEB"/>
    <w:rsid w:val="7C4E316D"/>
    <w:rsid w:val="7C7216D1"/>
    <w:rsid w:val="7C8A07E8"/>
    <w:rsid w:val="7CB21D18"/>
    <w:rsid w:val="7CE87855"/>
    <w:rsid w:val="7CF622E2"/>
    <w:rsid w:val="7D256403"/>
    <w:rsid w:val="7D656067"/>
    <w:rsid w:val="7DA40567"/>
    <w:rsid w:val="7DC37292"/>
    <w:rsid w:val="7E750CD2"/>
    <w:rsid w:val="7EA66560"/>
    <w:rsid w:val="7EC40AA8"/>
    <w:rsid w:val="7EDC37E4"/>
    <w:rsid w:val="7EEA55E8"/>
    <w:rsid w:val="7F0032EF"/>
    <w:rsid w:val="7F3B02DC"/>
    <w:rsid w:val="7F3D6976"/>
    <w:rsid w:val="7F6E31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92BB9611-7FAE-4D49-BEE2-D909FF430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 w:qFormat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Plain Text"/>
    <w:basedOn w:val="a"/>
    <w:qFormat/>
    <w:pPr>
      <w:adjustRightInd w:val="0"/>
    </w:pPr>
    <w:rPr>
      <w:rFonts w:ascii="宋体" w:hAnsi="Calibri"/>
      <w:sz w:val="15"/>
    </w:rPr>
  </w:style>
  <w:style w:type="paragraph" w:styleId="a5">
    <w:name w:val="Date"/>
    <w:basedOn w:val="a"/>
    <w:next w:val="a"/>
    <w:link w:val="Char0"/>
    <w:uiPriority w:val="99"/>
    <w:semiHidden/>
    <w:unhideWhenUsed/>
    <w:qFormat/>
    <w:pPr>
      <w:ind w:leftChars="2500" w:left="100"/>
    </w:pPr>
  </w:style>
  <w:style w:type="paragraph" w:styleId="a6">
    <w:name w:val="Balloon Text"/>
    <w:basedOn w:val="a"/>
    <w:link w:val="Char1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uiPriority w:val="99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a">
    <w:name w:val="annotation subject"/>
    <w:basedOn w:val="a3"/>
    <w:next w:val="a3"/>
    <w:link w:val="Char2"/>
    <w:uiPriority w:val="99"/>
    <w:semiHidden/>
    <w:unhideWhenUsed/>
    <w:qFormat/>
    <w:rPr>
      <w:b/>
      <w:bCs/>
    </w:rPr>
  </w:style>
  <w:style w:type="table" w:styleId="ab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Strong"/>
    <w:basedOn w:val="a0"/>
    <w:uiPriority w:val="22"/>
    <w:qFormat/>
    <w:rPr>
      <w:b/>
      <w:bCs/>
    </w:rPr>
  </w:style>
  <w:style w:type="character" w:styleId="ad">
    <w:name w:val="FollowedHyperlink"/>
    <w:basedOn w:val="a0"/>
    <w:uiPriority w:val="99"/>
    <w:semiHidden/>
    <w:unhideWhenUsed/>
    <w:qFormat/>
    <w:rPr>
      <w:color w:val="800080"/>
      <w:u w:val="none"/>
    </w:rPr>
  </w:style>
  <w:style w:type="character" w:styleId="ae">
    <w:name w:val="Emphasis"/>
    <w:basedOn w:val="a0"/>
    <w:uiPriority w:val="20"/>
    <w:qFormat/>
  </w:style>
  <w:style w:type="character" w:styleId="HTML">
    <w:name w:val="HTML Definition"/>
    <w:basedOn w:val="a0"/>
    <w:uiPriority w:val="99"/>
    <w:semiHidden/>
    <w:unhideWhenUsed/>
    <w:qFormat/>
  </w:style>
  <w:style w:type="character" w:styleId="HTML0">
    <w:name w:val="HTML Acronym"/>
    <w:basedOn w:val="a0"/>
    <w:uiPriority w:val="99"/>
    <w:semiHidden/>
    <w:unhideWhenUsed/>
    <w:qFormat/>
  </w:style>
  <w:style w:type="character" w:styleId="HTML1">
    <w:name w:val="HTML Variable"/>
    <w:basedOn w:val="a0"/>
    <w:uiPriority w:val="99"/>
    <w:semiHidden/>
    <w:unhideWhenUsed/>
    <w:qFormat/>
  </w:style>
  <w:style w:type="character" w:styleId="af">
    <w:name w:val="Hyperlink"/>
    <w:basedOn w:val="a0"/>
    <w:uiPriority w:val="99"/>
    <w:semiHidden/>
    <w:unhideWhenUsed/>
    <w:qFormat/>
    <w:rPr>
      <w:color w:val="0000FF"/>
      <w:u w:val="none"/>
    </w:rPr>
  </w:style>
  <w:style w:type="character" w:styleId="HTML2">
    <w:name w:val="HTML Code"/>
    <w:basedOn w:val="a0"/>
    <w:uiPriority w:val="99"/>
    <w:semiHidden/>
    <w:unhideWhenUsed/>
    <w:qFormat/>
    <w:rPr>
      <w:rFonts w:ascii="Courier New" w:hAnsi="Courier New"/>
      <w:sz w:val="20"/>
      <w:u w:val="none"/>
    </w:rPr>
  </w:style>
  <w:style w:type="character" w:styleId="af0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styleId="HTML3">
    <w:name w:val="HTML Cite"/>
    <w:basedOn w:val="a0"/>
    <w:uiPriority w:val="99"/>
    <w:semiHidden/>
    <w:unhideWhenUsed/>
    <w:qFormat/>
  </w:style>
  <w:style w:type="paragraph" w:customStyle="1" w:styleId="1">
    <w:name w:val="样式1"/>
    <w:basedOn w:val="a"/>
    <w:uiPriority w:val="99"/>
    <w:qFormat/>
    <w:pPr>
      <w:spacing w:line="500" w:lineRule="exact"/>
      <w:ind w:firstLineChars="200" w:firstLine="200"/>
      <w:jc w:val="left"/>
    </w:pPr>
    <w:rPr>
      <w:rFonts w:ascii="仿宋_GB2312" w:eastAsia="仿宋" w:hAnsi="宋体" w:cs="仿宋_GB2312"/>
      <w:sz w:val="28"/>
      <w:szCs w:val="28"/>
    </w:rPr>
  </w:style>
  <w:style w:type="paragraph" w:customStyle="1" w:styleId="af1">
    <w:name w:val="人才正文"/>
    <w:basedOn w:val="a"/>
    <w:uiPriority w:val="99"/>
    <w:qFormat/>
    <w:pPr>
      <w:tabs>
        <w:tab w:val="left" w:pos="720"/>
      </w:tabs>
      <w:autoSpaceDE w:val="0"/>
      <w:autoSpaceDN w:val="0"/>
      <w:adjustRightInd w:val="0"/>
      <w:spacing w:line="360" w:lineRule="auto"/>
      <w:ind w:firstLineChars="200" w:firstLine="480"/>
    </w:pPr>
    <w:rPr>
      <w:rFonts w:ascii="宋体" w:cs="宋体"/>
      <w:sz w:val="24"/>
      <w:lang w:val="zh-CN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仿宋" w:eastAsia="仿宋" w:hAnsi="Calibri" w:cs="仿宋"/>
      <w:color w:val="000000"/>
      <w:sz w:val="24"/>
      <w:szCs w:val="24"/>
    </w:rPr>
  </w:style>
  <w:style w:type="character" w:customStyle="1" w:styleId="Char1">
    <w:name w:val="批注框文本 Char"/>
    <w:basedOn w:val="a0"/>
    <w:link w:val="a6"/>
    <w:uiPriority w:val="99"/>
    <w:semiHidden/>
    <w:qFormat/>
    <w:rPr>
      <w:kern w:val="2"/>
      <w:sz w:val="18"/>
      <w:szCs w:val="18"/>
    </w:rPr>
  </w:style>
  <w:style w:type="paragraph" w:customStyle="1" w:styleId="c1">
    <w:name w:val="c1"/>
    <w:basedOn w:val="a"/>
    <w:qFormat/>
    <w:pPr>
      <w:autoSpaceDE w:val="0"/>
      <w:autoSpaceDN w:val="0"/>
      <w:adjustRightInd w:val="0"/>
      <w:spacing w:before="57" w:after="57" w:line="440" w:lineRule="atLeast"/>
      <w:ind w:firstLine="200"/>
    </w:pPr>
    <w:rPr>
      <w:rFonts w:ascii="宋体" w:cs="宋体"/>
      <w:kern w:val="0"/>
      <w:sz w:val="24"/>
      <w:szCs w:val="24"/>
    </w:rPr>
  </w:style>
  <w:style w:type="paragraph" w:customStyle="1" w:styleId="b1">
    <w:name w:val="b1"/>
    <w:basedOn w:val="a"/>
    <w:qFormat/>
    <w:pPr>
      <w:autoSpaceDE w:val="0"/>
      <w:autoSpaceDN w:val="0"/>
      <w:adjustRightInd w:val="0"/>
      <w:spacing w:before="30" w:after="30" w:line="440" w:lineRule="atLeast"/>
      <w:ind w:firstLine="200"/>
    </w:pPr>
    <w:rPr>
      <w:rFonts w:ascii="仿宋_GB2312" w:eastAsia="仿宋_GB2312" w:cs="仿宋_GB2312"/>
      <w:kern w:val="0"/>
      <w:sz w:val="24"/>
      <w:szCs w:val="24"/>
    </w:rPr>
  </w:style>
  <w:style w:type="character" w:customStyle="1" w:styleId="Char0">
    <w:name w:val="日期 Char"/>
    <w:basedOn w:val="a0"/>
    <w:link w:val="a5"/>
    <w:uiPriority w:val="99"/>
    <w:semiHidden/>
    <w:qFormat/>
    <w:rPr>
      <w:kern w:val="2"/>
      <w:sz w:val="21"/>
      <w:szCs w:val="22"/>
    </w:rPr>
  </w:style>
  <w:style w:type="character" w:customStyle="1" w:styleId="curre">
    <w:name w:val="curre"/>
    <w:basedOn w:val="a0"/>
    <w:qFormat/>
    <w:rPr>
      <w:color w:val="FFFFFF"/>
      <w:shd w:val="clear" w:color="auto" w:fill="2F6EA2"/>
    </w:rPr>
  </w:style>
  <w:style w:type="paragraph" w:styleId="af2">
    <w:name w:val="List Paragraph"/>
    <w:basedOn w:val="a"/>
    <w:uiPriority w:val="99"/>
    <w:qFormat/>
    <w:pPr>
      <w:ind w:firstLineChars="200" w:firstLine="420"/>
    </w:p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Times New Roman" w:eastAsia="宋体" w:hAnsi="Times New Roman" w:cs="Times New Roman"/>
      <w:kern w:val="2"/>
      <w:sz w:val="21"/>
      <w:szCs w:val="22"/>
    </w:rPr>
  </w:style>
  <w:style w:type="character" w:customStyle="1" w:styleId="Char2">
    <w:name w:val="批注主题 Char"/>
    <w:basedOn w:val="Char"/>
    <w:link w:val="aa"/>
    <w:uiPriority w:val="99"/>
    <w:semiHidden/>
    <w:qFormat/>
    <w:rPr>
      <w:rFonts w:ascii="Times New Roman" w:eastAsia="宋体" w:hAnsi="Times New Roman" w:cs="Times New Roman"/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.com/s?q=%E5%B2%97%E4%BD%8D%E8%B4%A3%E4%BB%BB%E5%88%B6&amp;ie=utf-8&amp;src=internal_wenda_recommend_textn" TargetMode="External"/><Relationship Id="rId13" Type="http://schemas.openxmlformats.org/officeDocument/2006/relationships/hyperlink" Target="http://www.so.com/s?q=%E6%B6%88%E6%AF%92%E6%B6%B2&amp;ie=utf-8&amp;src=internal_wenda_recommend_textn" TargetMode="External"/><Relationship Id="rId18" Type="http://schemas.openxmlformats.org/officeDocument/2006/relationships/hyperlink" Target="http://www.so.com/s?q=%E6%80%A5%E6%95%91%E7%AE%B1&amp;ie=utf-8&amp;src=internal_wenda_recommend_textn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so.com/s?q=%E8%AF%8A%E5%AF%9F%E5%AE%A4&amp;ie=utf-8&amp;src=internal_wenda_recommend_textn" TargetMode="External"/><Relationship Id="rId17" Type="http://schemas.openxmlformats.org/officeDocument/2006/relationships/hyperlink" Target="http://www.so.com/s?q=%E6%B0%A7%E6%B0%94%E7%93%B6&amp;ie=utf-8&amp;src=internal_wenda_recommend_textn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o.com/s?q=%E9%87%8D%E7%97%85&amp;ie=utf-8&amp;src=internal_wenda_recommend_textn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.com/s?q=%E6%B3%A8%E5%B0%84%E5%AE%A4&amp;ie=utf-8&amp;src=internal_wenda_recommend_text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o.com/s?q=%E9%9D%99%E8%84%89%E6%B3%A8%E5%B0%84&amp;ie=utf-8&amp;src=internal_wenda_recommend_textn" TargetMode="External"/><Relationship Id="rId10" Type="http://schemas.openxmlformats.org/officeDocument/2006/relationships/hyperlink" Target="http://www.so.com/s?q=%E6%A3%89%E7%AD%BE&amp;ie=utf-8&amp;src=internal_wenda_recommend_textn" TargetMode="External"/><Relationship Id="rId19" Type="http://schemas.openxmlformats.org/officeDocument/2006/relationships/hyperlink" Target="http://www.so.com/s?q=%E5%BA%94%E6%80%A5%E7%8A%B6%E6%80%81&amp;ie=utf-8&amp;src=internal_wenda_recommend_text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o.com/s?q=%E5%88%B6%E5%BA%A6&amp;ie=utf-8&amp;src=internal_wenda_recommend_textn" TargetMode="External"/><Relationship Id="rId14" Type="http://schemas.openxmlformats.org/officeDocument/2006/relationships/hyperlink" Target="http://www.so.com/s?q=%E8%82%8C%E8%82%89%E6%B3%A8%E5%B0%84&amp;ie=utf-8&amp;src=internal_wenda_recommend_textn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10</Pages>
  <Words>1653</Words>
  <Characters>9424</Characters>
  <Application>Microsoft Office Word</Application>
  <DocSecurity>0</DocSecurity>
  <Lines>78</Lines>
  <Paragraphs>22</Paragraphs>
  <ScaleCrop>false</ScaleCrop>
  <Company>PC</Company>
  <LinksUpToDate>false</LinksUpToDate>
  <CharactersWithSpaces>11055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xbany</dc:creator>
  <cp:lastModifiedBy>hm</cp:lastModifiedBy>
  <cp:revision>145</cp:revision>
  <cp:lastPrinted>2018-05-27T08:02:00Z</cp:lastPrinted>
  <dcterms:created xsi:type="dcterms:W3CDTF">2018-05-11T09:47:00Z</dcterms:created>
  <dcterms:modified xsi:type="dcterms:W3CDTF">2021-10-28T08:06:00Z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>
    <vt:lpwstr>6</vt:lpwstr>
  </property>
  <property fmtid="{D5CDD505-2E9C-101B-9397-08002B2CF9AE}" pid="3" name="KSOProductBuildVer">
    <vt:lpwstr>2052-11.1.0.10314</vt:lpwstr>
  </property>
  <property fmtid="{D5CDD505-2E9C-101B-9397-08002B2CF9AE}" pid="4" name="ICV">
    <vt:lpwstr>191D16AFF2D64EBE8B2D777BC6D91A09</vt:lpwstr>
  </property>
</Properties>
</file>