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50004" w:rsidRDefault="00C629B8">
      <w:pPr>
        <w:jc w:val="center"/>
        <w:rPr>
          <w:rFonts w:asciiTheme="majorEastAsia" w:eastAsiaTheme="majorEastAsia" w:hAnsiTheme="majorEastAsia"/>
          <w:b/>
          <w:sz w:val="28"/>
          <w:szCs w:val="28"/>
        </w:rPr>
      </w:pPr>
      <w:r>
        <w:rPr>
          <w:rFonts w:asciiTheme="majorEastAsia" w:eastAsiaTheme="majorEastAsia" w:hAnsiTheme="majorEastAsia" w:hint="eastAsia"/>
          <w:b/>
          <w:sz w:val="28"/>
          <w:szCs w:val="28"/>
          <w:u w:val="single"/>
        </w:rPr>
        <w:t xml:space="preserve"> </w:t>
      </w:r>
      <w:r>
        <w:rPr>
          <w:rFonts w:asciiTheme="majorEastAsia" w:eastAsiaTheme="majorEastAsia" w:hAnsiTheme="majorEastAsia"/>
          <w:b/>
          <w:sz w:val="28"/>
          <w:szCs w:val="28"/>
          <w:u w:val="single"/>
        </w:rPr>
        <w:t xml:space="preserve">   </w:t>
      </w:r>
      <w:r>
        <w:rPr>
          <w:rFonts w:asciiTheme="majorEastAsia" w:eastAsiaTheme="majorEastAsia" w:hAnsiTheme="majorEastAsia" w:hint="eastAsia"/>
          <w:b/>
          <w:sz w:val="28"/>
          <w:szCs w:val="28"/>
          <w:u w:val="single"/>
        </w:rPr>
        <w:t>中药学</w:t>
      </w:r>
      <w:r>
        <w:rPr>
          <w:rFonts w:asciiTheme="majorEastAsia" w:eastAsiaTheme="majorEastAsia" w:hAnsiTheme="majorEastAsia" w:hint="eastAsia"/>
          <w:b/>
          <w:sz w:val="28"/>
          <w:szCs w:val="28"/>
          <w:u w:val="single"/>
        </w:rPr>
        <w:t xml:space="preserve"> </w:t>
      </w:r>
      <w:r>
        <w:rPr>
          <w:rFonts w:asciiTheme="majorEastAsia" w:eastAsiaTheme="majorEastAsia" w:hAnsiTheme="majorEastAsia"/>
          <w:b/>
          <w:sz w:val="28"/>
          <w:szCs w:val="28"/>
          <w:u w:val="single"/>
        </w:rPr>
        <w:t xml:space="preserve">  </w:t>
      </w:r>
      <w:r>
        <w:rPr>
          <w:rFonts w:asciiTheme="majorEastAsia" w:eastAsiaTheme="majorEastAsia" w:hAnsiTheme="majorEastAsia" w:hint="eastAsia"/>
          <w:b/>
          <w:sz w:val="28"/>
          <w:szCs w:val="28"/>
        </w:rPr>
        <w:t>专业人才培养方案</w:t>
      </w:r>
    </w:p>
    <w:p w:rsidR="00A50004" w:rsidRDefault="00C629B8">
      <w:pPr>
        <w:spacing w:line="360" w:lineRule="exact"/>
        <w:ind w:firstLineChars="200" w:firstLine="422"/>
        <w:rPr>
          <w:rFonts w:ascii="仿宋_GB2312" w:eastAsia="仿宋_GB2312"/>
          <w:b/>
        </w:rPr>
      </w:pPr>
      <w:r>
        <w:rPr>
          <w:rFonts w:ascii="仿宋_GB2312" w:eastAsia="仿宋_GB2312" w:hint="eastAsia"/>
          <w:b/>
        </w:rPr>
        <w:t>1.</w:t>
      </w:r>
      <w:r>
        <w:rPr>
          <w:rFonts w:ascii="仿宋_GB2312" w:eastAsia="仿宋_GB2312" w:hint="eastAsia"/>
          <w:b/>
        </w:rPr>
        <w:t>【专业名称及代码】</w:t>
      </w:r>
    </w:p>
    <w:p w:rsidR="00A50004" w:rsidRDefault="00C629B8">
      <w:pPr>
        <w:spacing w:line="360" w:lineRule="exact"/>
        <w:ind w:firstLineChars="200" w:firstLine="420"/>
        <w:rPr>
          <w:rFonts w:ascii="仿宋_GB2312" w:eastAsia="仿宋_GB2312"/>
        </w:rPr>
      </w:pPr>
      <w:r>
        <w:rPr>
          <w:rFonts w:ascii="仿宋_GB2312" w:eastAsia="仿宋_GB2312" w:hint="eastAsia"/>
        </w:rPr>
        <w:t>专业名称：中药学</w:t>
      </w:r>
    </w:p>
    <w:p w:rsidR="00A50004" w:rsidRDefault="00C629B8">
      <w:pPr>
        <w:spacing w:line="360" w:lineRule="exact"/>
        <w:ind w:firstLineChars="200" w:firstLine="420"/>
        <w:rPr>
          <w:rFonts w:ascii="仿宋_GB2312" w:eastAsia="仿宋_GB2312"/>
        </w:rPr>
      </w:pPr>
      <w:r>
        <w:rPr>
          <w:rFonts w:ascii="仿宋_GB2312" w:eastAsia="仿宋_GB2312" w:hint="eastAsia"/>
        </w:rPr>
        <w:t>专业代码：</w:t>
      </w:r>
      <w:r w:rsidR="007400A8" w:rsidRPr="007400A8">
        <w:rPr>
          <w:rFonts w:ascii="仿宋_GB2312" w:eastAsia="仿宋_GB2312"/>
        </w:rPr>
        <w:t>520410</w:t>
      </w:r>
    </w:p>
    <w:p w:rsidR="00A50004" w:rsidRDefault="00C629B8">
      <w:pPr>
        <w:spacing w:line="360" w:lineRule="exact"/>
        <w:ind w:firstLineChars="200" w:firstLine="422"/>
        <w:rPr>
          <w:rFonts w:ascii="仿宋_GB2312" w:eastAsia="仿宋_GB2312"/>
          <w:b/>
        </w:rPr>
      </w:pPr>
      <w:r>
        <w:rPr>
          <w:rFonts w:ascii="仿宋_GB2312" w:eastAsia="仿宋_GB2312" w:hint="eastAsia"/>
          <w:b/>
        </w:rPr>
        <w:t>2.</w:t>
      </w:r>
      <w:r>
        <w:rPr>
          <w:rFonts w:ascii="仿宋_GB2312" w:eastAsia="仿宋_GB2312" w:hint="eastAsia"/>
          <w:b/>
        </w:rPr>
        <w:t>【招生对象】</w:t>
      </w:r>
    </w:p>
    <w:p w:rsidR="00A50004" w:rsidRDefault="00C629B8">
      <w:pPr>
        <w:spacing w:line="360" w:lineRule="exact"/>
        <w:ind w:firstLineChars="200" w:firstLine="420"/>
        <w:rPr>
          <w:rFonts w:ascii="仿宋_GB2312" w:eastAsia="仿宋_GB2312"/>
        </w:rPr>
      </w:pPr>
      <w:r>
        <w:rPr>
          <w:rFonts w:ascii="仿宋_GB2312" w:eastAsia="仿宋_GB2312" w:hint="eastAsia"/>
        </w:rPr>
        <w:t>普通高中、中等职业学校毕业生或同等学历者。</w:t>
      </w:r>
    </w:p>
    <w:p w:rsidR="00A50004" w:rsidRDefault="00C629B8">
      <w:pPr>
        <w:spacing w:line="360" w:lineRule="exact"/>
        <w:ind w:firstLineChars="200" w:firstLine="422"/>
        <w:rPr>
          <w:rFonts w:ascii="仿宋_GB2312" w:eastAsia="仿宋_GB2312"/>
          <w:b/>
        </w:rPr>
      </w:pPr>
      <w:r>
        <w:rPr>
          <w:rFonts w:ascii="仿宋_GB2312" w:eastAsia="仿宋_GB2312" w:hint="eastAsia"/>
          <w:b/>
        </w:rPr>
        <w:t>3.</w:t>
      </w:r>
      <w:r>
        <w:rPr>
          <w:rFonts w:ascii="仿宋_GB2312" w:eastAsia="仿宋_GB2312" w:hint="eastAsia"/>
          <w:b/>
        </w:rPr>
        <w:t>【学习年限】</w:t>
      </w:r>
    </w:p>
    <w:p w:rsidR="00A50004" w:rsidRDefault="00C629B8">
      <w:pPr>
        <w:spacing w:line="360" w:lineRule="exact"/>
        <w:ind w:firstLineChars="200" w:firstLine="420"/>
        <w:rPr>
          <w:rFonts w:ascii="仿宋_GB2312" w:eastAsia="仿宋_GB2312"/>
        </w:rPr>
      </w:pPr>
      <w:r>
        <w:rPr>
          <w:rFonts w:ascii="仿宋_GB2312" w:eastAsia="仿宋_GB2312" w:hint="eastAsia"/>
        </w:rPr>
        <w:t>三年，全日制。</w:t>
      </w:r>
    </w:p>
    <w:p w:rsidR="00A50004" w:rsidRDefault="00C629B8">
      <w:pPr>
        <w:spacing w:line="360" w:lineRule="exact"/>
        <w:ind w:firstLineChars="200" w:firstLine="422"/>
        <w:rPr>
          <w:rFonts w:ascii="仿宋_GB2312" w:eastAsia="仿宋_GB2312"/>
          <w:b/>
        </w:rPr>
      </w:pPr>
      <w:r>
        <w:rPr>
          <w:rFonts w:ascii="仿宋_GB2312" w:eastAsia="仿宋_GB2312" w:hint="eastAsia"/>
          <w:b/>
        </w:rPr>
        <w:t>4.</w:t>
      </w:r>
      <w:r>
        <w:rPr>
          <w:rFonts w:ascii="仿宋_GB2312" w:eastAsia="仿宋_GB2312" w:hint="eastAsia"/>
          <w:b/>
        </w:rPr>
        <w:t>【职业面向】</w:t>
      </w:r>
    </w:p>
    <w:p w:rsidR="00A50004" w:rsidRDefault="00C629B8">
      <w:pPr>
        <w:widowControl/>
        <w:jc w:val="center"/>
        <w:outlineLvl w:val="1"/>
        <w:rPr>
          <w:rFonts w:ascii="仿宋_GB2312" w:eastAsia="仿宋_GB2312" w:hAnsi="微软雅黑" w:cs="微软雅黑"/>
          <w:bCs/>
          <w:kern w:val="0"/>
          <w:szCs w:val="21"/>
        </w:rPr>
      </w:pPr>
      <w:bookmarkStart w:id="0" w:name="_Hlk50558296"/>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936"/>
        <w:gridCol w:w="1706"/>
        <w:gridCol w:w="2836"/>
        <w:gridCol w:w="1152"/>
        <w:gridCol w:w="1142"/>
      </w:tblGrid>
      <w:tr w:rsidR="00A50004" w:rsidTr="007400A8">
        <w:trPr>
          <w:jc w:val="center"/>
        </w:trPr>
        <w:tc>
          <w:tcPr>
            <w:tcW w:w="415"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w:t>
            </w:r>
          </w:p>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（代码）</w:t>
            </w:r>
          </w:p>
        </w:tc>
        <w:tc>
          <w:tcPr>
            <w:tcW w:w="538"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w:t>
            </w:r>
          </w:p>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（代码）</w:t>
            </w:r>
          </w:p>
        </w:tc>
        <w:tc>
          <w:tcPr>
            <w:tcW w:w="1010"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w:t>
            </w:r>
          </w:p>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（代码）</w:t>
            </w:r>
          </w:p>
        </w:tc>
        <w:tc>
          <w:tcPr>
            <w:tcW w:w="1673"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w:t>
            </w:r>
          </w:p>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（代码）</w:t>
            </w:r>
          </w:p>
        </w:tc>
        <w:tc>
          <w:tcPr>
            <w:tcW w:w="685"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主要岗位群或技术领域举例</w:t>
            </w:r>
          </w:p>
        </w:tc>
        <w:tc>
          <w:tcPr>
            <w:tcW w:w="679"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A50004" w:rsidTr="007400A8">
        <w:trPr>
          <w:trHeight w:val="690"/>
          <w:jc w:val="center"/>
        </w:trPr>
        <w:tc>
          <w:tcPr>
            <w:tcW w:w="415" w:type="pct"/>
            <w:tcBorders>
              <w:top w:val="single" w:sz="4" w:space="0" w:color="auto"/>
              <w:left w:val="single" w:sz="4" w:space="0" w:color="auto"/>
              <w:right w:val="single" w:sz="4" w:space="0" w:color="auto"/>
            </w:tcBorders>
            <w:vAlign w:val="center"/>
          </w:tcPr>
          <w:p w:rsidR="00A50004" w:rsidRDefault="00C629B8">
            <w:pPr>
              <w:spacing w:line="360" w:lineRule="exact"/>
              <w:jc w:val="center"/>
              <w:rPr>
                <w:rFonts w:ascii="仿宋_GB2312" w:eastAsia="仿宋_GB2312"/>
                <w:sz w:val="18"/>
                <w:szCs w:val="18"/>
              </w:rPr>
            </w:pPr>
            <w:r>
              <w:rPr>
                <w:rFonts w:ascii="仿宋_GB2312" w:eastAsia="仿宋_GB2312" w:hint="eastAsia"/>
                <w:sz w:val="18"/>
                <w:szCs w:val="18"/>
              </w:rPr>
              <w:t>医药卫生大类（</w:t>
            </w:r>
            <w:r>
              <w:rPr>
                <w:rFonts w:ascii="仿宋_GB2312" w:eastAsia="仿宋_GB2312" w:hint="eastAsia"/>
                <w:sz w:val="18"/>
                <w:szCs w:val="18"/>
              </w:rPr>
              <w:t>6</w:t>
            </w:r>
            <w:r>
              <w:rPr>
                <w:rFonts w:ascii="仿宋_GB2312" w:eastAsia="仿宋_GB2312" w:hint="eastAsia"/>
                <w:sz w:val="18"/>
                <w:szCs w:val="18"/>
              </w:rPr>
              <w:t>2</w:t>
            </w:r>
            <w:r>
              <w:rPr>
                <w:rFonts w:ascii="仿宋_GB2312" w:eastAsia="仿宋_GB2312" w:hint="eastAsia"/>
                <w:sz w:val="18"/>
                <w:szCs w:val="18"/>
              </w:rPr>
              <w:t>）</w:t>
            </w:r>
          </w:p>
        </w:tc>
        <w:tc>
          <w:tcPr>
            <w:tcW w:w="538" w:type="pct"/>
            <w:tcBorders>
              <w:top w:val="single" w:sz="4" w:space="0" w:color="auto"/>
              <w:left w:val="single" w:sz="4" w:space="0" w:color="auto"/>
              <w:right w:val="single" w:sz="4" w:space="0" w:color="auto"/>
            </w:tcBorders>
            <w:vAlign w:val="center"/>
          </w:tcPr>
          <w:p w:rsidR="00A50004" w:rsidRDefault="00C629B8">
            <w:pPr>
              <w:spacing w:line="360" w:lineRule="exact"/>
              <w:jc w:val="center"/>
              <w:rPr>
                <w:rFonts w:ascii="仿宋_GB2312" w:eastAsia="仿宋_GB2312"/>
                <w:sz w:val="18"/>
                <w:szCs w:val="18"/>
              </w:rPr>
            </w:pPr>
            <w:r>
              <w:rPr>
                <w:rFonts w:ascii="仿宋_GB2312" w:eastAsia="仿宋_GB2312" w:hint="eastAsia"/>
                <w:sz w:val="18"/>
                <w:szCs w:val="18"/>
                <w:lang w:eastAsia="zh-Hans"/>
              </w:rPr>
              <w:t>中医药</w:t>
            </w:r>
            <w:r>
              <w:rPr>
                <w:rFonts w:ascii="仿宋_GB2312" w:eastAsia="仿宋_GB2312" w:hint="eastAsia"/>
                <w:sz w:val="18"/>
                <w:szCs w:val="18"/>
              </w:rPr>
              <w:t>类（</w:t>
            </w:r>
            <w:r>
              <w:rPr>
                <w:rFonts w:ascii="仿宋_GB2312" w:eastAsia="仿宋_GB2312" w:hint="eastAsia"/>
                <w:sz w:val="18"/>
                <w:szCs w:val="18"/>
              </w:rPr>
              <w:t>6</w:t>
            </w:r>
            <w:r>
              <w:rPr>
                <w:rFonts w:ascii="仿宋_GB2312" w:eastAsia="仿宋_GB2312" w:hint="eastAsia"/>
                <w:sz w:val="18"/>
                <w:szCs w:val="18"/>
              </w:rPr>
              <w:t>20</w:t>
            </w:r>
            <w:r>
              <w:rPr>
                <w:rFonts w:ascii="仿宋_GB2312" w:eastAsia="仿宋_GB2312" w:hint="eastAsia"/>
                <w:sz w:val="18"/>
                <w:szCs w:val="18"/>
              </w:rPr>
              <w:t>3</w:t>
            </w:r>
            <w:r>
              <w:rPr>
                <w:rFonts w:ascii="仿宋_GB2312" w:eastAsia="仿宋_GB2312" w:hint="eastAsia"/>
                <w:sz w:val="18"/>
                <w:szCs w:val="18"/>
              </w:rPr>
              <w:t>）</w:t>
            </w:r>
          </w:p>
        </w:tc>
        <w:tc>
          <w:tcPr>
            <w:tcW w:w="1010" w:type="pct"/>
            <w:tcBorders>
              <w:top w:val="single" w:sz="4" w:space="0" w:color="auto"/>
              <w:left w:val="single" w:sz="4" w:space="0" w:color="auto"/>
              <w:right w:val="single" w:sz="4" w:space="0" w:color="auto"/>
            </w:tcBorders>
            <w:vAlign w:val="center"/>
          </w:tcPr>
          <w:p w:rsidR="00A50004" w:rsidRDefault="00C629B8">
            <w:pPr>
              <w:spacing w:line="360" w:lineRule="exact"/>
              <w:rPr>
                <w:rFonts w:ascii="仿宋_GB2312" w:eastAsia="仿宋_GB2312"/>
                <w:sz w:val="18"/>
                <w:szCs w:val="18"/>
              </w:rPr>
            </w:pPr>
            <w:r>
              <w:rPr>
                <w:rFonts w:ascii="仿宋_GB2312" w:eastAsia="仿宋_GB2312" w:hint="eastAsia"/>
                <w:sz w:val="18"/>
                <w:szCs w:val="18"/>
              </w:rPr>
              <w:t>农业</w:t>
            </w:r>
            <w:r>
              <w:rPr>
                <w:rFonts w:ascii="仿宋_GB2312" w:eastAsia="仿宋_GB2312" w:hint="eastAsia"/>
                <w:sz w:val="18"/>
                <w:szCs w:val="18"/>
              </w:rPr>
              <w:t xml:space="preserve">  (01);</w:t>
            </w:r>
          </w:p>
          <w:p w:rsidR="00A50004" w:rsidRDefault="00C629B8">
            <w:pPr>
              <w:spacing w:line="360" w:lineRule="exact"/>
              <w:jc w:val="left"/>
              <w:rPr>
                <w:rFonts w:ascii="仿宋_GB2312" w:eastAsia="仿宋_GB2312"/>
                <w:sz w:val="18"/>
                <w:szCs w:val="18"/>
              </w:rPr>
            </w:pPr>
            <w:r>
              <w:rPr>
                <w:rFonts w:ascii="仿宋_GB2312" w:eastAsia="仿宋_GB2312" w:hint="eastAsia"/>
                <w:sz w:val="18"/>
                <w:szCs w:val="18"/>
              </w:rPr>
              <w:t>医药制造业</w:t>
            </w:r>
            <w:r>
              <w:rPr>
                <w:rFonts w:ascii="仿宋_GB2312" w:eastAsia="仿宋_GB2312" w:hint="eastAsia"/>
                <w:sz w:val="18"/>
                <w:szCs w:val="18"/>
              </w:rPr>
              <w:t xml:space="preserve">  (27);</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批发业</w:t>
            </w:r>
            <w:r>
              <w:rPr>
                <w:rFonts w:ascii="仿宋_GB2312" w:eastAsia="仿宋_GB2312" w:hint="eastAsia"/>
                <w:sz w:val="18"/>
                <w:szCs w:val="18"/>
              </w:rPr>
              <w:t xml:space="preserve">  (51);</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零售业</w:t>
            </w:r>
            <w:r>
              <w:rPr>
                <w:rFonts w:ascii="仿宋_GB2312" w:eastAsia="仿宋_GB2312" w:hint="eastAsia"/>
                <w:sz w:val="18"/>
                <w:szCs w:val="18"/>
              </w:rPr>
              <w:t xml:space="preserve">  (52);</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仓储业</w:t>
            </w:r>
            <w:r>
              <w:rPr>
                <w:rFonts w:ascii="仿宋_GB2312" w:eastAsia="仿宋_GB2312" w:hint="eastAsia"/>
                <w:sz w:val="18"/>
                <w:szCs w:val="18"/>
              </w:rPr>
              <w:t xml:space="preserve">  (59);</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专业技术服务业</w:t>
            </w:r>
            <w:r>
              <w:rPr>
                <w:rFonts w:ascii="仿宋_GB2312" w:eastAsia="仿宋_GB2312" w:hint="eastAsia"/>
                <w:sz w:val="18"/>
                <w:szCs w:val="18"/>
              </w:rPr>
              <w:t xml:space="preserve"> (74)</w:t>
            </w:r>
          </w:p>
        </w:tc>
        <w:tc>
          <w:tcPr>
            <w:tcW w:w="1673" w:type="pct"/>
            <w:tcBorders>
              <w:top w:val="single" w:sz="4" w:space="0" w:color="auto"/>
              <w:left w:val="single" w:sz="4" w:space="0" w:color="auto"/>
              <w:right w:val="single" w:sz="4" w:space="0" w:color="auto"/>
            </w:tcBorders>
            <w:vAlign w:val="center"/>
          </w:tcPr>
          <w:p w:rsidR="00A50004" w:rsidRDefault="00C629B8">
            <w:pPr>
              <w:spacing w:line="360" w:lineRule="exact"/>
              <w:rPr>
                <w:rFonts w:ascii="仿宋_GB2312" w:eastAsia="仿宋_GB2312"/>
                <w:sz w:val="18"/>
                <w:szCs w:val="18"/>
              </w:rPr>
            </w:pPr>
            <w:r>
              <w:rPr>
                <w:rFonts w:ascii="仿宋_GB2312" w:eastAsia="仿宋_GB2312" w:hint="eastAsia"/>
                <w:sz w:val="18"/>
                <w:szCs w:val="18"/>
              </w:rPr>
              <w:t>药学技术人员</w:t>
            </w:r>
            <w:r>
              <w:rPr>
                <w:rFonts w:ascii="仿宋_GB2312" w:eastAsia="仿宋_GB2312" w:hint="eastAsia"/>
                <w:sz w:val="18"/>
                <w:szCs w:val="18"/>
              </w:rPr>
              <w:t xml:space="preserve">  (2 -05 -06) ;</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中药材种植员</w:t>
            </w:r>
            <w:r>
              <w:rPr>
                <w:rFonts w:ascii="仿宋_GB2312" w:eastAsia="仿宋_GB2312" w:hint="eastAsia"/>
                <w:sz w:val="18"/>
                <w:szCs w:val="18"/>
              </w:rPr>
              <w:t xml:space="preserve">  (5 -01 -02 -05) ;</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采购人员</w:t>
            </w:r>
            <w:r>
              <w:rPr>
                <w:rFonts w:ascii="仿宋_GB2312" w:eastAsia="仿宋_GB2312" w:hint="eastAsia"/>
                <w:sz w:val="18"/>
                <w:szCs w:val="18"/>
              </w:rPr>
              <w:t xml:space="preserve">  (4 -01 -01) ;</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销售人员</w:t>
            </w:r>
            <w:r>
              <w:rPr>
                <w:rFonts w:ascii="仿宋_GB2312" w:eastAsia="仿宋_GB2312" w:hint="eastAsia"/>
                <w:sz w:val="18"/>
                <w:szCs w:val="18"/>
              </w:rPr>
              <w:t xml:space="preserve">  (4 -01 -02) ;</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中药饮片加工人员</w:t>
            </w:r>
            <w:r>
              <w:rPr>
                <w:rFonts w:ascii="仿宋_GB2312" w:eastAsia="仿宋_GB2312" w:hint="eastAsia"/>
                <w:sz w:val="18"/>
                <w:szCs w:val="18"/>
              </w:rPr>
              <w:t xml:space="preserve">  (6 -12 -02) ;</w:t>
            </w:r>
          </w:p>
          <w:p w:rsidR="00A50004" w:rsidRDefault="00C629B8">
            <w:pPr>
              <w:spacing w:line="360" w:lineRule="exact"/>
              <w:rPr>
                <w:rFonts w:ascii="仿宋_GB2312" w:eastAsia="仿宋_GB2312"/>
                <w:sz w:val="18"/>
                <w:szCs w:val="18"/>
              </w:rPr>
            </w:pPr>
            <w:r>
              <w:rPr>
                <w:rFonts w:ascii="仿宋_GB2312" w:eastAsia="仿宋_GB2312" w:hint="eastAsia"/>
                <w:sz w:val="18"/>
                <w:szCs w:val="18"/>
              </w:rPr>
              <w:t>其他医药制造人员</w:t>
            </w:r>
            <w:r>
              <w:rPr>
                <w:rFonts w:ascii="仿宋_GB2312" w:eastAsia="仿宋_GB2312" w:hint="eastAsia"/>
                <w:sz w:val="18"/>
                <w:szCs w:val="18"/>
              </w:rPr>
              <w:t xml:space="preserve">  (6 -12 -99)</w:t>
            </w:r>
          </w:p>
        </w:tc>
        <w:tc>
          <w:tcPr>
            <w:tcW w:w="685" w:type="pct"/>
            <w:tcBorders>
              <w:top w:val="single" w:sz="4" w:space="0" w:color="auto"/>
              <w:left w:val="single" w:sz="4" w:space="0" w:color="auto"/>
              <w:right w:val="single" w:sz="4" w:space="0" w:color="auto"/>
            </w:tcBorders>
            <w:vAlign w:val="center"/>
          </w:tcPr>
          <w:p w:rsidR="00A50004" w:rsidRDefault="00C629B8">
            <w:pPr>
              <w:spacing w:line="360" w:lineRule="exact"/>
              <w:rPr>
                <w:rFonts w:ascii="仿宋_GB2312" w:eastAsia="仿宋_GB2312"/>
                <w:sz w:val="18"/>
                <w:szCs w:val="18"/>
              </w:rPr>
            </w:pPr>
            <w:r>
              <w:rPr>
                <w:rFonts w:ascii="仿宋_GB2312" w:eastAsia="仿宋_GB2312"/>
                <w:sz w:val="18"/>
                <w:szCs w:val="18"/>
              </w:rPr>
              <w:t>中药材生产；</w:t>
            </w:r>
            <w:r>
              <w:rPr>
                <w:rFonts w:ascii="仿宋_GB2312" w:eastAsia="仿宋_GB2312"/>
                <w:sz w:val="18"/>
                <w:szCs w:val="18"/>
              </w:rPr>
              <w:t xml:space="preserve"> </w:t>
            </w:r>
            <w:r>
              <w:rPr>
                <w:rFonts w:ascii="仿宋_GB2312" w:eastAsia="仿宋_GB2312"/>
                <w:sz w:val="18"/>
                <w:szCs w:val="18"/>
              </w:rPr>
              <w:t>中药调剂；中药购销；</w:t>
            </w:r>
            <w:r>
              <w:rPr>
                <w:rFonts w:ascii="仿宋_GB2312" w:eastAsia="仿宋_GB2312" w:hint="eastAsia"/>
                <w:sz w:val="18"/>
                <w:szCs w:val="18"/>
              </w:rPr>
              <w:t>中药学咨询与服务；中药制药；</w:t>
            </w:r>
            <w:r>
              <w:rPr>
                <w:rFonts w:ascii="仿宋_GB2312" w:eastAsia="仿宋_GB2312" w:hint="eastAsia"/>
                <w:sz w:val="18"/>
                <w:szCs w:val="18"/>
              </w:rPr>
              <w:t xml:space="preserve"> </w:t>
            </w:r>
            <w:r>
              <w:rPr>
                <w:rFonts w:ascii="仿宋_GB2312" w:eastAsia="仿宋_GB2312" w:hint="eastAsia"/>
                <w:sz w:val="18"/>
                <w:szCs w:val="18"/>
              </w:rPr>
              <w:t>中药质检</w:t>
            </w:r>
          </w:p>
        </w:tc>
        <w:tc>
          <w:tcPr>
            <w:tcW w:w="679" w:type="pct"/>
            <w:tcBorders>
              <w:top w:val="single" w:sz="4" w:space="0" w:color="auto"/>
              <w:left w:val="single" w:sz="4" w:space="0" w:color="auto"/>
              <w:right w:val="single" w:sz="4" w:space="0" w:color="auto"/>
            </w:tcBorders>
            <w:vAlign w:val="center"/>
          </w:tcPr>
          <w:p w:rsidR="00A50004" w:rsidRDefault="00C629B8">
            <w:pPr>
              <w:jc w:val="center"/>
              <w:rPr>
                <w:rFonts w:ascii="仿宋_GB2312" w:eastAsia="仿宋_GB2312" w:hAnsi="宋体"/>
                <w:sz w:val="18"/>
                <w:szCs w:val="18"/>
              </w:rPr>
            </w:pPr>
            <w:r>
              <w:rPr>
                <w:rFonts w:ascii="仿宋_GB2312" w:eastAsia="仿宋_GB2312" w:hAnsi="宋体" w:hint="eastAsia"/>
                <w:sz w:val="18"/>
                <w:szCs w:val="18"/>
              </w:rPr>
              <w:t>（中级）</w:t>
            </w:r>
          </w:p>
          <w:p w:rsidR="00A50004" w:rsidRDefault="00C629B8">
            <w:pPr>
              <w:jc w:val="center"/>
              <w:rPr>
                <w:rFonts w:ascii="仿宋_GB2312" w:eastAsia="仿宋_GB2312" w:hAnsi="宋体"/>
                <w:sz w:val="18"/>
                <w:szCs w:val="18"/>
              </w:rPr>
            </w:pPr>
            <w:r>
              <w:rPr>
                <w:rFonts w:ascii="仿宋_GB2312" w:eastAsia="仿宋_GB2312" w:hAnsi="宋体" w:hint="eastAsia"/>
                <w:sz w:val="18"/>
                <w:szCs w:val="18"/>
              </w:rPr>
              <w:t>中药调剂员</w:t>
            </w:r>
          </w:p>
          <w:p w:rsidR="00A50004" w:rsidRDefault="00C629B8">
            <w:pPr>
              <w:jc w:val="center"/>
              <w:rPr>
                <w:rFonts w:ascii="仿宋_GB2312" w:eastAsia="仿宋_GB2312"/>
                <w:sz w:val="18"/>
                <w:szCs w:val="18"/>
              </w:rPr>
            </w:pPr>
            <w:r>
              <w:rPr>
                <w:rFonts w:ascii="仿宋_GB2312" w:eastAsia="仿宋_GB2312" w:hAnsi="宋体" w:hint="eastAsia"/>
                <w:sz w:val="18"/>
                <w:szCs w:val="18"/>
              </w:rPr>
              <w:t>中药购销员</w:t>
            </w:r>
          </w:p>
          <w:p w:rsidR="00A50004" w:rsidRDefault="00C629B8">
            <w:pPr>
              <w:jc w:val="center"/>
              <w:rPr>
                <w:rFonts w:ascii="仿宋_GB2312" w:eastAsia="仿宋_GB2312"/>
                <w:sz w:val="18"/>
                <w:szCs w:val="18"/>
              </w:rPr>
            </w:pPr>
            <w:r>
              <w:rPr>
                <w:rFonts w:ascii="仿宋_GB2312" w:eastAsia="仿宋_GB2312" w:hAnsi="宋体" w:hint="eastAsia"/>
                <w:sz w:val="18"/>
                <w:szCs w:val="18"/>
              </w:rPr>
              <w:t>中药固体制剂工、中药液体制剂工</w:t>
            </w:r>
          </w:p>
          <w:p w:rsidR="00A50004" w:rsidRDefault="00C629B8">
            <w:pPr>
              <w:jc w:val="center"/>
              <w:rPr>
                <w:rFonts w:ascii="仿宋_GB2312" w:eastAsia="仿宋_GB2312"/>
                <w:sz w:val="18"/>
                <w:szCs w:val="18"/>
              </w:rPr>
            </w:pPr>
            <w:r>
              <w:rPr>
                <w:rFonts w:ascii="仿宋_GB2312" w:eastAsia="仿宋_GB2312" w:hAnsi="宋体" w:hint="eastAsia"/>
                <w:sz w:val="18"/>
                <w:szCs w:val="18"/>
              </w:rPr>
              <w:t>中药检验工</w:t>
            </w:r>
          </w:p>
        </w:tc>
      </w:tr>
    </w:tbl>
    <w:p w:rsidR="00A50004" w:rsidRDefault="00A50004">
      <w:pPr>
        <w:spacing w:line="360" w:lineRule="exact"/>
        <w:ind w:leftChars="200" w:left="420"/>
        <w:rPr>
          <w:rFonts w:ascii="仿宋_GB2312" w:eastAsia="仿宋_GB2312"/>
          <w:b/>
        </w:rPr>
      </w:pPr>
    </w:p>
    <w:p w:rsidR="00A50004" w:rsidRDefault="00C629B8">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09"/>
        <w:gridCol w:w="2324"/>
        <w:gridCol w:w="2388"/>
        <w:gridCol w:w="2705"/>
      </w:tblGrid>
      <w:tr w:rsidR="00A50004" w:rsidTr="007400A8">
        <w:trPr>
          <w:trHeight w:val="375"/>
          <w:tblHeader/>
          <w:jc w:val="center"/>
        </w:trPr>
        <w:tc>
          <w:tcPr>
            <w:tcW w:w="599" w:type="pct"/>
            <w:vMerge w:val="restart"/>
            <w:vAlign w:val="center"/>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379" w:type="pct"/>
            <w:vMerge w:val="restart"/>
            <w:vAlign w:val="center"/>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3022" w:type="pct"/>
            <w:gridSpan w:val="2"/>
            <w:vAlign w:val="center"/>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A50004" w:rsidTr="007400A8">
        <w:trPr>
          <w:trHeight w:val="375"/>
          <w:tblHeader/>
          <w:jc w:val="center"/>
        </w:trPr>
        <w:tc>
          <w:tcPr>
            <w:tcW w:w="599" w:type="pct"/>
            <w:vMerge/>
            <w:vAlign w:val="center"/>
          </w:tcPr>
          <w:p w:rsidR="00A50004" w:rsidRDefault="00A50004">
            <w:pPr>
              <w:jc w:val="center"/>
              <w:rPr>
                <w:rFonts w:ascii="仿宋_GB2312" w:eastAsia="仿宋_GB2312" w:hAnsi="宋体" w:cs="宋体"/>
                <w:b/>
                <w:sz w:val="18"/>
                <w:szCs w:val="18"/>
              </w:rPr>
            </w:pPr>
          </w:p>
        </w:tc>
        <w:tc>
          <w:tcPr>
            <w:tcW w:w="1379" w:type="pct"/>
            <w:vMerge/>
            <w:vAlign w:val="center"/>
          </w:tcPr>
          <w:p w:rsidR="00A50004" w:rsidRDefault="00A50004">
            <w:pPr>
              <w:jc w:val="center"/>
              <w:rPr>
                <w:rFonts w:ascii="仿宋_GB2312" w:eastAsia="仿宋_GB2312" w:hAnsi="宋体" w:cs="宋体"/>
                <w:b/>
                <w:sz w:val="18"/>
                <w:szCs w:val="18"/>
              </w:rPr>
            </w:pPr>
          </w:p>
        </w:tc>
        <w:tc>
          <w:tcPr>
            <w:tcW w:w="1417" w:type="pct"/>
            <w:vAlign w:val="center"/>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605" w:type="pct"/>
            <w:vAlign w:val="center"/>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A50004" w:rsidTr="007400A8">
        <w:trPr>
          <w:trHeight w:val="375"/>
          <w:jc w:val="center"/>
        </w:trPr>
        <w:tc>
          <w:tcPr>
            <w:tcW w:w="599"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379"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中药营销</w:t>
            </w:r>
          </w:p>
        </w:tc>
        <w:tc>
          <w:tcPr>
            <w:tcW w:w="1417"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医药代表</w:t>
            </w:r>
          </w:p>
        </w:tc>
        <w:tc>
          <w:tcPr>
            <w:tcW w:w="1605"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市场专员</w:t>
            </w:r>
          </w:p>
        </w:tc>
      </w:tr>
      <w:tr w:rsidR="00A50004" w:rsidTr="007400A8">
        <w:trPr>
          <w:trHeight w:val="375"/>
          <w:jc w:val="center"/>
        </w:trPr>
        <w:tc>
          <w:tcPr>
            <w:tcW w:w="599"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379"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中药生产</w:t>
            </w:r>
          </w:p>
        </w:tc>
        <w:tc>
          <w:tcPr>
            <w:tcW w:w="1417"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工艺员</w:t>
            </w:r>
          </w:p>
        </w:tc>
        <w:tc>
          <w:tcPr>
            <w:tcW w:w="1605"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车间主任</w:t>
            </w:r>
          </w:p>
        </w:tc>
      </w:tr>
      <w:tr w:rsidR="00A50004" w:rsidTr="007400A8">
        <w:trPr>
          <w:trHeight w:val="375"/>
          <w:jc w:val="center"/>
        </w:trPr>
        <w:tc>
          <w:tcPr>
            <w:tcW w:w="599"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379"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调剂</w:t>
            </w:r>
          </w:p>
        </w:tc>
        <w:tc>
          <w:tcPr>
            <w:tcW w:w="1417"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调剂士</w:t>
            </w:r>
          </w:p>
        </w:tc>
        <w:tc>
          <w:tcPr>
            <w:tcW w:w="1605" w:type="pct"/>
            <w:vAlign w:val="center"/>
          </w:tcPr>
          <w:p w:rsidR="00A50004" w:rsidRDefault="00C629B8">
            <w:pPr>
              <w:jc w:val="center"/>
              <w:rPr>
                <w:rFonts w:ascii="仿宋_GB2312" w:eastAsia="仿宋_GB2312" w:hAnsi="宋体" w:cs="宋体"/>
                <w:sz w:val="18"/>
                <w:szCs w:val="18"/>
              </w:rPr>
            </w:pPr>
            <w:r>
              <w:rPr>
                <w:rFonts w:ascii="仿宋_GB2312" w:eastAsia="仿宋_GB2312" w:hAnsi="宋体" w:cs="宋体" w:hint="eastAsia"/>
                <w:sz w:val="18"/>
                <w:szCs w:val="18"/>
              </w:rPr>
              <w:t>调剂师</w:t>
            </w:r>
          </w:p>
        </w:tc>
      </w:tr>
    </w:tbl>
    <w:p w:rsidR="00A50004" w:rsidRDefault="00A50004">
      <w:pPr>
        <w:widowControl/>
        <w:jc w:val="center"/>
        <w:outlineLvl w:val="1"/>
        <w:rPr>
          <w:rFonts w:ascii="仿宋_GB2312" w:eastAsia="仿宋_GB2312" w:hAnsi="微软雅黑" w:cs="微软雅黑"/>
          <w:bCs/>
          <w:kern w:val="0"/>
          <w:szCs w:val="21"/>
        </w:rPr>
      </w:pPr>
    </w:p>
    <w:p w:rsidR="00A50004" w:rsidRDefault="00C629B8">
      <w:pPr>
        <w:widowControl/>
        <w:jc w:val="center"/>
        <w:outlineLvl w:val="1"/>
        <w:rPr>
          <w:rFonts w:ascii="仿宋_GB2312" w:eastAsia="仿宋_GB2312"/>
          <w:b/>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3  </w:t>
      </w:r>
      <w:r>
        <w:rPr>
          <w:rFonts w:ascii="仿宋_GB2312" w:eastAsia="仿宋_GB2312" w:hAnsi="微软雅黑" w:cs="微软雅黑" w:hint="eastAsia"/>
          <w:bCs/>
          <w:kern w:val="0"/>
          <w:szCs w:val="21"/>
        </w:rPr>
        <w:t>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827"/>
        <w:gridCol w:w="3265"/>
        <w:gridCol w:w="2228"/>
      </w:tblGrid>
      <w:tr w:rsidR="00A50004" w:rsidTr="007400A8">
        <w:trPr>
          <w:cantSplit/>
          <w:trHeight w:val="308"/>
          <w:tblHeader/>
          <w:jc w:val="center"/>
        </w:trPr>
        <w:tc>
          <w:tcPr>
            <w:tcW w:w="709" w:type="pct"/>
            <w:shd w:val="pct10" w:color="auto" w:fill="auto"/>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岗位</w:t>
            </w:r>
            <w:r>
              <w:rPr>
                <w:rFonts w:ascii="仿宋_GB2312" w:eastAsia="仿宋_GB2312" w:hAnsi="宋体" w:cs="宋体" w:hint="eastAsia"/>
                <w:b/>
                <w:sz w:val="18"/>
                <w:szCs w:val="18"/>
              </w:rPr>
              <w:t>领域</w:t>
            </w:r>
          </w:p>
        </w:tc>
        <w:tc>
          <w:tcPr>
            <w:tcW w:w="1071" w:type="pct"/>
            <w:shd w:val="pct10" w:color="auto" w:fill="auto"/>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914" w:type="pct"/>
            <w:shd w:val="pct10" w:color="auto" w:fill="auto"/>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306" w:type="pct"/>
            <w:shd w:val="pct10" w:color="auto" w:fill="auto"/>
          </w:tcPr>
          <w:p w:rsidR="00A50004" w:rsidRDefault="00C629B8">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A50004" w:rsidTr="007400A8">
        <w:trPr>
          <w:cantSplit/>
          <w:trHeight w:val="967"/>
          <w:jc w:val="center"/>
        </w:trPr>
        <w:tc>
          <w:tcPr>
            <w:tcW w:w="709" w:type="pct"/>
            <w:vMerge w:val="restar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中药营销</w:t>
            </w: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1-1</w:t>
            </w:r>
            <w:r>
              <w:rPr>
                <w:rFonts w:ascii="仿宋_GB2312" w:eastAsia="仿宋_GB2312"/>
                <w:sz w:val="18"/>
                <w:szCs w:val="18"/>
              </w:rPr>
              <w:t xml:space="preserve"> </w:t>
            </w:r>
            <w:r>
              <w:rPr>
                <w:rFonts w:ascii="仿宋_GB2312" w:eastAsia="仿宋_GB2312" w:hint="eastAsia"/>
                <w:sz w:val="18"/>
                <w:szCs w:val="18"/>
              </w:rPr>
              <w:t>中药推广</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1-1-1</w:t>
            </w:r>
            <w:r>
              <w:rPr>
                <w:rFonts w:ascii="仿宋_GB2312" w:eastAsia="仿宋_GB2312" w:hint="eastAsia"/>
                <w:sz w:val="18"/>
                <w:szCs w:val="18"/>
              </w:rPr>
              <w:t>懂得中药商品学和医药市场营销学的基本理论</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1-1-2</w:t>
            </w:r>
            <w:r>
              <w:rPr>
                <w:rFonts w:ascii="仿宋_GB2312" w:eastAsia="仿宋_GB2312"/>
                <w:sz w:val="18"/>
                <w:szCs w:val="18"/>
              </w:rPr>
              <w:t xml:space="preserve"> </w:t>
            </w:r>
            <w:r>
              <w:rPr>
                <w:rFonts w:ascii="仿宋_GB2312" w:eastAsia="仿宋_GB2312" w:hint="eastAsia"/>
                <w:sz w:val="18"/>
                <w:szCs w:val="18"/>
              </w:rPr>
              <w:t>熟悉不同药物的药理作用</w:t>
            </w:r>
          </w:p>
        </w:tc>
        <w:tc>
          <w:tcPr>
            <w:tcW w:w="1306" w:type="pct"/>
            <w:vAlign w:val="center"/>
          </w:tcPr>
          <w:p w:rsidR="00A50004" w:rsidRDefault="00C629B8">
            <w:pPr>
              <w:pStyle w:val="10"/>
              <w:numPr>
                <w:ilvl w:val="0"/>
                <w:numId w:val="1"/>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医药市场营销学</w:t>
            </w:r>
          </w:p>
          <w:p w:rsidR="00A50004" w:rsidRDefault="00C629B8">
            <w:pPr>
              <w:pStyle w:val="10"/>
              <w:numPr>
                <w:ilvl w:val="0"/>
                <w:numId w:val="1"/>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中药药理学</w:t>
            </w:r>
          </w:p>
          <w:p w:rsidR="00A50004" w:rsidRDefault="00C629B8">
            <w:pPr>
              <w:pStyle w:val="10"/>
              <w:numPr>
                <w:ilvl w:val="0"/>
                <w:numId w:val="1"/>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人体解剖与生理</w:t>
            </w:r>
          </w:p>
          <w:p w:rsidR="00A50004" w:rsidRDefault="00C629B8">
            <w:pPr>
              <w:pStyle w:val="10"/>
              <w:numPr>
                <w:ilvl w:val="0"/>
                <w:numId w:val="1"/>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中医学基础</w:t>
            </w:r>
          </w:p>
        </w:tc>
      </w:tr>
      <w:tr w:rsidR="00A50004" w:rsidTr="007400A8">
        <w:trPr>
          <w:cantSplit/>
          <w:trHeight w:val="1207"/>
          <w:jc w:val="center"/>
        </w:trPr>
        <w:tc>
          <w:tcPr>
            <w:tcW w:w="709" w:type="pct"/>
            <w:vMerge/>
          </w:tcPr>
          <w:p w:rsidR="00A50004" w:rsidRDefault="00A50004">
            <w:pPr>
              <w:tabs>
                <w:tab w:val="left" w:pos="360"/>
              </w:tabs>
              <w:jc w:val="center"/>
              <w:rPr>
                <w:rFonts w:ascii="仿宋_GB2312" w:eastAsia="仿宋_GB2312"/>
                <w:sz w:val="18"/>
                <w:szCs w:val="18"/>
              </w:rPr>
            </w:pP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1-2</w:t>
            </w:r>
            <w:r>
              <w:rPr>
                <w:rFonts w:ascii="仿宋_GB2312" w:eastAsia="仿宋_GB2312"/>
                <w:sz w:val="18"/>
                <w:szCs w:val="18"/>
              </w:rPr>
              <w:t xml:space="preserve"> </w:t>
            </w:r>
            <w:r>
              <w:rPr>
                <w:rFonts w:ascii="仿宋_GB2312" w:eastAsia="仿宋_GB2312" w:hint="eastAsia"/>
                <w:sz w:val="18"/>
                <w:szCs w:val="18"/>
              </w:rPr>
              <w:t>中药批发零售</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1-2-1</w:t>
            </w:r>
            <w:r>
              <w:rPr>
                <w:rFonts w:ascii="仿宋_GB2312" w:eastAsia="仿宋_GB2312" w:hint="eastAsia"/>
                <w:sz w:val="18"/>
                <w:szCs w:val="18"/>
              </w:rPr>
              <w:t>懂得中药商品学和医药市场营销学的基本理论</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1-2-2</w:t>
            </w:r>
            <w:r>
              <w:rPr>
                <w:rFonts w:ascii="仿宋_GB2312" w:eastAsia="仿宋_GB2312" w:hint="eastAsia"/>
                <w:sz w:val="18"/>
                <w:szCs w:val="18"/>
              </w:rPr>
              <w:t>熟悉中药材、中药饮片和中成药的经营流程，能够运用</w:t>
            </w:r>
            <w:r>
              <w:rPr>
                <w:rFonts w:ascii="仿宋_GB2312" w:eastAsia="仿宋_GB2312" w:hint="eastAsia"/>
                <w:sz w:val="18"/>
                <w:szCs w:val="18"/>
              </w:rPr>
              <w:t>GSP</w:t>
            </w:r>
            <w:r>
              <w:rPr>
                <w:rFonts w:ascii="仿宋_GB2312" w:eastAsia="仿宋_GB2312" w:hint="eastAsia"/>
                <w:sz w:val="18"/>
                <w:szCs w:val="18"/>
              </w:rPr>
              <w:t>规范进行中药批发零售工作</w:t>
            </w:r>
          </w:p>
        </w:tc>
        <w:tc>
          <w:tcPr>
            <w:tcW w:w="1306"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w:t>
            </w:r>
            <w:r>
              <w:rPr>
                <w:rFonts w:ascii="仿宋_GB2312" w:eastAsia="仿宋_GB2312" w:hint="eastAsia"/>
                <w:sz w:val="18"/>
                <w:szCs w:val="18"/>
              </w:rPr>
              <w:tab/>
            </w:r>
            <w:r>
              <w:rPr>
                <w:rFonts w:ascii="仿宋_GB2312" w:eastAsia="仿宋_GB2312" w:hint="eastAsia"/>
                <w:sz w:val="18"/>
                <w:szCs w:val="18"/>
              </w:rPr>
              <w:t>医药市场营销学</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w:t>
            </w:r>
            <w:r>
              <w:rPr>
                <w:rFonts w:ascii="仿宋_GB2312" w:eastAsia="仿宋_GB2312" w:hint="eastAsia"/>
                <w:sz w:val="18"/>
                <w:szCs w:val="18"/>
              </w:rPr>
              <w:tab/>
            </w:r>
            <w:r>
              <w:rPr>
                <w:rFonts w:ascii="仿宋_GB2312" w:eastAsia="仿宋_GB2312" w:hint="eastAsia"/>
                <w:sz w:val="18"/>
                <w:szCs w:val="18"/>
              </w:rPr>
              <w:t>药事管理及法规</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w:t>
            </w:r>
            <w:r>
              <w:rPr>
                <w:rFonts w:ascii="仿宋_GB2312" w:eastAsia="仿宋_GB2312" w:hint="eastAsia"/>
                <w:sz w:val="18"/>
                <w:szCs w:val="18"/>
              </w:rPr>
              <w:tab/>
            </w:r>
            <w:r>
              <w:rPr>
                <w:rFonts w:ascii="仿宋_GB2312" w:eastAsia="仿宋_GB2312" w:hint="eastAsia"/>
                <w:sz w:val="18"/>
                <w:szCs w:val="18"/>
              </w:rPr>
              <w:t>方剂与中成药</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w:t>
            </w:r>
            <w:r>
              <w:rPr>
                <w:rFonts w:ascii="仿宋_GB2312" w:eastAsia="仿宋_GB2312" w:hint="eastAsia"/>
                <w:sz w:val="18"/>
                <w:szCs w:val="18"/>
              </w:rPr>
              <w:tab/>
            </w:r>
            <w:r>
              <w:rPr>
                <w:rFonts w:ascii="仿宋_GB2312" w:eastAsia="仿宋_GB2312" w:hint="eastAsia"/>
                <w:sz w:val="18"/>
                <w:szCs w:val="18"/>
              </w:rPr>
              <w:t>中药鉴定技术</w:t>
            </w:r>
          </w:p>
        </w:tc>
      </w:tr>
      <w:tr w:rsidR="00A50004" w:rsidTr="007400A8">
        <w:trPr>
          <w:cantSplit/>
          <w:trHeight w:val="1197"/>
          <w:jc w:val="center"/>
        </w:trPr>
        <w:tc>
          <w:tcPr>
            <w:tcW w:w="709" w:type="pct"/>
            <w:vMerge/>
          </w:tcPr>
          <w:p w:rsidR="00A50004" w:rsidRDefault="00A50004">
            <w:pPr>
              <w:tabs>
                <w:tab w:val="left" w:pos="360"/>
              </w:tabs>
              <w:jc w:val="center"/>
              <w:rPr>
                <w:rFonts w:ascii="仿宋_GB2312" w:eastAsia="仿宋_GB2312"/>
                <w:sz w:val="18"/>
                <w:szCs w:val="18"/>
              </w:rPr>
            </w:pP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 xml:space="preserve">1-3 </w:t>
            </w:r>
            <w:r>
              <w:rPr>
                <w:rFonts w:ascii="仿宋_GB2312" w:eastAsia="仿宋_GB2312" w:hint="eastAsia"/>
                <w:sz w:val="18"/>
                <w:szCs w:val="18"/>
              </w:rPr>
              <w:t>中药材收购</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1-3-1</w:t>
            </w:r>
            <w:r>
              <w:rPr>
                <w:rFonts w:ascii="仿宋_GB2312" w:eastAsia="仿宋_GB2312" w:hint="eastAsia"/>
                <w:sz w:val="18"/>
                <w:szCs w:val="18"/>
              </w:rPr>
              <w:t>熟悉中药材、中药饮片和中成药的采购、收货、验收入库、在库储存养护、销售出库和</w:t>
            </w:r>
            <w:proofErr w:type="gramStart"/>
            <w:r>
              <w:rPr>
                <w:rFonts w:ascii="仿宋_GB2312" w:eastAsia="仿宋_GB2312" w:hint="eastAsia"/>
                <w:sz w:val="18"/>
                <w:szCs w:val="18"/>
              </w:rPr>
              <w:t>可</w:t>
            </w:r>
            <w:proofErr w:type="gramEnd"/>
            <w:r>
              <w:rPr>
                <w:rFonts w:ascii="仿宋_GB2312" w:eastAsia="仿宋_GB2312" w:hint="eastAsia"/>
                <w:sz w:val="18"/>
                <w:szCs w:val="18"/>
              </w:rPr>
              <w:t>追踪管理制度</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1-3-2</w:t>
            </w:r>
            <w:r>
              <w:rPr>
                <w:rFonts w:ascii="仿宋_GB2312" w:eastAsia="仿宋_GB2312" w:hint="eastAsia"/>
                <w:sz w:val="18"/>
                <w:szCs w:val="18"/>
              </w:rPr>
              <w:t>掌握中药材的识别与鉴定</w:t>
            </w:r>
          </w:p>
        </w:tc>
        <w:tc>
          <w:tcPr>
            <w:tcW w:w="1306" w:type="pct"/>
            <w:vAlign w:val="center"/>
          </w:tcPr>
          <w:p w:rsidR="00A50004" w:rsidRDefault="00C629B8">
            <w:pPr>
              <w:pStyle w:val="10"/>
              <w:numPr>
                <w:ilvl w:val="0"/>
                <w:numId w:val="2"/>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中药贮藏与养护</w:t>
            </w:r>
          </w:p>
          <w:p w:rsidR="00A50004" w:rsidRDefault="00C629B8">
            <w:pPr>
              <w:pStyle w:val="10"/>
              <w:numPr>
                <w:ilvl w:val="0"/>
                <w:numId w:val="2"/>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医药市场营销</w:t>
            </w:r>
          </w:p>
          <w:p w:rsidR="00A50004" w:rsidRDefault="00C629B8">
            <w:pPr>
              <w:pStyle w:val="10"/>
              <w:numPr>
                <w:ilvl w:val="0"/>
                <w:numId w:val="2"/>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药品生产质量管理</w:t>
            </w:r>
          </w:p>
          <w:p w:rsidR="00A50004" w:rsidRDefault="00C629B8">
            <w:pPr>
              <w:pStyle w:val="10"/>
              <w:numPr>
                <w:ilvl w:val="0"/>
                <w:numId w:val="2"/>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药用植物基础知识</w:t>
            </w:r>
          </w:p>
        </w:tc>
      </w:tr>
      <w:tr w:rsidR="00A50004" w:rsidTr="007400A8">
        <w:trPr>
          <w:cantSplit/>
          <w:trHeight w:val="718"/>
          <w:jc w:val="center"/>
        </w:trPr>
        <w:tc>
          <w:tcPr>
            <w:tcW w:w="709" w:type="pct"/>
            <w:vMerge w:val="restar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w:t>
            </w:r>
            <w:r>
              <w:rPr>
                <w:rFonts w:ascii="仿宋_GB2312" w:eastAsia="仿宋_GB2312" w:hint="eastAsia"/>
                <w:sz w:val="18"/>
                <w:szCs w:val="18"/>
              </w:rPr>
              <w:t>中药生产</w:t>
            </w: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2-1</w:t>
            </w:r>
            <w:r>
              <w:rPr>
                <w:rFonts w:ascii="仿宋_GB2312" w:eastAsia="仿宋_GB2312"/>
                <w:sz w:val="18"/>
                <w:szCs w:val="18"/>
              </w:rPr>
              <w:t xml:space="preserve"> </w:t>
            </w:r>
            <w:r>
              <w:rPr>
                <w:rFonts w:ascii="仿宋_GB2312" w:eastAsia="仿宋_GB2312" w:hint="eastAsia"/>
                <w:sz w:val="18"/>
                <w:szCs w:val="18"/>
              </w:rPr>
              <w:t>中药植物栽培</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2-1-1</w:t>
            </w:r>
            <w:r>
              <w:rPr>
                <w:rFonts w:ascii="仿宋_GB2312" w:eastAsia="仿宋_GB2312"/>
                <w:sz w:val="18"/>
                <w:szCs w:val="18"/>
              </w:rPr>
              <w:t xml:space="preserve"> </w:t>
            </w:r>
            <w:r>
              <w:rPr>
                <w:rFonts w:ascii="仿宋_GB2312" w:eastAsia="仿宋_GB2312" w:hint="eastAsia"/>
                <w:sz w:val="18"/>
                <w:szCs w:val="18"/>
              </w:rPr>
              <w:t>了解中药植物资源分布</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2-1-2</w:t>
            </w:r>
            <w:r>
              <w:rPr>
                <w:rFonts w:ascii="仿宋_GB2312" w:eastAsia="仿宋_GB2312" w:hint="eastAsia"/>
                <w:sz w:val="18"/>
                <w:szCs w:val="18"/>
              </w:rPr>
              <w:t>熟悉中药植物的种植、栽培、采收、分级分类、储存、养护知识</w:t>
            </w:r>
          </w:p>
        </w:tc>
        <w:tc>
          <w:tcPr>
            <w:tcW w:w="1306" w:type="pct"/>
            <w:vAlign w:val="center"/>
          </w:tcPr>
          <w:p w:rsidR="00A50004" w:rsidRDefault="00C629B8">
            <w:pPr>
              <w:pStyle w:val="10"/>
              <w:numPr>
                <w:ilvl w:val="0"/>
                <w:numId w:val="3"/>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中医学基础</w:t>
            </w:r>
          </w:p>
          <w:p w:rsidR="00A50004" w:rsidRDefault="00C629B8">
            <w:pPr>
              <w:pStyle w:val="10"/>
              <w:numPr>
                <w:ilvl w:val="0"/>
                <w:numId w:val="3"/>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中药学</w:t>
            </w:r>
          </w:p>
          <w:p w:rsidR="00A50004" w:rsidRDefault="00C629B8">
            <w:pPr>
              <w:pStyle w:val="10"/>
              <w:numPr>
                <w:ilvl w:val="0"/>
                <w:numId w:val="3"/>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中药种植技术</w:t>
            </w:r>
          </w:p>
          <w:p w:rsidR="00A50004" w:rsidRDefault="00C629B8">
            <w:pPr>
              <w:pStyle w:val="10"/>
              <w:numPr>
                <w:ilvl w:val="0"/>
                <w:numId w:val="3"/>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药用植物学</w:t>
            </w:r>
          </w:p>
        </w:tc>
      </w:tr>
      <w:tr w:rsidR="00A50004" w:rsidTr="007400A8">
        <w:trPr>
          <w:cantSplit/>
          <w:trHeight w:val="728"/>
          <w:jc w:val="center"/>
        </w:trPr>
        <w:tc>
          <w:tcPr>
            <w:tcW w:w="709" w:type="pct"/>
            <w:vMerge/>
            <w:vAlign w:val="center"/>
          </w:tcPr>
          <w:p w:rsidR="00A50004" w:rsidRDefault="00A50004">
            <w:pPr>
              <w:tabs>
                <w:tab w:val="left" w:pos="360"/>
              </w:tabs>
              <w:jc w:val="center"/>
              <w:rPr>
                <w:rFonts w:ascii="仿宋_GB2312" w:eastAsia="仿宋_GB2312"/>
                <w:sz w:val="18"/>
                <w:szCs w:val="18"/>
              </w:rPr>
            </w:pP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2-2</w:t>
            </w:r>
            <w:r>
              <w:rPr>
                <w:rFonts w:ascii="仿宋_GB2312" w:eastAsia="仿宋_GB2312"/>
                <w:sz w:val="18"/>
                <w:szCs w:val="18"/>
              </w:rPr>
              <w:t xml:space="preserve"> </w:t>
            </w:r>
            <w:r>
              <w:rPr>
                <w:rFonts w:ascii="仿宋_GB2312" w:eastAsia="仿宋_GB2312" w:hint="eastAsia"/>
                <w:sz w:val="18"/>
                <w:szCs w:val="18"/>
              </w:rPr>
              <w:t>中药调剂</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2-2-1</w:t>
            </w:r>
            <w:r>
              <w:rPr>
                <w:rFonts w:ascii="仿宋_GB2312" w:eastAsia="仿宋_GB2312" w:hint="eastAsia"/>
                <w:sz w:val="18"/>
                <w:szCs w:val="18"/>
              </w:rPr>
              <w:t>掌握中药主药材炮制加工的理论知识、炮制技能</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2-2-2</w:t>
            </w:r>
            <w:r>
              <w:rPr>
                <w:rFonts w:ascii="仿宋_GB2312" w:eastAsia="仿宋_GB2312"/>
                <w:sz w:val="18"/>
                <w:szCs w:val="18"/>
              </w:rPr>
              <w:t xml:space="preserve"> </w:t>
            </w:r>
            <w:r>
              <w:rPr>
                <w:rFonts w:ascii="仿宋_GB2312" w:eastAsia="仿宋_GB2312" w:hint="eastAsia"/>
                <w:sz w:val="18"/>
                <w:szCs w:val="18"/>
              </w:rPr>
              <w:t>掌握中成药主要剂型和成药制备的理论知识和技能</w:t>
            </w:r>
          </w:p>
        </w:tc>
        <w:tc>
          <w:tcPr>
            <w:tcW w:w="1306" w:type="pct"/>
            <w:vAlign w:val="center"/>
          </w:tcPr>
          <w:p w:rsidR="00A50004" w:rsidRDefault="00C629B8">
            <w:pPr>
              <w:pStyle w:val="10"/>
              <w:numPr>
                <w:ilvl w:val="0"/>
                <w:numId w:val="4"/>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中药化学</w:t>
            </w:r>
          </w:p>
          <w:p w:rsidR="00A50004" w:rsidRDefault="00C629B8">
            <w:pPr>
              <w:pStyle w:val="10"/>
              <w:numPr>
                <w:ilvl w:val="0"/>
                <w:numId w:val="4"/>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中药炮制学</w:t>
            </w:r>
          </w:p>
          <w:p w:rsidR="00A50004" w:rsidRDefault="00C629B8">
            <w:pPr>
              <w:pStyle w:val="10"/>
              <w:numPr>
                <w:ilvl w:val="0"/>
                <w:numId w:val="4"/>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中药药剂学</w:t>
            </w:r>
          </w:p>
          <w:p w:rsidR="00A50004" w:rsidRDefault="00C629B8">
            <w:pPr>
              <w:pStyle w:val="10"/>
              <w:numPr>
                <w:ilvl w:val="0"/>
                <w:numId w:val="4"/>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方剂学与中成药</w:t>
            </w:r>
          </w:p>
        </w:tc>
      </w:tr>
      <w:tr w:rsidR="00A50004" w:rsidTr="007400A8">
        <w:trPr>
          <w:cantSplit/>
          <w:trHeight w:val="318"/>
          <w:jc w:val="center"/>
        </w:trPr>
        <w:tc>
          <w:tcPr>
            <w:tcW w:w="709" w:type="pct"/>
            <w:vMerge/>
            <w:vAlign w:val="center"/>
          </w:tcPr>
          <w:p w:rsidR="00A50004" w:rsidRDefault="00A50004">
            <w:pPr>
              <w:tabs>
                <w:tab w:val="left" w:pos="360"/>
              </w:tabs>
              <w:jc w:val="center"/>
              <w:rPr>
                <w:rFonts w:ascii="仿宋_GB2312" w:eastAsia="仿宋_GB2312"/>
                <w:sz w:val="18"/>
                <w:szCs w:val="18"/>
              </w:rPr>
            </w:pP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 xml:space="preserve">2-3 </w:t>
            </w:r>
            <w:r>
              <w:rPr>
                <w:rFonts w:ascii="仿宋_GB2312" w:eastAsia="仿宋_GB2312" w:hint="eastAsia"/>
                <w:sz w:val="18"/>
                <w:szCs w:val="18"/>
              </w:rPr>
              <w:t>中药鉴定</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sz w:val="18"/>
                <w:szCs w:val="18"/>
              </w:rPr>
              <w:t>2-</w:t>
            </w:r>
            <w:r>
              <w:rPr>
                <w:rFonts w:ascii="仿宋_GB2312" w:eastAsia="仿宋_GB2312" w:hint="eastAsia"/>
                <w:sz w:val="18"/>
                <w:szCs w:val="18"/>
              </w:rPr>
              <w:t>3</w:t>
            </w:r>
            <w:r>
              <w:rPr>
                <w:rFonts w:ascii="仿宋_GB2312" w:eastAsia="仿宋_GB2312"/>
                <w:sz w:val="18"/>
                <w:szCs w:val="18"/>
              </w:rPr>
              <w:t xml:space="preserve">-1 </w:t>
            </w:r>
            <w:r>
              <w:rPr>
                <w:rFonts w:ascii="仿宋_GB2312" w:eastAsia="仿宋_GB2312" w:hint="eastAsia"/>
                <w:sz w:val="18"/>
                <w:szCs w:val="18"/>
              </w:rPr>
              <w:t>熟悉各类生药中重点药材的来源、性状、显微与理化鉴定要点</w:t>
            </w:r>
          </w:p>
          <w:p w:rsidR="00A50004" w:rsidRDefault="00C629B8">
            <w:pPr>
              <w:tabs>
                <w:tab w:val="left" w:pos="360"/>
              </w:tabs>
              <w:spacing w:line="240" w:lineRule="exact"/>
              <w:rPr>
                <w:rFonts w:ascii="仿宋_GB2312" w:eastAsia="仿宋_GB2312"/>
                <w:sz w:val="18"/>
                <w:szCs w:val="18"/>
              </w:rPr>
            </w:pPr>
            <w:r>
              <w:rPr>
                <w:rFonts w:ascii="仿宋_GB2312" w:eastAsia="仿宋_GB2312"/>
                <w:sz w:val="18"/>
                <w:szCs w:val="18"/>
              </w:rPr>
              <w:t>2-</w:t>
            </w:r>
            <w:r>
              <w:rPr>
                <w:rFonts w:ascii="仿宋_GB2312" w:eastAsia="仿宋_GB2312" w:hint="eastAsia"/>
                <w:sz w:val="18"/>
                <w:szCs w:val="18"/>
              </w:rPr>
              <w:t>3</w:t>
            </w:r>
            <w:r>
              <w:rPr>
                <w:rFonts w:ascii="仿宋_GB2312" w:eastAsia="仿宋_GB2312"/>
                <w:sz w:val="18"/>
                <w:szCs w:val="18"/>
              </w:rPr>
              <w:t xml:space="preserve">-2 </w:t>
            </w:r>
            <w:r>
              <w:rPr>
                <w:rFonts w:ascii="仿宋_GB2312" w:eastAsia="仿宋_GB2312" w:hint="eastAsia"/>
                <w:sz w:val="18"/>
                <w:szCs w:val="18"/>
              </w:rPr>
              <w:t>掌握中药分析的基本理论、基本方法，能够对中药材进行识别和鉴定</w:t>
            </w:r>
          </w:p>
        </w:tc>
        <w:tc>
          <w:tcPr>
            <w:tcW w:w="1306" w:type="pct"/>
            <w:vAlign w:val="center"/>
          </w:tcPr>
          <w:p w:rsidR="00A50004" w:rsidRDefault="00C629B8">
            <w:pPr>
              <w:pStyle w:val="10"/>
              <w:numPr>
                <w:ilvl w:val="0"/>
                <w:numId w:val="5"/>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中药药理学</w:t>
            </w:r>
          </w:p>
          <w:p w:rsidR="00A50004" w:rsidRDefault="00C629B8">
            <w:pPr>
              <w:pStyle w:val="10"/>
              <w:numPr>
                <w:ilvl w:val="0"/>
                <w:numId w:val="5"/>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中药制剂分析</w:t>
            </w:r>
          </w:p>
          <w:p w:rsidR="00A50004" w:rsidRDefault="00C629B8">
            <w:pPr>
              <w:pStyle w:val="10"/>
              <w:numPr>
                <w:ilvl w:val="0"/>
                <w:numId w:val="5"/>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中药鉴定学</w:t>
            </w:r>
          </w:p>
          <w:p w:rsidR="00A50004" w:rsidRDefault="00C629B8">
            <w:pPr>
              <w:pStyle w:val="10"/>
              <w:numPr>
                <w:ilvl w:val="0"/>
                <w:numId w:val="5"/>
              </w:numPr>
              <w:tabs>
                <w:tab w:val="left" w:pos="360"/>
              </w:tabs>
              <w:spacing w:line="240" w:lineRule="exact"/>
              <w:ind w:firstLineChars="0"/>
              <w:rPr>
                <w:rFonts w:ascii="仿宋_GB2312" w:eastAsia="仿宋_GB2312"/>
                <w:sz w:val="18"/>
                <w:szCs w:val="18"/>
              </w:rPr>
            </w:pPr>
            <w:r>
              <w:rPr>
                <w:rFonts w:ascii="仿宋_GB2312" w:eastAsia="仿宋_GB2312" w:hint="eastAsia"/>
                <w:sz w:val="18"/>
                <w:szCs w:val="18"/>
              </w:rPr>
              <w:t>中药综合技能实训</w:t>
            </w:r>
          </w:p>
        </w:tc>
      </w:tr>
      <w:tr w:rsidR="00A50004" w:rsidTr="007400A8">
        <w:trPr>
          <w:cantSplit/>
          <w:trHeight w:val="318"/>
          <w:jc w:val="center"/>
        </w:trPr>
        <w:tc>
          <w:tcPr>
            <w:tcW w:w="709" w:type="pct"/>
            <w:vMerge w:val="restar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中药调剂</w:t>
            </w: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-1</w:t>
            </w:r>
            <w:r>
              <w:rPr>
                <w:rFonts w:ascii="仿宋_GB2312" w:eastAsia="仿宋_GB2312"/>
                <w:sz w:val="18"/>
                <w:szCs w:val="18"/>
              </w:rPr>
              <w:t xml:space="preserve"> </w:t>
            </w:r>
            <w:r>
              <w:rPr>
                <w:rFonts w:ascii="仿宋_GB2312" w:eastAsia="仿宋_GB2312" w:hint="eastAsia"/>
                <w:sz w:val="18"/>
                <w:szCs w:val="18"/>
              </w:rPr>
              <w:t>中药植物栽培</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-1-1</w:t>
            </w:r>
            <w:r>
              <w:rPr>
                <w:rFonts w:ascii="仿宋_GB2312" w:eastAsia="仿宋_GB2312"/>
                <w:sz w:val="18"/>
                <w:szCs w:val="18"/>
              </w:rPr>
              <w:t xml:space="preserve"> </w:t>
            </w:r>
            <w:r>
              <w:rPr>
                <w:rFonts w:ascii="仿宋_GB2312" w:eastAsia="仿宋_GB2312" w:hint="eastAsia"/>
                <w:sz w:val="18"/>
                <w:szCs w:val="18"/>
              </w:rPr>
              <w:t>了解中药植物资源分布</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-1-2</w:t>
            </w:r>
            <w:r>
              <w:rPr>
                <w:rFonts w:ascii="仿宋_GB2312" w:eastAsia="仿宋_GB2312" w:hint="eastAsia"/>
                <w:sz w:val="18"/>
                <w:szCs w:val="18"/>
              </w:rPr>
              <w:t>熟悉中药植物的种植、栽培、采收、分级分类、储存、养护知识</w:t>
            </w:r>
          </w:p>
        </w:tc>
        <w:tc>
          <w:tcPr>
            <w:tcW w:w="1306" w:type="pct"/>
            <w:vAlign w:val="center"/>
          </w:tcPr>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1.  </w:t>
            </w:r>
            <w:r>
              <w:rPr>
                <w:rFonts w:ascii="仿宋_GB2312" w:eastAsia="仿宋_GB2312" w:hint="eastAsia"/>
                <w:sz w:val="18"/>
                <w:szCs w:val="18"/>
              </w:rPr>
              <w:t>中医学基础</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2.  </w:t>
            </w:r>
            <w:r>
              <w:rPr>
                <w:rFonts w:ascii="仿宋_GB2312" w:eastAsia="仿宋_GB2312" w:hint="eastAsia"/>
                <w:sz w:val="18"/>
                <w:szCs w:val="18"/>
              </w:rPr>
              <w:t>中药学</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3.  </w:t>
            </w:r>
            <w:r>
              <w:rPr>
                <w:rFonts w:ascii="仿宋_GB2312" w:eastAsia="仿宋_GB2312" w:hint="eastAsia"/>
                <w:sz w:val="18"/>
                <w:szCs w:val="18"/>
              </w:rPr>
              <w:t>中药种植技术</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4.  </w:t>
            </w:r>
            <w:r>
              <w:rPr>
                <w:rFonts w:ascii="仿宋_GB2312" w:eastAsia="仿宋_GB2312" w:hint="eastAsia"/>
                <w:sz w:val="18"/>
                <w:szCs w:val="18"/>
              </w:rPr>
              <w:t>药用植物学</w:t>
            </w:r>
          </w:p>
        </w:tc>
      </w:tr>
      <w:tr w:rsidR="00A50004" w:rsidTr="007400A8">
        <w:trPr>
          <w:cantSplit/>
          <w:trHeight w:val="318"/>
          <w:jc w:val="center"/>
        </w:trPr>
        <w:tc>
          <w:tcPr>
            <w:tcW w:w="709" w:type="pct"/>
            <w:vMerge/>
            <w:vAlign w:val="center"/>
          </w:tcPr>
          <w:p w:rsidR="00A50004" w:rsidRDefault="00A50004">
            <w:pPr>
              <w:tabs>
                <w:tab w:val="left" w:pos="360"/>
              </w:tabs>
              <w:jc w:val="center"/>
              <w:rPr>
                <w:rFonts w:ascii="仿宋_GB2312" w:eastAsia="仿宋_GB2312"/>
                <w:sz w:val="18"/>
                <w:szCs w:val="18"/>
              </w:rPr>
            </w:pP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-2</w:t>
            </w:r>
            <w:r>
              <w:rPr>
                <w:rFonts w:ascii="仿宋_GB2312" w:eastAsia="仿宋_GB2312"/>
                <w:sz w:val="18"/>
                <w:szCs w:val="18"/>
              </w:rPr>
              <w:t xml:space="preserve"> </w:t>
            </w:r>
            <w:r>
              <w:rPr>
                <w:rFonts w:ascii="仿宋_GB2312" w:eastAsia="仿宋_GB2312" w:hint="eastAsia"/>
                <w:sz w:val="18"/>
                <w:szCs w:val="18"/>
              </w:rPr>
              <w:t>中药调剂</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-2-1</w:t>
            </w:r>
            <w:r>
              <w:rPr>
                <w:rFonts w:ascii="仿宋_GB2312" w:eastAsia="仿宋_GB2312" w:hint="eastAsia"/>
                <w:sz w:val="18"/>
                <w:szCs w:val="18"/>
              </w:rPr>
              <w:t>掌握中药主药材炮制加工的理论知识、炮制技能</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-2-2</w:t>
            </w:r>
            <w:r>
              <w:rPr>
                <w:rFonts w:ascii="仿宋_GB2312" w:eastAsia="仿宋_GB2312"/>
                <w:sz w:val="18"/>
                <w:szCs w:val="18"/>
              </w:rPr>
              <w:t xml:space="preserve"> </w:t>
            </w:r>
            <w:r>
              <w:rPr>
                <w:rFonts w:ascii="仿宋_GB2312" w:eastAsia="仿宋_GB2312" w:hint="eastAsia"/>
                <w:sz w:val="18"/>
                <w:szCs w:val="18"/>
              </w:rPr>
              <w:t>掌握中成药主要剂型和成药制备的理论知识和技能</w:t>
            </w:r>
          </w:p>
        </w:tc>
        <w:tc>
          <w:tcPr>
            <w:tcW w:w="1306" w:type="pct"/>
            <w:vAlign w:val="center"/>
          </w:tcPr>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1.  </w:t>
            </w:r>
            <w:r>
              <w:rPr>
                <w:rFonts w:ascii="仿宋_GB2312" w:eastAsia="仿宋_GB2312" w:hint="eastAsia"/>
                <w:sz w:val="18"/>
                <w:szCs w:val="18"/>
              </w:rPr>
              <w:t>中药化学</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2.  </w:t>
            </w:r>
            <w:r>
              <w:rPr>
                <w:rFonts w:ascii="仿宋_GB2312" w:eastAsia="仿宋_GB2312" w:hint="eastAsia"/>
                <w:sz w:val="18"/>
                <w:szCs w:val="18"/>
              </w:rPr>
              <w:t>中药炮制学</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3.  </w:t>
            </w:r>
            <w:r>
              <w:rPr>
                <w:rFonts w:ascii="仿宋_GB2312" w:eastAsia="仿宋_GB2312" w:hint="eastAsia"/>
                <w:sz w:val="18"/>
                <w:szCs w:val="18"/>
              </w:rPr>
              <w:t>中药药剂学</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4.  </w:t>
            </w:r>
            <w:r>
              <w:rPr>
                <w:rFonts w:ascii="仿宋_GB2312" w:eastAsia="仿宋_GB2312" w:hint="eastAsia"/>
                <w:sz w:val="18"/>
                <w:szCs w:val="18"/>
              </w:rPr>
              <w:t>方剂学与中成药</w:t>
            </w:r>
          </w:p>
        </w:tc>
      </w:tr>
      <w:tr w:rsidR="00A50004" w:rsidTr="007400A8">
        <w:trPr>
          <w:cantSplit/>
          <w:trHeight w:val="318"/>
          <w:jc w:val="center"/>
        </w:trPr>
        <w:tc>
          <w:tcPr>
            <w:tcW w:w="709" w:type="pct"/>
            <w:vMerge/>
            <w:vAlign w:val="center"/>
          </w:tcPr>
          <w:p w:rsidR="00A50004" w:rsidRDefault="00A50004">
            <w:pPr>
              <w:tabs>
                <w:tab w:val="left" w:pos="360"/>
              </w:tabs>
              <w:jc w:val="center"/>
              <w:rPr>
                <w:rFonts w:ascii="仿宋_GB2312" w:eastAsia="仿宋_GB2312"/>
                <w:sz w:val="18"/>
                <w:szCs w:val="18"/>
              </w:rPr>
            </w:pPr>
          </w:p>
        </w:tc>
        <w:tc>
          <w:tcPr>
            <w:tcW w:w="1071" w:type="pct"/>
            <w:vAlign w:val="center"/>
          </w:tcPr>
          <w:p w:rsidR="00A50004" w:rsidRDefault="00C629B8">
            <w:pPr>
              <w:tabs>
                <w:tab w:val="left" w:pos="360"/>
              </w:tabs>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 xml:space="preserve">-3 </w:t>
            </w:r>
            <w:r>
              <w:rPr>
                <w:rFonts w:ascii="仿宋_GB2312" w:eastAsia="仿宋_GB2312" w:hint="eastAsia"/>
                <w:sz w:val="18"/>
                <w:szCs w:val="18"/>
              </w:rPr>
              <w:t>中药鉴定</w:t>
            </w:r>
          </w:p>
        </w:tc>
        <w:tc>
          <w:tcPr>
            <w:tcW w:w="1914" w:type="pct"/>
            <w:vAlign w:val="center"/>
          </w:tcPr>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sz w:val="18"/>
                <w:szCs w:val="18"/>
              </w:rPr>
              <w:t>-</w:t>
            </w:r>
            <w:r>
              <w:rPr>
                <w:rFonts w:ascii="仿宋_GB2312" w:eastAsia="仿宋_GB2312" w:hint="eastAsia"/>
                <w:sz w:val="18"/>
                <w:szCs w:val="18"/>
              </w:rPr>
              <w:t>3</w:t>
            </w:r>
            <w:r>
              <w:rPr>
                <w:rFonts w:ascii="仿宋_GB2312" w:eastAsia="仿宋_GB2312"/>
                <w:sz w:val="18"/>
                <w:szCs w:val="18"/>
              </w:rPr>
              <w:t xml:space="preserve">-1 </w:t>
            </w:r>
            <w:r>
              <w:rPr>
                <w:rFonts w:ascii="仿宋_GB2312" w:eastAsia="仿宋_GB2312" w:hint="eastAsia"/>
                <w:sz w:val="18"/>
                <w:szCs w:val="18"/>
              </w:rPr>
              <w:t>熟悉各类生药中重点药材的来源、性状、显微与理化鉴定要点</w:t>
            </w:r>
          </w:p>
          <w:p w:rsidR="00A50004" w:rsidRDefault="00C629B8">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sz w:val="18"/>
                <w:szCs w:val="18"/>
              </w:rPr>
              <w:t>-</w:t>
            </w:r>
            <w:r>
              <w:rPr>
                <w:rFonts w:ascii="仿宋_GB2312" w:eastAsia="仿宋_GB2312" w:hint="eastAsia"/>
                <w:sz w:val="18"/>
                <w:szCs w:val="18"/>
              </w:rPr>
              <w:t>3</w:t>
            </w:r>
            <w:r>
              <w:rPr>
                <w:rFonts w:ascii="仿宋_GB2312" w:eastAsia="仿宋_GB2312"/>
                <w:sz w:val="18"/>
                <w:szCs w:val="18"/>
              </w:rPr>
              <w:t xml:space="preserve">-2 </w:t>
            </w:r>
            <w:r>
              <w:rPr>
                <w:rFonts w:ascii="仿宋_GB2312" w:eastAsia="仿宋_GB2312" w:hint="eastAsia"/>
                <w:sz w:val="18"/>
                <w:szCs w:val="18"/>
              </w:rPr>
              <w:t>掌握中药分析的基本理论、基本方法，能够对中药材进行识别和鉴定</w:t>
            </w:r>
          </w:p>
        </w:tc>
        <w:tc>
          <w:tcPr>
            <w:tcW w:w="1306" w:type="pct"/>
            <w:vAlign w:val="center"/>
          </w:tcPr>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1.  </w:t>
            </w:r>
            <w:r>
              <w:rPr>
                <w:rFonts w:ascii="仿宋_GB2312" w:eastAsia="仿宋_GB2312" w:hint="eastAsia"/>
                <w:sz w:val="18"/>
                <w:szCs w:val="18"/>
              </w:rPr>
              <w:t>中药药理学</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2.  </w:t>
            </w:r>
            <w:r>
              <w:rPr>
                <w:rFonts w:ascii="仿宋_GB2312" w:eastAsia="仿宋_GB2312" w:hint="eastAsia"/>
                <w:sz w:val="18"/>
                <w:szCs w:val="18"/>
              </w:rPr>
              <w:t>中药制剂分析</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3.  </w:t>
            </w:r>
            <w:r>
              <w:rPr>
                <w:rFonts w:ascii="仿宋_GB2312" w:eastAsia="仿宋_GB2312" w:hint="eastAsia"/>
                <w:sz w:val="18"/>
                <w:szCs w:val="18"/>
              </w:rPr>
              <w:t>中药鉴定学</w:t>
            </w:r>
          </w:p>
          <w:p w:rsidR="00A50004" w:rsidRDefault="00C629B8">
            <w:pPr>
              <w:pStyle w:val="10"/>
              <w:tabs>
                <w:tab w:val="left" w:pos="360"/>
              </w:tabs>
              <w:spacing w:line="240" w:lineRule="exact"/>
              <w:ind w:firstLineChars="0" w:firstLine="0"/>
              <w:rPr>
                <w:rFonts w:ascii="仿宋_GB2312" w:eastAsia="仿宋_GB2312"/>
                <w:sz w:val="18"/>
                <w:szCs w:val="18"/>
              </w:rPr>
            </w:pPr>
            <w:r>
              <w:rPr>
                <w:rFonts w:ascii="仿宋_GB2312" w:eastAsia="仿宋_GB2312" w:hint="eastAsia"/>
                <w:sz w:val="18"/>
                <w:szCs w:val="18"/>
              </w:rPr>
              <w:t xml:space="preserve">4.  </w:t>
            </w:r>
            <w:r>
              <w:rPr>
                <w:rFonts w:ascii="仿宋_GB2312" w:eastAsia="仿宋_GB2312" w:hint="eastAsia"/>
                <w:sz w:val="18"/>
                <w:szCs w:val="18"/>
              </w:rPr>
              <w:t>中药综合技能实训</w:t>
            </w:r>
          </w:p>
        </w:tc>
      </w:tr>
    </w:tbl>
    <w:p w:rsidR="00A50004" w:rsidRDefault="00C629B8">
      <w:pPr>
        <w:spacing w:line="360" w:lineRule="exact"/>
        <w:ind w:firstLineChars="200" w:firstLine="422"/>
        <w:rPr>
          <w:rFonts w:ascii="仿宋_GB2312" w:eastAsia="仿宋_GB2312"/>
          <w:b/>
        </w:rPr>
      </w:pPr>
      <w:r>
        <w:rPr>
          <w:rFonts w:ascii="仿宋_GB2312" w:eastAsia="仿宋_GB2312" w:hint="eastAsia"/>
          <w:b/>
        </w:rPr>
        <w:t>5</w:t>
      </w:r>
      <w:r>
        <w:rPr>
          <w:rFonts w:ascii="仿宋_GB2312" w:eastAsia="仿宋_GB2312"/>
          <w:b/>
        </w:rPr>
        <w:t>.</w:t>
      </w:r>
      <w:r>
        <w:rPr>
          <w:rFonts w:ascii="仿宋_GB2312" w:eastAsia="仿宋_GB2312" w:hint="eastAsia"/>
          <w:b/>
        </w:rPr>
        <w:t>【培养目标与规格】</w:t>
      </w:r>
    </w:p>
    <w:p w:rsidR="00A50004" w:rsidRDefault="00C629B8">
      <w:pPr>
        <w:spacing w:line="360" w:lineRule="exact"/>
        <w:ind w:firstLineChars="200" w:firstLine="422"/>
        <w:contextualSpacing/>
        <w:rPr>
          <w:rFonts w:ascii="仿宋_GB2312" w:eastAsia="仿宋_GB2312"/>
        </w:rPr>
      </w:pPr>
      <w:r>
        <w:rPr>
          <w:rFonts w:ascii="仿宋_GB2312" w:eastAsia="仿宋_GB2312" w:hint="eastAsia"/>
          <w:b/>
        </w:rPr>
        <w:t>培养目标：</w:t>
      </w:r>
      <w:r>
        <w:rPr>
          <w:rFonts w:ascii="仿宋_GB2312" w:eastAsia="仿宋_GB2312" w:hint="eastAsia"/>
        </w:rPr>
        <w:t>本专业培养理想信念坚定，德、智、休、美、</w:t>
      </w:r>
      <w:proofErr w:type="gramStart"/>
      <w:r>
        <w:rPr>
          <w:rFonts w:ascii="仿宋_GB2312" w:eastAsia="仿宋_GB2312" w:hint="eastAsia"/>
        </w:rPr>
        <w:t>劳</w:t>
      </w:r>
      <w:proofErr w:type="gramEnd"/>
      <w:r>
        <w:rPr>
          <w:rFonts w:ascii="仿宋_GB2312" w:eastAsia="仿宋_GB2312" w:hint="eastAsia"/>
        </w:rPr>
        <w:t>全面发展，具有一定的科学文化水平，良好的人文素养、职业道德和创新意识，精益求精的</w:t>
      </w:r>
      <w:r>
        <w:rPr>
          <w:rFonts w:ascii="仿宋_GB2312" w:eastAsia="仿宋_GB2312" w:hint="eastAsia"/>
        </w:rPr>
        <w:t>T</w:t>
      </w:r>
      <w:proofErr w:type="gramStart"/>
      <w:r>
        <w:rPr>
          <w:rFonts w:ascii="仿宋_GB2312" w:eastAsia="仿宋_GB2312" w:hint="eastAsia"/>
        </w:rPr>
        <w:t>匠</w:t>
      </w:r>
      <w:proofErr w:type="gramEnd"/>
      <w:r>
        <w:rPr>
          <w:rFonts w:ascii="仿宋_GB2312" w:eastAsia="仿宋_GB2312" w:hint="eastAsia"/>
        </w:rPr>
        <w:t>精神，较强的就业能力和可持续发展的能力，掌握本专业知识和技术技能，面向中药农业、医药制造业、批发业、零售业、仓储业、专业技术服务业等行业的药学技术人员、中药材种植员、采购人员、销售人员、中药饮片加工人员、其他医药制造人员等职业群，能够从事中药材生产、中药调剂、中药购销、中药鉴定、中药饮片生产、中药制药、中药养护、中药学</w:t>
      </w:r>
      <w:proofErr w:type="gramStart"/>
      <w:r>
        <w:rPr>
          <w:rFonts w:ascii="仿宋_GB2312" w:eastAsia="仿宋_GB2312" w:hint="eastAsia"/>
        </w:rPr>
        <w:t>咨洵</w:t>
      </w:r>
      <w:proofErr w:type="gramEnd"/>
      <w:r>
        <w:rPr>
          <w:rFonts w:ascii="仿宋_GB2312" w:eastAsia="仿宋_GB2312" w:hint="eastAsia"/>
        </w:rPr>
        <w:t>与服务、中药质检等</w:t>
      </w:r>
      <w:r>
        <w:rPr>
          <w:rFonts w:ascii="仿宋_GB2312" w:eastAsia="仿宋_GB2312" w:hint="eastAsia"/>
        </w:rPr>
        <w:t>工</w:t>
      </w:r>
      <w:r>
        <w:rPr>
          <w:rFonts w:ascii="仿宋_GB2312" w:eastAsia="仿宋_GB2312" w:hint="eastAsia"/>
        </w:rPr>
        <w:t>作的高素质技术技能人才。</w:t>
      </w:r>
    </w:p>
    <w:p w:rsidR="00A50004" w:rsidRDefault="00C629B8">
      <w:pPr>
        <w:spacing w:line="360" w:lineRule="exact"/>
        <w:ind w:firstLineChars="200" w:firstLine="422"/>
        <w:rPr>
          <w:rFonts w:ascii="仿宋_GB2312" w:eastAsia="仿宋_GB2312"/>
          <w:b/>
        </w:rPr>
      </w:pPr>
      <w:r>
        <w:rPr>
          <w:rFonts w:ascii="仿宋_GB2312" w:eastAsia="仿宋_GB2312"/>
          <w:b/>
        </w:rPr>
        <w:t>培养规格：</w:t>
      </w:r>
    </w:p>
    <w:p w:rsidR="00A50004" w:rsidRDefault="00C629B8">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）素质要求</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坚定拥护中国共产党领导和我国社会主义制度，在习近平新时代中国特色社会主义思想指引下，</w:t>
      </w:r>
      <w:proofErr w:type="gramStart"/>
      <w:r>
        <w:rPr>
          <w:rFonts w:ascii="仿宋_GB2312" w:eastAsia="仿宋_GB2312" w:hint="eastAsia"/>
        </w:rPr>
        <w:t>践行</w:t>
      </w:r>
      <w:proofErr w:type="gramEnd"/>
      <w:r>
        <w:rPr>
          <w:rFonts w:ascii="仿宋_GB2312" w:eastAsia="仿宋_GB2312" w:hint="eastAsia"/>
        </w:rPr>
        <w:t>社会主义核心价值观，具有深厚的爱国情感和中华民族自豪感。</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崇尚宪法、遵法守纪、崇德向善、诚实守信、尊重生命、热爱劳动，履行道德准则和行为规范，具有社会责任感和社会参与意识</w:t>
      </w:r>
      <w:r>
        <w:rPr>
          <w:rFonts w:ascii="仿宋_GB2312" w:eastAsia="仿宋_GB2312" w:hint="eastAsia"/>
        </w:rPr>
        <w:t>。</w:t>
      </w:r>
    </w:p>
    <w:p w:rsidR="00A50004" w:rsidRDefault="00C629B8">
      <w:pPr>
        <w:spacing w:line="360" w:lineRule="exact"/>
        <w:ind w:firstLineChars="200" w:firstLine="420"/>
        <w:rPr>
          <w:rFonts w:ascii="仿宋_GB2312" w:eastAsia="仿宋_GB2312"/>
        </w:rPr>
      </w:pPr>
      <w:r>
        <w:rPr>
          <w:rFonts w:ascii="仿宋_GB2312" w:eastAsia="仿宋_GB2312"/>
        </w:rPr>
        <w:lastRenderedPageBreak/>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具有质量意识、环保意识、安全意识、信息素养、</w:t>
      </w:r>
      <w:r>
        <w:rPr>
          <w:rFonts w:ascii="仿宋_GB2312" w:eastAsia="仿宋_GB2312" w:hint="eastAsia"/>
        </w:rPr>
        <w:t>工</w:t>
      </w:r>
      <w:r>
        <w:rPr>
          <w:rFonts w:ascii="仿宋_GB2312" w:eastAsia="仿宋_GB2312" w:hint="eastAsia"/>
        </w:rPr>
        <w:t>匠精神、创新思维。</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4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④</w:t>
      </w:r>
      <w:r>
        <w:rPr>
          <w:rFonts w:ascii="仿宋_GB2312" w:eastAsia="仿宋_GB2312"/>
        </w:rPr>
        <w:fldChar w:fldCharType="end"/>
      </w:r>
      <w:r>
        <w:rPr>
          <w:rFonts w:ascii="仿宋_GB2312" w:eastAsia="仿宋_GB2312" w:hint="eastAsia"/>
        </w:rPr>
        <w:t>勇于奋斗、乐观向上，具有自我管理能力、职业生涯规划的意识，有较强的集体意识和团队合作精神</w:t>
      </w:r>
      <w:r>
        <w:rPr>
          <w:rFonts w:ascii="仿宋_GB2312" w:eastAsia="仿宋_GB2312" w:hint="eastAsia"/>
        </w:rPr>
        <w:t>。</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5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⑤</w:t>
      </w:r>
      <w:r>
        <w:rPr>
          <w:rFonts w:ascii="仿宋_GB2312" w:eastAsia="仿宋_GB2312"/>
        </w:rPr>
        <w:fldChar w:fldCharType="end"/>
      </w:r>
      <w:r>
        <w:rPr>
          <w:rFonts w:ascii="仿宋_GB2312" w:eastAsia="仿宋_GB2312" w:hint="eastAsia"/>
        </w:rPr>
        <w:t>具有健康的体魄、心理和健全的人格，掌握基本运动知识和</w:t>
      </w:r>
      <w:r>
        <w:rPr>
          <w:rFonts w:ascii="仿宋_GB2312" w:eastAsia="仿宋_GB2312" w:hint="eastAsia"/>
        </w:rPr>
        <w:t>1</w:t>
      </w:r>
      <w:r>
        <w:rPr>
          <w:rFonts w:ascii="仿宋_GB2312" w:eastAsia="仿宋_GB2312" w:hint="eastAsia"/>
        </w:rPr>
        <w:t>、</w:t>
      </w:r>
      <w:r>
        <w:rPr>
          <w:rFonts w:ascii="仿宋_GB2312" w:eastAsia="仿宋_GB2312" w:hint="eastAsia"/>
        </w:rPr>
        <w:t>2</w:t>
      </w:r>
      <w:r>
        <w:rPr>
          <w:rFonts w:ascii="仿宋_GB2312" w:eastAsia="仿宋_GB2312" w:hint="eastAsia"/>
        </w:rPr>
        <w:t>项运动技能，养成良好的健身与卫生习惯，以及良好的行为习惯。</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6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⑥</w:t>
      </w:r>
      <w:r>
        <w:rPr>
          <w:rFonts w:ascii="仿宋_GB2312" w:eastAsia="仿宋_GB2312"/>
        </w:rPr>
        <w:fldChar w:fldCharType="end"/>
      </w:r>
      <w:r>
        <w:rPr>
          <w:rFonts w:ascii="仿宋_GB2312" w:eastAsia="仿宋_GB2312" w:hint="eastAsia"/>
        </w:rPr>
        <w:t>具有一定的审美和人文素养，能够形成</w:t>
      </w:r>
      <w:r>
        <w:rPr>
          <w:rFonts w:ascii="仿宋_GB2312" w:eastAsia="仿宋_GB2312" w:hint="eastAsia"/>
        </w:rPr>
        <w:t>1</w:t>
      </w:r>
      <w:r>
        <w:rPr>
          <w:rFonts w:ascii="仿宋_GB2312" w:eastAsia="仿宋_GB2312" w:hint="eastAsia"/>
        </w:rPr>
        <w:t>、</w:t>
      </w:r>
      <w:r>
        <w:rPr>
          <w:rFonts w:ascii="仿宋_GB2312" w:eastAsia="仿宋_GB2312" w:hint="eastAsia"/>
        </w:rPr>
        <w:t>2</w:t>
      </w:r>
      <w:r>
        <w:rPr>
          <w:rFonts w:ascii="仿宋_GB2312" w:eastAsia="仿宋_GB2312" w:hint="eastAsia"/>
        </w:rPr>
        <w:t>项艺术特长或爱好。</w:t>
      </w:r>
    </w:p>
    <w:p w:rsidR="00A50004" w:rsidRDefault="00C629B8">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）知识要求</w:t>
      </w:r>
    </w:p>
    <w:p w:rsidR="00A50004" w:rsidRDefault="00C629B8">
      <w:pPr>
        <w:tabs>
          <w:tab w:val="left" w:pos="988"/>
        </w:tabs>
        <w:autoSpaceDE w:val="0"/>
        <w:autoSpaceDN w:val="0"/>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rPr>
        <w:t>掌握必备的思想政治理论、科学文化基础知识和中华优秀传统文化知识。</w:t>
      </w:r>
    </w:p>
    <w:p w:rsidR="00A50004" w:rsidRDefault="00C629B8">
      <w:pPr>
        <w:tabs>
          <w:tab w:val="left" w:pos="988"/>
        </w:tabs>
        <w:autoSpaceDE w:val="0"/>
        <w:autoSpaceDN w:val="0"/>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rPr>
        <w:t>熟悉与本专业相关的法律法规以及环</w:t>
      </w:r>
      <w:r>
        <w:rPr>
          <w:rFonts w:ascii="仿宋_GB2312" w:eastAsia="仿宋_GB2312"/>
        </w:rPr>
        <w:t>境保护、安全消防等知识。</w:t>
      </w:r>
    </w:p>
    <w:p w:rsidR="00A50004" w:rsidRDefault="00C629B8">
      <w:pPr>
        <w:tabs>
          <w:tab w:val="left" w:pos="988"/>
        </w:tabs>
        <w:autoSpaceDE w:val="0"/>
        <w:autoSpaceDN w:val="0"/>
        <w:spacing w:line="360" w:lineRule="exact"/>
        <w:ind w:firstLineChars="200" w:firstLine="420"/>
        <w:rPr>
          <w:rFonts w:ascii="仿宋_GB2312" w:eastAsia="仿宋_GB2312"/>
        </w:rPr>
      </w:pPr>
      <w:r>
        <w:rPr>
          <w:rFonts w:ascii="仿宋_GB2312" w:eastAsia="仿宋_GB2312"/>
        </w:rPr>
        <w:t>掌握中医基础理论、中药学、方剂与中成药、药用植物学基本知识；</w:t>
      </w:r>
      <w:r>
        <w:rPr>
          <w:rFonts w:ascii="仿宋_GB2312" w:eastAsia="仿宋_GB2312"/>
        </w:rPr>
        <w:t xml:space="preserve"> </w:t>
      </w:r>
      <w:r>
        <w:rPr>
          <w:rFonts w:ascii="仿宋_GB2312" w:eastAsia="仿宋_GB2312"/>
        </w:rPr>
        <w:t>掌握中药药理学及临床合理用药的基本知识</w:t>
      </w:r>
      <w:r>
        <w:rPr>
          <w:rFonts w:ascii="仿宋_GB2312" w:eastAsia="仿宋_GB2312"/>
        </w:rPr>
        <w:t xml:space="preserve"> </w:t>
      </w:r>
      <w:r>
        <w:rPr>
          <w:rFonts w:ascii="仿宋_GB2312" w:eastAsia="仿宋_GB2312"/>
        </w:rPr>
        <w:t>掌握中药有效成分提取、</w:t>
      </w:r>
      <w:r>
        <w:rPr>
          <w:rFonts w:ascii="仿宋_GB2312" w:eastAsia="仿宋_GB2312"/>
        </w:rPr>
        <w:t xml:space="preserve"> </w:t>
      </w:r>
      <w:r>
        <w:rPr>
          <w:rFonts w:ascii="仿宋_GB2312" w:eastAsia="仿宋_GB2312"/>
        </w:rPr>
        <w:t>分离与测定的基本知识。</w:t>
      </w:r>
    </w:p>
    <w:p w:rsidR="00A50004" w:rsidRDefault="00C629B8">
      <w:pPr>
        <w:tabs>
          <w:tab w:val="left" w:pos="988"/>
        </w:tabs>
        <w:autoSpaceDE w:val="0"/>
        <w:autoSpaceDN w:val="0"/>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rPr>
        <w:t>掌握中药商品分类、规格及市场供求状况，掌握中药真伪鉴定、中药加工炮制、中药制剂制备、中药处方审查与调配、中药制剂质量检测的基本知识。</w:t>
      </w:r>
    </w:p>
    <w:p w:rsidR="00A50004" w:rsidRDefault="00C629B8">
      <w:pPr>
        <w:tabs>
          <w:tab w:val="left" w:pos="988"/>
        </w:tabs>
        <w:autoSpaceDE w:val="0"/>
        <w:autoSpaceDN w:val="0"/>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4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④</w:t>
      </w:r>
      <w:r>
        <w:rPr>
          <w:rFonts w:ascii="仿宋_GB2312" w:eastAsia="仿宋_GB2312"/>
        </w:rPr>
        <w:fldChar w:fldCharType="end"/>
      </w:r>
      <w:r>
        <w:rPr>
          <w:rFonts w:ascii="仿宋_GB2312" w:eastAsia="仿宋_GB2312"/>
        </w:rPr>
        <w:t>熟悉与本专业相关的医学、药学、化学和生物学基础知识；熟悉安全生产、环境保护、消防安全知识；熟悉化学操作与分析仪器操作基本知识。</w:t>
      </w:r>
    </w:p>
    <w:p w:rsidR="00A50004" w:rsidRDefault="00C629B8">
      <w:pPr>
        <w:tabs>
          <w:tab w:val="left" w:pos="986"/>
        </w:tabs>
        <w:autoSpaceDE w:val="0"/>
        <w:autoSpaceDN w:val="0"/>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xml:space="preserve">= 5 </w:instrText>
      </w:r>
      <w:r>
        <w:rPr>
          <w:rFonts w:ascii="仿宋_GB2312" w:eastAsia="仿宋_GB2312" w:hint="eastAsia"/>
        </w:rPr>
        <w:instrText>\*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⑤</w:t>
      </w:r>
      <w:r>
        <w:rPr>
          <w:rFonts w:ascii="仿宋_GB2312" w:eastAsia="仿宋_GB2312"/>
        </w:rPr>
        <w:fldChar w:fldCharType="end"/>
      </w:r>
      <w:r>
        <w:rPr>
          <w:rFonts w:ascii="仿宋_GB2312" w:eastAsia="仿宋_GB2312"/>
        </w:rPr>
        <w:t>熟悉中药材生产加工、医药市场营销、中药贮存与养护、药学咨询与服务的基本知识；熟悉药事管理法律法规与政策知识；熟悉药品生产质量管理规范、药品经营质量管理规范基本知识。</w:t>
      </w:r>
    </w:p>
    <w:p w:rsidR="00A50004" w:rsidRDefault="00C629B8">
      <w:pPr>
        <w:tabs>
          <w:tab w:val="left" w:pos="988"/>
        </w:tabs>
        <w:autoSpaceDE w:val="0"/>
        <w:autoSpaceDN w:val="0"/>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6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⑥</w:t>
      </w:r>
      <w:r>
        <w:rPr>
          <w:rFonts w:ascii="仿宋_GB2312" w:eastAsia="仿宋_GB2312"/>
        </w:rPr>
        <w:fldChar w:fldCharType="end"/>
      </w:r>
      <w:r>
        <w:rPr>
          <w:rFonts w:ascii="仿宋_GB2312" w:eastAsia="仿宋_GB2312"/>
        </w:rPr>
        <w:t>熟悉本专业所必需的英语和计算机应用知识。</w:t>
      </w:r>
    </w:p>
    <w:p w:rsidR="00A50004" w:rsidRDefault="00C629B8">
      <w:pPr>
        <w:tabs>
          <w:tab w:val="left" w:pos="988"/>
        </w:tabs>
        <w:autoSpaceDE w:val="0"/>
        <w:autoSpaceDN w:val="0"/>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7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⑦</w:t>
      </w:r>
      <w:r>
        <w:rPr>
          <w:rFonts w:ascii="仿宋_GB2312" w:eastAsia="仿宋_GB2312"/>
        </w:rPr>
        <w:fldChar w:fldCharType="end"/>
      </w:r>
      <w:r>
        <w:rPr>
          <w:rFonts w:ascii="仿宋_GB2312" w:eastAsia="仿宋_GB2312"/>
        </w:rPr>
        <w:t>了解文献检索、资料查阅及运用现代信息技术获取相关信息的基本方法；了解中药学及相关学科的发展动态和前沿信息。</w:t>
      </w:r>
    </w:p>
    <w:p w:rsidR="00A50004" w:rsidRDefault="00C629B8">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）能力要求</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具有探究学习、终身学习、分析问题和解决问题的能力。</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xml:space="preserve">= 2 </w:instrText>
      </w:r>
      <w:r>
        <w:rPr>
          <w:rFonts w:ascii="仿宋_GB2312" w:eastAsia="仿宋_GB2312" w:hint="eastAsia"/>
        </w:rPr>
        <w:instrText>\*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具有良好的语言、文字表达能力和沟通能力。</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具有较熟练的计算机操作能力和利用网络获取与处理信息的能力。</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4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④</w:t>
      </w:r>
      <w:r>
        <w:rPr>
          <w:rFonts w:ascii="仿宋_GB2312" w:eastAsia="仿宋_GB2312"/>
        </w:rPr>
        <w:fldChar w:fldCharType="end"/>
      </w:r>
      <w:r>
        <w:rPr>
          <w:rFonts w:ascii="仿宋_GB2312" w:eastAsia="仿宋_GB2312" w:hint="eastAsia"/>
        </w:rPr>
        <w:t>具有对中药化学成分进行提取、分离和检测的基本能力；具有中药鉴定和质量分析的基本能力；具有中药炮制、调剂、制剂的基本能力。</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5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⑤</w:t>
      </w:r>
      <w:r>
        <w:rPr>
          <w:rFonts w:ascii="仿宋_GB2312" w:eastAsia="仿宋_GB2312"/>
        </w:rPr>
        <w:fldChar w:fldCharType="end"/>
      </w:r>
      <w:r>
        <w:rPr>
          <w:rFonts w:ascii="仿宋_GB2312" w:eastAsia="仿宋_GB2312" w:hint="eastAsia"/>
        </w:rPr>
        <w:t>具有使用常用分析仪器对中药的质量进行分析鉴定的能力；具有使用炮制、提取、分离、制剂设备进行中药前处理和制剂生产，并能对设备进行维护的能力。</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6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⑥</w:t>
      </w:r>
      <w:r>
        <w:rPr>
          <w:rFonts w:ascii="仿宋_GB2312" w:eastAsia="仿宋_GB2312"/>
        </w:rPr>
        <w:fldChar w:fldCharType="end"/>
      </w:r>
      <w:r>
        <w:rPr>
          <w:rFonts w:ascii="仿宋_GB2312" w:eastAsia="仿宋_GB2312" w:hint="eastAsia"/>
        </w:rPr>
        <w:t>具有识别常用中药，进行中药调剂、合理用药指导的能力；具有对中药商品进行保管的能力。</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7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⑦</w:t>
      </w:r>
      <w:r>
        <w:rPr>
          <w:rFonts w:ascii="仿宋_GB2312" w:eastAsia="仿宋_GB2312"/>
        </w:rPr>
        <w:fldChar w:fldCharType="end"/>
      </w:r>
      <w:r>
        <w:rPr>
          <w:rFonts w:ascii="仿宋_GB2312" w:eastAsia="仿宋_GB2312" w:hint="eastAsia"/>
        </w:rPr>
        <w:t>具有中药营销和现代企业管理的能力。</w:t>
      </w:r>
    </w:p>
    <w:p w:rsidR="00A50004" w:rsidRDefault="00C629B8">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8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⑧</w:t>
      </w:r>
      <w:r>
        <w:rPr>
          <w:rFonts w:ascii="仿宋_GB2312" w:eastAsia="仿宋_GB2312"/>
        </w:rPr>
        <w:fldChar w:fldCharType="end"/>
      </w:r>
      <w:r>
        <w:rPr>
          <w:rFonts w:ascii="仿宋_GB2312" w:eastAsia="仿宋_GB2312" w:hint="eastAsia"/>
        </w:rPr>
        <w:t>具有事故防范、评价、救助与处理能力；具有维护岗位生产环境洁净的能力。</w:t>
      </w:r>
    </w:p>
    <w:p w:rsidR="00A50004" w:rsidRDefault="00C629B8">
      <w:pPr>
        <w:spacing w:line="360" w:lineRule="exact"/>
        <w:ind w:firstLineChars="200" w:firstLine="422"/>
        <w:rPr>
          <w:rFonts w:ascii="仿宋_GB2312" w:eastAsia="仿宋_GB2312"/>
          <w:b/>
        </w:rPr>
      </w:pPr>
      <w:r>
        <w:rPr>
          <w:rFonts w:ascii="仿宋_GB2312" w:eastAsia="仿宋_GB2312"/>
          <w:b/>
        </w:rPr>
        <w:t>6</w:t>
      </w:r>
      <w:r>
        <w:rPr>
          <w:rFonts w:ascii="仿宋_GB2312" w:eastAsia="仿宋_GB2312" w:hint="eastAsia"/>
          <w:b/>
        </w:rPr>
        <w:t>.</w:t>
      </w:r>
      <w:r>
        <w:rPr>
          <w:rFonts w:ascii="仿宋_GB2312" w:eastAsia="仿宋_GB2312" w:hint="eastAsia"/>
          <w:b/>
        </w:rPr>
        <w:t>【毕业学分】</w:t>
      </w:r>
    </w:p>
    <w:p w:rsidR="00A50004" w:rsidRDefault="00C629B8">
      <w:pPr>
        <w:spacing w:line="360" w:lineRule="exact"/>
        <w:ind w:firstLineChars="200" w:firstLine="420"/>
        <w:rPr>
          <w:rFonts w:ascii="仿宋_GB2312" w:eastAsia="仿宋_GB2312"/>
        </w:rPr>
      </w:pPr>
      <w:r>
        <w:rPr>
          <w:rFonts w:ascii="仿宋_GB2312" w:eastAsia="仿宋_GB2312" w:hint="eastAsia"/>
        </w:rPr>
        <w:t>至少需修满</w:t>
      </w:r>
      <w:r>
        <w:rPr>
          <w:rFonts w:ascii="仿宋_GB2312" w:eastAsia="仿宋_GB2312"/>
        </w:rPr>
        <w:t>15</w:t>
      </w:r>
      <w:r w:rsidR="00332486">
        <w:rPr>
          <w:rFonts w:ascii="仿宋_GB2312" w:eastAsia="仿宋_GB2312"/>
        </w:rPr>
        <w:t>1.5</w:t>
      </w:r>
      <w:r>
        <w:rPr>
          <w:rFonts w:ascii="仿宋_GB2312" w:eastAsia="仿宋_GB2312" w:hint="eastAsia"/>
        </w:rPr>
        <w:t>学分方可毕业，其中：公共必修课</w:t>
      </w:r>
      <w:r w:rsidR="00332486">
        <w:rPr>
          <w:rFonts w:ascii="仿宋_GB2312" w:eastAsia="仿宋_GB2312"/>
        </w:rPr>
        <w:t>40</w:t>
      </w:r>
      <w:r>
        <w:rPr>
          <w:rFonts w:ascii="仿宋_GB2312" w:eastAsia="仿宋_GB2312" w:hint="eastAsia"/>
        </w:rPr>
        <w:t>学分（含军事技能</w:t>
      </w:r>
      <w:r>
        <w:rPr>
          <w:rFonts w:ascii="仿宋_GB2312" w:eastAsia="仿宋_GB2312" w:hint="eastAsia"/>
        </w:rPr>
        <w:t>2</w:t>
      </w:r>
      <w:r>
        <w:rPr>
          <w:rFonts w:ascii="仿宋_GB2312" w:eastAsia="仿宋_GB2312" w:hint="eastAsia"/>
        </w:rPr>
        <w:t>学分</w:t>
      </w:r>
      <w:proofErr w:type="gramStart"/>
      <w:r>
        <w:rPr>
          <w:rFonts w:ascii="仿宋_GB2312" w:eastAsia="仿宋_GB2312" w:hint="eastAsia"/>
        </w:rPr>
        <w:t>和创就模块</w:t>
      </w:r>
      <w:proofErr w:type="gramEnd"/>
      <w:r>
        <w:rPr>
          <w:rFonts w:ascii="仿宋_GB2312" w:eastAsia="仿宋_GB2312"/>
        </w:rPr>
        <w:t>5</w:t>
      </w:r>
      <w:r>
        <w:rPr>
          <w:rFonts w:ascii="仿宋_GB2312" w:eastAsia="仿宋_GB2312" w:hint="eastAsia"/>
        </w:rPr>
        <w:t>学分）、公共选修课不少于</w:t>
      </w:r>
      <w:r>
        <w:rPr>
          <w:rFonts w:ascii="仿宋_GB2312" w:eastAsia="仿宋_GB2312" w:hint="eastAsia"/>
        </w:rPr>
        <w:t>4</w:t>
      </w:r>
      <w:r>
        <w:rPr>
          <w:rFonts w:ascii="仿宋_GB2312" w:eastAsia="仿宋_GB2312" w:hint="eastAsia"/>
        </w:rPr>
        <w:t>学分；专业必修课</w:t>
      </w:r>
      <w:r w:rsidR="00332486">
        <w:rPr>
          <w:rFonts w:ascii="仿宋_GB2312" w:eastAsia="仿宋_GB2312"/>
        </w:rPr>
        <w:t>67</w:t>
      </w:r>
      <w:r>
        <w:rPr>
          <w:rFonts w:ascii="仿宋_GB2312" w:eastAsia="仿宋_GB2312" w:hint="eastAsia"/>
        </w:rPr>
        <w:t>.5</w:t>
      </w:r>
      <w:r>
        <w:rPr>
          <w:rFonts w:ascii="仿宋_GB2312" w:eastAsia="仿宋_GB2312" w:hint="eastAsia"/>
        </w:rPr>
        <w:t>学分（</w:t>
      </w:r>
      <w:proofErr w:type="gramStart"/>
      <w:r>
        <w:rPr>
          <w:rFonts w:ascii="仿宋_GB2312" w:eastAsia="仿宋_GB2312" w:hint="eastAsia"/>
        </w:rPr>
        <w:t>跟岗实习</w:t>
      </w:r>
      <w:proofErr w:type="gramEnd"/>
      <w:r>
        <w:rPr>
          <w:rFonts w:ascii="仿宋_GB2312" w:eastAsia="仿宋_GB2312" w:hint="eastAsia"/>
        </w:rPr>
        <w:t>和顶岗实习学分另计</w:t>
      </w:r>
      <w:r>
        <w:rPr>
          <w:rFonts w:ascii="仿宋_GB2312" w:eastAsia="仿宋_GB2312"/>
        </w:rPr>
        <w:t>：</w:t>
      </w:r>
      <w:r>
        <w:rPr>
          <w:rFonts w:ascii="仿宋_GB2312" w:eastAsia="仿宋_GB2312"/>
        </w:rPr>
        <w:t>20</w:t>
      </w:r>
      <w:r>
        <w:rPr>
          <w:rFonts w:ascii="仿宋_GB2312" w:eastAsia="仿宋_GB2312"/>
        </w:rPr>
        <w:t>学分</w:t>
      </w:r>
      <w:r>
        <w:rPr>
          <w:rFonts w:ascii="仿宋_GB2312" w:eastAsia="仿宋_GB2312" w:hint="eastAsia"/>
        </w:rPr>
        <w:t>）、专业选修课不少于</w:t>
      </w:r>
      <w:r>
        <w:rPr>
          <w:rFonts w:ascii="仿宋_GB2312" w:eastAsia="仿宋_GB2312" w:hint="eastAsia"/>
        </w:rPr>
        <w:t>6</w:t>
      </w:r>
      <w:r>
        <w:rPr>
          <w:rFonts w:ascii="仿宋_GB2312" w:eastAsia="仿宋_GB2312"/>
        </w:rPr>
        <w:t>.5</w:t>
      </w:r>
      <w:r>
        <w:rPr>
          <w:rFonts w:ascii="仿宋_GB2312" w:eastAsia="仿宋_GB2312" w:hint="eastAsia"/>
        </w:rPr>
        <w:t>学分；第二课堂活动不少于</w:t>
      </w:r>
      <w:r>
        <w:rPr>
          <w:rFonts w:ascii="仿宋_GB2312" w:eastAsia="仿宋_GB2312" w:hint="eastAsia"/>
        </w:rPr>
        <w:t>13</w:t>
      </w:r>
      <w:r>
        <w:rPr>
          <w:rFonts w:ascii="仿宋_GB2312" w:eastAsia="仿宋_GB2312" w:hint="eastAsia"/>
        </w:rPr>
        <w:t>.5</w:t>
      </w:r>
      <w:r>
        <w:rPr>
          <w:rFonts w:ascii="仿宋_GB2312" w:eastAsia="仿宋_GB2312" w:hint="eastAsia"/>
        </w:rPr>
        <w:t>学分</w:t>
      </w:r>
      <w:r>
        <w:rPr>
          <w:rFonts w:ascii="仿宋_GB2312" w:eastAsia="仿宋_GB2312" w:hint="eastAsia"/>
        </w:rPr>
        <w:t>（其中基础学分不少于</w:t>
      </w:r>
      <w:r>
        <w:rPr>
          <w:rFonts w:ascii="仿宋_GB2312" w:eastAsia="仿宋_GB2312" w:hint="eastAsia"/>
        </w:rPr>
        <w:t>3</w:t>
      </w:r>
      <w:r>
        <w:rPr>
          <w:rFonts w:ascii="仿宋_GB2312" w:eastAsia="仿宋_GB2312" w:hint="eastAsia"/>
        </w:rPr>
        <w:t>学分且基础学分中的德育类学分不少于</w:t>
      </w:r>
      <w:r>
        <w:rPr>
          <w:rFonts w:ascii="仿宋_GB2312" w:eastAsia="仿宋_GB2312" w:hint="eastAsia"/>
        </w:rPr>
        <w:t>1.5</w:t>
      </w:r>
      <w:r>
        <w:rPr>
          <w:rFonts w:ascii="仿宋_GB2312" w:eastAsia="仿宋_GB2312" w:hint="eastAsia"/>
        </w:rPr>
        <w:t>学分、文明素质养成</w:t>
      </w:r>
      <w:r>
        <w:rPr>
          <w:rFonts w:ascii="仿宋_GB2312" w:eastAsia="仿宋_GB2312" w:hint="eastAsia"/>
        </w:rPr>
        <w:t>6</w:t>
      </w:r>
      <w:r>
        <w:rPr>
          <w:rFonts w:ascii="仿宋_GB2312" w:eastAsia="仿宋_GB2312" w:hint="eastAsia"/>
        </w:rPr>
        <w:t>学</w:t>
      </w:r>
      <w:r>
        <w:rPr>
          <w:rFonts w:ascii="仿宋_GB2312" w:eastAsia="仿宋_GB2312" w:hint="eastAsia"/>
        </w:rPr>
        <w:lastRenderedPageBreak/>
        <w:t>分）。</w:t>
      </w:r>
    </w:p>
    <w:p w:rsidR="00A50004" w:rsidRDefault="00C629B8">
      <w:pPr>
        <w:spacing w:line="400" w:lineRule="exact"/>
        <w:ind w:firstLineChars="200" w:firstLine="422"/>
        <w:jc w:val="left"/>
        <w:rPr>
          <w:rFonts w:ascii="仿宋_GB2312" w:eastAsia="仿宋_GB2312"/>
          <w:b/>
        </w:rPr>
      </w:pPr>
      <w:r>
        <w:rPr>
          <w:rFonts w:ascii="仿宋_GB2312" w:eastAsia="仿宋_GB2312"/>
          <w:b/>
        </w:rPr>
        <w:t>7</w:t>
      </w:r>
      <w:r>
        <w:rPr>
          <w:rFonts w:ascii="仿宋_GB2312" w:eastAsia="仿宋_GB2312" w:hint="eastAsia"/>
          <w:b/>
        </w:rPr>
        <w:t>.</w:t>
      </w:r>
      <w:r>
        <w:rPr>
          <w:rFonts w:ascii="仿宋_GB2312" w:eastAsia="仿宋_GB2312" w:hint="eastAsia"/>
          <w:b/>
        </w:rPr>
        <w:t>【课程设置与要求】</w:t>
      </w:r>
    </w:p>
    <w:p w:rsidR="00A50004" w:rsidRDefault="00CA3E42">
      <w:pPr>
        <w:tabs>
          <w:tab w:val="left" w:pos="360"/>
        </w:tabs>
        <w:spacing w:line="400" w:lineRule="exact"/>
        <w:ind w:firstLineChars="200" w:firstLine="422"/>
        <w:rPr>
          <w:rFonts w:ascii="仿宋_GB2312" w:eastAsia="仿宋_GB2312"/>
          <w:b/>
        </w:rPr>
      </w:pPr>
      <w:r w:rsidRPr="00B84901">
        <w:rPr>
          <w:rFonts w:ascii="仿宋_GB2312" w:eastAsia="仿宋_GB2312" w:hint="eastAsia"/>
          <w:b/>
        </w:rPr>
        <w:t>7.1 通识教育课程平台（由教学科研部及相关教学部门制定，详见“指导意见中专业人才培养方案模板”）</w:t>
      </w:r>
    </w:p>
    <w:p w:rsidR="00CA3E42" w:rsidRDefault="00CA3E42">
      <w:pPr>
        <w:tabs>
          <w:tab w:val="left" w:pos="360"/>
        </w:tabs>
        <w:spacing w:line="400" w:lineRule="exact"/>
        <w:ind w:firstLineChars="200" w:firstLine="422"/>
        <w:rPr>
          <w:rFonts w:ascii="仿宋_GB2312" w:eastAsia="仿宋_GB2312"/>
          <w:b/>
        </w:rPr>
      </w:pPr>
    </w:p>
    <w:p w:rsidR="00A50004" w:rsidRDefault="00C629B8">
      <w:pPr>
        <w:tabs>
          <w:tab w:val="left" w:pos="360"/>
        </w:tabs>
        <w:spacing w:line="400" w:lineRule="exact"/>
        <w:ind w:firstLineChars="200" w:firstLine="422"/>
        <w:rPr>
          <w:rFonts w:ascii="仿宋_GB2312" w:eastAsia="仿宋_GB2312"/>
          <w:b/>
        </w:rPr>
      </w:pPr>
      <w:r>
        <w:rPr>
          <w:rFonts w:ascii="仿宋_GB2312" w:eastAsia="仿宋_GB2312" w:hint="eastAsia"/>
          <w:b/>
        </w:rPr>
        <w:t>7</w:t>
      </w:r>
      <w:r>
        <w:rPr>
          <w:rFonts w:ascii="仿宋_GB2312" w:eastAsia="仿宋_GB2312"/>
          <w:b/>
        </w:rPr>
        <w:t xml:space="preserve">.2 </w:t>
      </w:r>
      <w:r>
        <w:rPr>
          <w:rFonts w:ascii="仿宋_GB2312" w:eastAsia="仿宋_GB2312"/>
          <w:b/>
        </w:rPr>
        <w:t>专业教育课程平台</w:t>
      </w:r>
    </w:p>
    <w:p w:rsidR="00A50004" w:rsidRDefault="00C629B8">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 xml:space="preserve">.2.1 </w:t>
      </w:r>
      <w:r>
        <w:rPr>
          <w:rFonts w:ascii="仿宋_GB2312" w:eastAsia="仿宋_GB2312"/>
        </w:rPr>
        <w:t>专业基础必修课模块</w:t>
      </w:r>
    </w:p>
    <w:p w:rsidR="00A50004" w:rsidRDefault="00C629B8">
      <w:pPr>
        <w:spacing w:line="360" w:lineRule="exact"/>
        <w:ind w:firstLineChars="200" w:firstLine="420"/>
        <w:rPr>
          <w:rFonts w:ascii="仿宋_GB2312" w:eastAsia="仿宋_GB2312"/>
        </w:rPr>
      </w:pPr>
      <w:r>
        <w:rPr>
          <w:rFonts w:ascii="仿宋_GB2312" w:eastAsia="仿宋_GB2312" w:hint="eastAsia"/>
        </w:rPr>
        <w:t>专业基础课是指同专业知识、技能直接联系的基础课程，是学生学习专业课的先修课程，有利于学生的专业学习和毕业后适应社会发展与科学技术发展的需要。</w:t>
      </w:r>
    </w:p>
    <w:p w:rsidR="00A50004" w:rsidRDefault="00C629B8">
      <w:pPr>
        <w:spacing w:line="360" w:lineRule="exact"/>
        <w:ind w:firstLineChars="200" w:firstLine="420"/>
        <w:rPr>
          <w:rFonts w:ascii="仿宋_GB2312" w:eastAsia="仿宋_GB2312"/>
        </w:rPr>
      </w:pPr>
      <w:r>
        <w:rPr>
          <w:rFonts w:ascii="仿宋_GB2312" w:eastAsia="仿宋_GB2312" w:hint="eastAsia"/>
        </w:rPr>
        <w:t>课程设置包括：人体解剖与生理、中医学基础、临床医学概论、</w:t>
      </w:r>
      <w:r>
        <w:rPr>
          <w:rFonts w:ascii="仿宋_GB2312" w:eastAsia="仿宋_GB2312" w:hint="eastAsia"/>
        </w:rPr>
        <w:t>中药学基础、</w:t>
      </w:r>
      <w:r>
        <w:rPr>
          <w:rFonts w:ascii="仿宋_GB2312" w:eastAsia="仿宋_GB2312" w:hint="eastAsia"/>
        </w:rPr>
        <w:t>药用基础化学、药用植物学、</w:t>
      </w:r>
      <w:r>
        <w:rPr>
          <w:rFonts w:ascii="仿宋_GB2312" w:eastAsia="仿宋_GB2312" w:hint="eastAsia"/>
        </w:rPr>
        <w:t>方剂学与中成药、</w:t>
      </w:r>
      <w:r>
        <w:rPr>
          <w:rFonts w:ascii="仿宋_GB2312" w:eastAsia="仿宋_GB2312" w:hint="eastAsia"/>
        </w:rPr>
        <w:t>中药化学。</w:t>
      </w:r>
    </w:p>
    <w:p w:rsidR="00A50004" w:rsidRDefault="00C629B8">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4  </w:t>
      </w:r>
      <w:r>
        <w:rPr>
          <w:rFonts w:ascii="仿宋_GB2312" w:eastAsia="仿宋_GB2312" w:hAnsi="微软雅黑" w:cs="微软雅黑" w:hint="eastAsia"/>
          <w:bCs/>
          <w:kern w:val="0"/>
          <w:szCs w:val="21"/>
        </w:rPr>
        <w:t>专业基础必修课模块</w:t>
      </w:r>
    </w:p>
    <w:tbl>
      <w:tblPr>
        <w:tblW w:w="5000" w:type="pct"/>
        <w:jc w:val="center"/>
        <w:tblCellMar>
          <w:left w:w="34" w:type="dxa"/>
          <w:right w:w="34" w:type="dxa"/>
        </w:tblCellMar>
        <w:tblLook w:val="04A0" w:firstRow="1" w:lastRow="0" w:firstColumn="1" w:lastColumn="0" w:noHBand="0" w:noVBand="1"/>
      </w:tblPr>
      <w:tblGrid>
        <w:gridCol w:w="725"/>
        <w:gridCol w:w="3783"/>
        <w:gridCol w:w="786"/>
        <w:gridCol w:w="679"/>
        <w:gridCol w:w="2407"/>
      </w:tblGrid>
      <w:tr w:rsidR="00A50004" w:rsidTr="00CA3E42">
        <w:trPr>
          <w:trHeight w:hRule="exact" w:val="355"/>
          <w:tblHeader/>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序号</w:t>
            </w:r>
          </w:p>
        </w:tc>
        <w:tc>
          <w:tcPr>
            <w:tcW w:w="2257"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课程名称（学习领域）</w:t>
            </w:r>
          </w:p>
        </w:tc>
        <w:tc>
          <w:tcPr>
            <w:tcW w:w="469"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学分</w:t>
            </w:r>
          </w:p>
        </w:tc>
        <w:tc>
          <w:tcPr>
            <w:tcW w:w="405"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学时</w:t>
            </w:r>
          </w:p>
        </w:tc>
        <w:tc>
          <w:tcPr>
            <w:tcW w:w="1436"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对应的实习实训课程</w:t>
            </w:r>
          </w:p>
          <w:p w:rsidR="00A50004" w:rsidRDefault="00C629B8">
            <w:pPr>
              <w:adjustRightInd w:val="0"/>
              <w:ind w:firstLineChars="200" w:firstLine="361"/>
              <w:rPr>
                <w:rFonts w:ascii="仿宋_GB2312" w:eastAsia="仿宋_GB2312" w:hAnsi="宋体" w:cs="宋体"/>
                <w:b/>
                <w:bCs/>
                <w:sz w:val="18"/>
                <w:szCs w:val="18"/>
              </w:rPr>
            </w:pPr>
            <w:r>
              <w:rPr>
                <w:rFonts w:ascii="仿宋_GB2312" w:eastAsia="仿宋_GB2312" w:hAnsi="宋体" w:cs="宋体" w:hint="eastAsia"/>
                <w:b/>
                <w:bCs/>
                <w:sz w:val="18"/>
                <w:szCs w:val="18"/>
              </w:rPr>
              <w:t>（项目）</w:t>
            </w:r>
          </w:p>
        </w:tc>
      </w:tr>
      <w:tr w:rsidR="00A50004" w:rsidTr="00CA3E42">
        <w:trPr>
          <w:trHeight w:val="502"/>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1</w:t>
            </w:r>
          </w:p>
        </w:tc>
        <w:tc>
          <w:tcPr>
            <w:tcW w:w="2257"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人体解剖与生理学</w:t>
            </w:r>
          </w:p>
        </w:tc>
        <w:tc>
          <w:tcPr>
            <w:tcW w:w="469"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3</w:t>
            </w:r>
          </w:p>
        </w:tc>
        <w:tc>
          <w:tcPr>
            <w:tcW w:w="405"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48</w:t>
            </w:r>
          </w:p>
        </w:tc>
        <w:tc>
          <w:tcPr>
            <w:tcW w:w="1436"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解剖生理实训</w:t>
            </w:r>
          </w:p>
        </w:tc>
      </w:tr>
      <w:tr w:rsidR="00A50004" w:rsidTr="00CA3E42">
        <w:trPr>
          <w:trHeight w:val="452"/>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2</w:t>
            </w:r>
          </w:p>
        </w:tc>
        <w:tc>
          <w:tcPr>
            <w:tcW w:w="2257"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中医学基础</w:t>
            </w:r>
          </w:p>
        </w:tc>
        <w:tc>
          <w:tcPr>
            <w:tcW w:w="469"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中医学基础实训</w:t>
            </w:r>
          </w:p>
        </w:tc>
      </w:tr>
      <w:tr w:rsidR="00A50004" w:rsidTr="00CA3E42">
        <w:trPr>
          <w:trHeight w:val="452"/>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3</w:t>
            </w:r>
          </w:p>
        </w:tc>
        <w:tc>
          <w:tcPr>
            <w:tcW w:w="2257"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临床医学概论</w:t>
            </w:r>
          </w:p>
        </w:tc>
        <w:tc>
          <w:tcPr>
            <w:tcW w:w="469"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 xml:space="preserve"> </w:t>
            </w:r>
          </w:p>
        </w:tc>
      </w:tr>
      <w:tr w:rsidR="00A50004" w:rsidTr="00CA3E42">
        <w:trPr>
          <w:trHeight w:val="462"/>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4</w:t>
            </w:r>
          </w:p>
        </w:tc>
        <w:tc>
          <w:tcPr>
            <w:tcW w:w="2257" w:type="pct"/>
            <w:tcBorders>
              <w:top w:val="nil"/>
              <w:left w:val="nil"/>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中药学基础</w:t>
            </w:r>
          </w:p>
        </w:tc>
        <w:tc>
          <w:tcPr>
            <w:tcW w:w="469" w:type="pct"/>
            <w:tcBorders>
              <w:top w:val="nil"/>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w:t>
            </w:r>
            <w:r>
              <w:rPr>
                <w:rFonts w:ascii="仿宋_GB2312" w:eastAsia="仿宋_GB2312" w:hint="eastAsia"/>
                <w:sz w:val="18"/>
                <w:szCs w:val="18"/>
              </w:rPr>
              <w:t>5</w:t>
            </w:r>
          </w:p>
        </w:tc>
        <w:tc>
          <w:tcPr>
            <w:tcW w:w="405" w:type="pct"/>
            <w:tcBorders>
              <w:top w:val="nil"/>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56</w:t>
            </w:r>
          </w:p>
        </w:tc>
        <w:tc>
          <w:tcPr>
            <w:tcW w:w="1436" w:type="pct"/>
            <w:tcBorders>
              <w:top w:val="nil"/>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中药学基础实训</w:t>
            </w:r>
          </w:p>
        </w:tc>
      </w:tr>
      <w:tr w:rsidR="00A50004" w:rsidTr="00CA3E42">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5</w:t>
            </w:r>
          </w:p>
        </w:tc>
        <w:tc>
          <w:tcPr>
            <w:tcW w:w="2257"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药用基础化学</w:t>
            </w:r>
          </w:p>
        </w:tc>
        <w:tc>
          <w:tcPr>
            <w:tcW w:w="469"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药用植物学实训</w:t>
            </w:r>
          </w:p>
        </w:tc>
      </w:tr>
      <w:tr w:rsidR="00A50004" w:rsidTr="00CA3E42">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6</w:t>
            </w:r>
          </w:p>
        </w:tc>
        <w:tc>
          <w:tcPr>
            <w:tcW w:w="2257"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药用植物学</w:t>
            </w:r>
          </w:p>
        </w:tc>
        <w:tc>
          <w:tcPr>
            <w:tcW w:w="469"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药用基础化学实训</w:t>
            </w:r>
          </w:p>
        </w:tc>
      </w:tr>
      <w:tr w:rsidR="00A50004" w:rsidTr="00CA3E42">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7</w:t>
            </w:r>
          </w:p>
        </w:tc>
        <w:tc>
          <w:tcPr>
            <w:tcW w:w="2257"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中药药理学</w:t>
            </w:r>
          </w:p>
        </w:tc>
        <w:tc>
          <w:tcPr>
            <w:tcW w:w="469"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w:t>
            </w:r>
            <w:r>
              <w:rPr>
                <w:rFonts w:ascii="仿宋_GB2312" w:eastAsia="仿宋_GB2312" w:hint="eastAsia"/>
                <w:sz w:val="18"/>
                <w:szCs w:val="18"/>
              </w:rPr>
              <w:t>5</w:t>
            </w:r>
          </w:p>
        </w:tc>
        <w:tc>
          <w:tcPr>
            <w:tcW w:w="405"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56</w:t>
            </w:r>
          </w:p>
        </w:tc>
        <w:tc>
          <w:tcPr>
            <w:tcW w:w="1436"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中药药理学实训</w:t>
            </w:r>
          </w:p>
        </w:tc>
      </w:tr>
      <w:tr w:rsidR="00A50004" w:rsidTr="00CA3E42">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8</w:t>
            </w:r>
          </w:p>
        </w:tc>
        <w:tc>
          <w:tcPr>
            <w:tcW w:w="2257"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方剂学与中成药</w:t>
            </w:r>
          </w:p>
        </w:tc>
        <w:tc>
          <w:tcPr>
            <w:tcW w:w="469"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方剂学与中成药实训</w:t>
            </w:r>
          </w:p>
        </w:tc>
      </w:tr>
      <w:tr w:rsidR="00A50004" w:rsidTr="00CA3E42">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9</w:t>
            </w:r>
          </w:p>
        </w:tc>
        <w:tc>
          <w:tcPr>
            <w:tcW w:w="2257"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left"/>
              <w:rPr>
                <w:rFonts w:ascii="仿宋_GB2312" w:eastAsia="仿宋_GB2312"/>
                <w:sz w:val="18"/>
                <w:szCs w:val="18"/>
              </w:rPr>
            </w:pPr>
            <w:r>
              <w:rPr>
                <w:rFonts w:ascii="仿宋_GB2312" w:eastAsia="仿宋_GB2312" w:hint="eastAsia"/>
                <w:sz w:val="18"/>
                <w:szCs w:val="18"/>
              </w:rPr>
              <w:t>中药化学</w:t>
            </w:r>
          </w:p>
        </w:tc>
        <w:tc>
          <w:tcPr>
            <w:tcW w:w="469"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A50004" w:rsidRDefault="00C629B8">
            <w:pPr>
              <w:spacing w:line="288" w:lineRule="auto"/>
              <w:jc w:val="center"/>
              <w:rPr>
                <w:rFonts w:ascii="仿宋_GB2312" w:eastAsia="仿宋_GB2312"/>
                <w:sz w:val="18"/>
                <w:szCs w:val="18"/>
              </w:rPr>
            </w:pPr>
            <w:r>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中药化学实训</w:t>
            </w:r>
          </w:p>
        </w:tc>
      </w:tr>
    </w:tbl>
    <w:p w:rsidR="00A50004" w:rsidRDefault="00C629B8">
      <w:pPr>
        <w:spacing w:line="288" w:lineRule="auto"/>
        <w:ind w:firstLineChars="200" w:firstLine="420"/>
        <w:rPr>
          <w:rFonts w:ascii="仿宋_GB2312" w:eastAsia="仿宋_GB2312"/>
        </w:rPr>
      </w:pPr>
      <w:r>
        <w:rPr>
          <w:rFonts w:ascii="仿宋_GB2312" w:eastAsia="仿宋_GB2312" w:hint="eastAsia"/>
        </w:rPr>
        <w:t>7</w:t>
      </w:r>
      <w:r>
        <w:rPr>
          <w:rFonts w:ascii="仿宋_GB2312" w:eastAsia="仿宋_GB2312"/>
        </w:rPr>
        <w:t xml:space="preserve">.2.2 </w:t>
      </w:r>
      <w:r>
        <w:rPr>
          <w:rFonts w:ascii="仿宋_GB2312" w:eastAsia="仿宋_GB2312"/>
        </w:rPr>
        <w:t>专业必修</w:t>
      </w:r>
      <w:r>
        <w:rPr>
          <w:rFonts w:ascii="仿宋_GB2312" w:eastAsia="仿宋_GB2312" w:hint="eastAsia"/>
        </w:rPr>
        <w:t>核心</w:t>
      </w:r>
      <w:r>
        <w:rPr>
          <w:rFonts w:ascii="仿宋_GB2312" w:eastAsia="仿宋_GB2312"/>
        </w:rPr>
        <w:t>课模块</w:t>
      </w:r>
    </w:p>
    <w:p w:rsidR="00A50004" w:rsidRDefault="00C629B8">
      <w:pPr>
        <w:spacing w:line="288" w:lineRule="auto"/>
        <w:ind w:firstLineChars="200" w:firstLine="420"/>
        <w:rPr>
          <w:rFonts w:ascii="仿宋_GB2312" w:eastAsia="仿宋_GB2312"/>
        </w:rPr>
      </w:pPr>
      <w:r>
        <w:rPr>
          <w:rFonts w:ascii="仿宋_GB2312" w:eastAsia="仿宋_GB2312" w:hint="eastAsia"/>
        </w:rPr>
        <w:t>专业核心课旨在使学生掌握必要的专业基本理论、专业知识和专业技能，了解本专业的前沿科学技术和发展趋势，培养分析解决本专业范围内一般实际问题的能力。</w:t>
      </w:r>
    </w:p>
    <w:p w:rsidR="00A50004" w:rsidRDefault="00C629B8">
      <w:pPr>
        <w:spacing w:line="288" w:lineRule="auto"/>
        <w:ind w:firstLineChars="200" w:firstLine="420"/>
        <w:rPr>
          <w:rFonts w:ascii="仿宋_GB2312" w:eastAsia="仿宋_GB2312"/>
        </w:rPr>
      </w:pPr>
      <w:r>
        <w:rPr>
          <w:rFonts w:ascii="仿宋_GB2312" w:eastAsia="仿宋_GB2312" w:hint="eastAsia"/>
        </w:rPr>
        <w:t>课程设置包括：中药加工、贮藏和养护、中药调剂技术、中药炮制技术、</w:t>
      </w:r>
      <w:r>
        <w:rPr>
          <w:rFonts w:ascii="仿宋_GB2312" w:eastAsia="仿宋_GB2312" w:hint="eastAsia"/>
        </w:rPr>
        <w:t>中药制剂技术、医药市场营销、</w:t>
      </w:r>
      <w:r>
        <w:rPr>
          <w:rFonts w:ascii="仿宋_GB2312" w:eastAsia="仿宋_GB2312" w:hint="eastAsia"/>
        </w:rPr>
        <w:t>中药制剂检测技术、中药鉴定技术。</w:t>
      </w:r>
    </w:p>
    <w:p w:rsidR="00A50004" w:rsidRDefault="00C629B8">
      <w:pPr>
        <w:widowControl/>
        <w:snapToGrid w:val="0"/>
        <w:spacing w:after="200" w:line="288" w:lineRule="auto"/>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5 </w:t>
      </w:r>
      <w:r>
        <w:rPr>
          <w:rFonts w:ascii="仿宋_GB2312" w:eastAsia="仿宋_GB2312" w:hAnsi="微软雅黑" w:cs="微软雅黑" w:hint="eastAsia"/>
          <w:bCs/>
          <w:kern w:val="0"/>
          <w:szCs w:val="21"/>
        </w:rPr>
        <w:t>专业必修核心课程模块</w:t>
      </w:r>
    </w:p>
    <w:tbl>
      <w:tblPr>
        <w:tblW w:w="5000" w:type="pct"/>
        <w:jc w:val="center"/>
        <w:tblCellMar>
          <w:left w:w="34" w:type="dxa"/>
          <w:right w:w="34" w:type="dxa"/>
        </w:tblCellMar>
        <w:tblLook w:val="04A0" w:firstRow="1" w:lastRow="0" w:firstColumn="1" w:lastColumn="0" w:noHBand="0" w:noVBand="1"/>
      </w:tblPr>
      <w:tblGrid>
        <w:gridCol w:w="583"/>
        <w:gridCol w:w="1398"/>
        <w:gridCol w:w="573"/>
        <w:gridCol w:w="595"/>
        <w:gridCol w:w="5231"/>
      </w:tblGrid>
      <w:tr w:rsidR="00A50004" w:rsidTr="00D8760F">
        <w:trPr>
          <w:trHeight w:hRule="exact" w:val="579"/>
          <w:tblHeader/>
          <w:jc w:val="center"/>
        </w:trPr>
        <w:tc>
          <w:tcPr>
            <w:tcW w:w="348"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序号</w:t>
            </w:r>
          </w:p>
        </w:tc>
        <w:tc>
          <w:tcPr>
            <w:tcW w:w="834"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课程名称</w:t>
            </w:r>
          </w:p>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（学习领域）</w:t>
            </w:r>
          </w:p>
        </w:tc>
        <w:tc>
          <w:tcPr>
            <w:tcW w:w="342"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学分</w:t>
            </w:r>
          </w:p>
        </w:tc>
        <w:tc>
          <w:tcPr>
            <w:tcW w:w="355"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学时</w:t>
            </w:r>
          </w:p>
        </w:tc>
        <w:tc>
          <w:tcPr>
            <w:tcW w:w="3121"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ind w:firstLineChars="200" w:firstLine="361"/>
              <w:jc w:val="center"/>
              <w:rPr>
                <w:rFonts w:ascii="仿宋_GB2312" w:eastAsia="仿宋_GB2312" w:hAnsi="宋体" w:cs="宋体"/>
                <w:b/>
                <w:bCs/>
                <w:sz w:val="18"/>
                <w:szCs w:val="18"/>
              </w:rPr>
            </w:pPr>
            <w:r>
              <w:rPr>
                <w:rFonts w:ascii="仿宋_GB2312" w:eastAsia="仿宋_GB2312" w:hAnsi="宋体" w:cs="宋体" w:hint="eastAsia"/>
                <w:b/>
                <w:bCs/>
                <w:sz w:val="18"/>
                <w:szCs w:val="18"/>
              </w:rPr>
              <w:t>主要教学内容</w:t>
            </w:r>
          </w:p>
        </w:tc>
      </w:tr>
      <w:tr w:rsidR="00A50004" w:rsidTr="00D8760F">
        <w:trPr>
          <w:trHeight w:val="502"/>
          <w:jc w:val="center"/>
        </w:trPr>
        <w:tc>
          <w:tcPr>
            <w:tcW w:w="348"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1</w:t>
            </w:r>
          </w:p>
        </w:tc>
        <w:tc>
          <w:tcPr>
            <w:tcW w:w="834"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中药加工、贮藏和养护</w:t>
            </w:r>
          </w:p>
        </w:tc>
        <w:tc>
          <w:tcPr>
            <w:tcW w:w="342"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3.5</w:t>
            </w:r>
          </w:p>
        </w:tc>
        <w:tc>
          <w:tcPr>
            <w:tcW w:w="355"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56</w:t>
            </w:r>
          </w:p>
        </w:tc>
        <w:tc>
          <w:tcPr>
            <w:tcW w:w="3121"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rPr>
                <w:rFonts w:ascii="仿宋_GB2312" w:eastAsia="仿宋_GB2312"/>
                <w:sz w:val="18"/>
                <w:szCs w:val="18"/>
              </w:rPr>
            </w:pPr>
            <w:r>
              <w:rPr>
                <w:rFonts w:ascii="仿宋_GB2312" w:eastAsia="仿宋_GB2312" w:hint="eastAsia"/>
                <w:sz w:val="18"/>
                <w:szCs w:val="18"/>
              </w:rPr>
              <w:t>中药的加工与质量；中药仓储管理；常用中药养护方法与技术；中药材的加工贮藏与养护；中药饮片的贮藏与养护；中成药的贮藏与养护等</w:t>
            </w:r>
          </w:p>
        </w:tc>
      </w:tr>
      <w:tr w:rsidR="00A50004" w:rsidTr="00D8760F">
        <w:trPr>
          <w:trHeight w:val="502"/>
          <w:jc w:val="center"/>
        </w:trPr>
        <w:tc>
          <w:tcPr>
            <w:tcW w:w="348"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2</w:t>
            </w:r>
          </w:p>
        </w:tc>
        <w:tc>
          <w:tcPr>
            <w:tcW w:w="834"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中药</w:t>
            </w:r>
            <w:r>
              <w:rPr>
                <w:rFonts w:ascii="仿宋_GB2312" w:eastAsia="仿宋_GB2312" w:hint="eastAsia"/>
                <w:sz w:val="18"/>
                <w:szCs w:val="18"/>
              </w:rPr>
              <w:t>调剂技术</w:t>
            </w:r>
          </w:p>
        </w:tc>
        <w:tc>
          <w:tcPr>
            <w:tcW w:w="342"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w:t>
            </w:r>
            <w:r>
              <w:rPr>
                <w:rFonts w:ascii="仿宋_GB2312" w:eastAsia="仿宋_GB2312" w:hint="eastAsia"/>
                <w:sz w:val="18"/>
                <w:szCs w:val="18"/>
              </w:rPr>
              <w:t>5</w:t>
            </w:r>
          </w:p>
        </w:tc>
        <w:tc>
          <w:tcPr>
            <w:tcW w:w="355"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56</w:t>
            </w:r>
          </w:p>
        </w:tc>
        <w:tc>
          <w:tcPr>
            <w:tcW w:w="3121"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rPr>
                <w:rFonts w:ascii="仿宋_GB2312" w:eastAsia="仿宋_GB2312"/>
                <w:sz w:val="18"/>
                <w:szCs w:val="18"/>
              </w:rPr>
            </w:pPr>
            <w:r>
              <w:rPr>
                <w:rFonts w:ascii="仿宋_GB2312" w:eastAsia="仿宋_GB2312" w:hint="eastAsia"/>
                <w:sz w:val="18"/>
                <w:szCs w:val="18"/>
              </w:rPr>
              <w:t>中药饮片鉴别、中药饮片调剂、中成药调剂、中药贮藏与养护。</w:t>
            </w:r>
          </w:p>
        </w:tc>
      </w:tr>
      <w:tr w:rsidR="00A50004" w:rsidTr="00D8760F">
        <w:trPr>
          <w:trHeight w:val="462"/>
          <w:jc w:val="center"/>
        </w:trPr>
        <w:tc>
          <w:tcPr>
            <w:tcW w:w="348"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w:t>
            </w:r>
          </w:p>
        </w:tc>
        <w:tc>
          <w:tcPr>
            <w:tcW w:w="834" w:type="pct"/>
            <w:tcBorders>
              <w:top w:val="nil"/>
              <w:left w:val="nil"/>
              <w:bottom w:val="single" w:sz="4" w:space="0" w:color="auto"/>
              <w:right w:val="single" w:sz="4" w:space="0" w:color="auto"/>
            </w:tcBorders>
            <w:vAlign w:val="center"/>
          </w:tcPr>
          <w:p w:rsidR="00A50004" w:rsidRDefault="00C629B8">
            <w:pPr>
              <w:tabs>
                <w:tab w:val="left" w:pos="360"/>
                <w:tab w:val="left" w:pos="492"/>
              </w:tabs>
              <w:spacing w:line="320" w:lineRule="exact"/>
              <w:jc w:val="left"/>
              <w:rPr>
                <w:rFonts w:ascii="仿宋_GB2312" w:eastAsia="仿宋_GB2312"/>
                <w:sz w:val="18"/>
                <w:szCs w:val="18"/>
              </w:rPr>
            </w:pPr>
            <w:r>
              <w:rPr>
                <w:rFonts w:ascii="仿宋_GB2312" w:eastAsia="仿宋_GB2312" w:hint="eastAsia"/>
                <w:sz w:val="18"/>
                <w:szCs w:val="18"/>
              </w:rPr>
              <w:t xml:space="preserve"> </w:t>
            </w:r>
            <w:r>
              <w:rPr>
                <w:rFonts w:ascii="仿宋_GB2312" w:eastAsia="仿宋_GB2312" w:hint="eastAsia"/>
                <w:sz w:val="18"/>
                <w:szCs w:val="18"/>
              </w:rPr>
              <w:t>中药炮制技术</w:t>
            </w:r>
          </w:p>
        </w:tc>
        <w:tc>
          <w:tcPr>
            <w:tcW w:w="342"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w:t>
            </w:r>
          </w:p>
        </w:tc>
        <w:tc>
          <w:tcPr>
            <w:tcW w:w="355"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48</w:t>
            </w:r>
          </w:p>
        </w:tc>
        <w:tc>
          <w:tcPr>
            <w:tcW w:w="3121"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rPr>
                <w:rFonts w:ascii="仿宋_GB2312" w:eastAsia="仿宋_GB2312"/>
                <w:sz w:val="18"/>
                <w:szCs w:val="18"/>
              </w:rPr>
            </w:pPr>
            <w:r>
              <w:rPr>
                <w:rFonts w:ascii="仿宋_GB2312" w:eastAsia="仿宋_GB2312" w:hint="eastAsia"/>
                <w:sz w:val="18"/>
                <w:szCs w:val="18"/>
              </w:rPr>
              <w:t>中药炮制基本知识与技能；饮片的贮藏保管；</w:t>
            </w:r>
            <w:proofErr w:type="gramStart"/>
            <w:r>
              <w:rPr>
                <w:rFonts w:ascii="仿宋_GB2312" w:eastAsia="仿宋_GB2312" w:hint="eastAsia"/>
                <w:sz w:val="18"/>
                <w:szCs w:val="18"/>
              </w:rPr>
              <w:t>净选与</w:t>
            </w:r>
            <w:proofErr w:type="gramEnd"/>
            <w:r>
              <w:rPr>
                <w:rFonts w:ascii="仿宋_GB2312" w:eastAsia="仿宋_GB2312" w:hint="eastAsia"/>
                <w:sz w:val="18"/>
                <w:szCs w:val="18"/>
              </w:rPr>
              <w:t>加工；</w:t>
            </w:r>
            <w:r>
              <w:rPr>
                <w:rFonts w:ascii="仿宋_GB2312" w:eastAsia="仿宋_GB2312" w:hint="eastAsia"/>
                <w:sz w:val="18"/>
                <w:szCs w:val="18"/>
              </w:rPr>
              <w:t xml:space="preserve"> </w:t>
            </w:r>
            <w:r>
              <w:rPr>
                <w:rFonts w:ascii="仿宋_GB2312" w:eastAsia="仿宋_GB2312" w:hint="eastAsia"/>
                <w:sz w:val="18"/>
                <w:szCs w:val="18"/>
              </w:rPr>
              <w:t>饮片切制；清炒法；加固体辅料炒法；加液体辅料炒法；缎法；蒸煮法；</w:t>
            </w:r>
            <w:r>
              <w:rPr>
                <w:rFonts w:ascii="仿宋_GB2312" w:eastAsia="仿宋_GB2312" w:hint="eastAsia"/>
                <w:sz w:val="18"/>
                <w:szCs w:val="18"/>
              </w:rPr>
              <w:lastRenderedPageBreak/>
              <w:t>复制法；发酵发芽法；制霜法；其他制法等</w:t>
            </w:r>
          </w:p>
        </w:tc>
      </w:tr>
      <w:tr w:rsidR="00A50004" w:rsidTr="00D8760F">
        <w:trPr>
          <w:trHeight w:val="462"/>
          <w:jc w:val="center"/>
        </w:trPr>
        <w:tc>
          <w:tcPr>
            <w:tcW w:w="348"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lastRenderedPageBreak/>
              <w:t>4</w:t>
            </w:r>
          </w:p>
        </w:tc>
        <w:tc>
          <w:tcPr>
            <w:tcW w:w="834"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中药制剂技术</w:t>
            </w:r>
            <w:r>
              <w:rPr>
                <w:rFonts w:ascii="仿宋_GB2312" w:eastAsia="仿宋_GB2312" w:hint="eastAsia"/>
                <w:sz w:val="18"/>
                <w:szCs w:val="18"/>
              </w:rPr>
              <w:t xml:space="preserve"> </w:t>
            </w:r>
          </w:p>
        </w:tc>
        <w:tc>
          <w:tcPr>
            <w:tcW w:w="342"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w:t>
            </w:r>
            <w:r>
              <w:rPr>
                <w:rFonts w:ascii="仿宋_GB2312" w:eastAsia="仿宋_GB2312" w:hint="eastAsia"/>
                <w:sz w:val="18"/>
                <w:szCs w:val="18"/>
              </w:rPr>
              <w:t>5</w:t>
            </w:r>
          </w:p>
        </w:tc>
        <w:tc>
          <w:tcPr>
            <w:tcW w:w="355"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56</w:t>
            </w:r>
          </w:p>
        </w:tc>
        <w:tc>
          <w:tcPr>
            <w:tcW w:w="3121"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rPr>
                <w:rFonts w:ascii="仿宋_GB2312" w:eastAsia="仿宋_GB2312"/>
                <w:sz w:val="18"/>
                <w:szCs w:val="18"/>
              </w:rPr>
            </w:pPr>
            <w:r>
              <w:rPr>
                <w:rFonts w:ascii="仿宋_GB2312" w:eastAsia="仿宋_GB2312" w:hint="eastAsia"/>
                <w:sz w:val="18"/>
                <w:szCs w:val="18"/>
              </w:rPr>
              <w:t>中药制剂的制备理论、制备工艺、质量控制和合理使用；中药各种常用剂型的特点、质量要求、制备方法和质量检查方法；常用辅料及包装材料；药物制剂的配伍变化等。主要内容包括：中药药剂基本理论；中药调剂；制药卫生；粉碎筛析；混合与制粒；散剂；提取分离纯化；中药浸提液的浓缩与干燥；浸出制剂；液体制剂；注射剂；外用膏剂；栓剂、胶剂与胶囊剂；丸剂；颗粒剂；片剂；气雾剂；其他剂型</w:t>
            </w:r>
          </w:p>
        </w:tc>
      </w:tr>
      <w:tr w:rsidR="00A50004" w:rsidTr="00D8760F">
        <w:trPr>
          <w:jc w:val="center"/>
        </w:trPr>
        <w:tc>
          <w:tcPr>
            <w:tcW w:w="348"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5</w:t>
            </w:r>
          </w:p>
        </w:tc>
        <w:tc>
          <w:tcPr>
            <w:tcW w:w="834"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医药市场营销</w:t>
            </w:r>
          </w:p>
        </w:tc>
        <w:tc>
          <w:tcPr>
            <w:tcW w:w="342"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2.5</w:t>
            </w:r>
          </w:p>
        </w:tc>
        <w:tc>
          <w:tcPr>
            <w:tcW w:w="355"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40</w:t>
            </w:r>
          </w:p>
        </w:tc>
        <w:tc>
          <w:tcPr>
            <w:tcW w:w="3121" w:type="pct"/>
            <w:tcBorders>
              <w:top w:val="nil"/>
              <w:left w:val="nil"/>
              <w:bottom w:val="single" w:sz="4" w:space="0" w:color="auto"/>
              <w:right w:val="single" w:sz="4" w:space="0" w:color="auto"/>
            </w:tcBorders>
            <w:vAlign w:val="center"/>
          </w:tcPr>
          <w:p w:rsidR="00A50004" w:rsidRDefault="00C629B8">
            <w:pPr>
              <w:tabs>
                <w:tab w:val="left" w:pos="360"/>
              </w:tabs>
              <w:spacing w:line="320" w:lineRule="exact"/>
              <w:rPr>
                <w:rFonts w:ascii="仿宋_GB2312" w:eastAsia="仿宋_GB2312"/>
                <w:sz w:val="18"/>
                <w:szCs w:val="18"/>
              </w:rPr>
            </w:pPr>
            <w:r>
              <w:rPr>
                <w:rFonts w:ascii="仿宋_GB2312" w:eastAsia="仿宋_GB2312" w:hint="eastAsia"/>
                <w:sz w:val="18"/>
                <w:szCs w:val="18"/>
              </w:rPr>
              <w:t>医药商品基础知识；医药市场分析、市场信息、市场调查与预测；医药市场营销影响因素及营销管理；医药市场细分化与目标市场</w:t>
            </w:r>
            <w:r>
              <w:rPr>
                <w:rFonts w:ascii="仿宋_GB2312" w:eastAsia="仿宋_GB2312" w:hint="eastAsia"/>
                <w:sz w:val="18"/>
                <w:szCs w:val="18"/>
              </w:rPr>
              <w:t>；医药市场竞争与发展战略；医药产品策略、定价策略和促销策略；医药国际市场营销等</w:t>
            </w:r>
          </w:p>
        </w:tc>
      </w:tr>
      <w:tr w:rsidR="00A50004" w:rsidTr="00D8760F">
        <w:trPr>
          <w:trHeight w:val="502"/>
          <w:jc w:val="center"/>
        </w:trPr>
        <w:tc>
          <w:tcPr>
            <w:tcW w:w="348"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6</w:t>
            </w:r>
          </w:p>
        </w:tc>
        <w:tc>
          <w:tcPr>
            <w:tcW w:w="834"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中药制剂检测技术</w:t>
            </w:r>
          </w:p>
        </w:tc>
        <w:tc>
          <w:tcPr>
            <w:tcW w:w="342"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w:t>
            </w:r>
          </w:p>
        </w:tc>
        <w:tc>
          <w:tcPr>
            <w:tcW w:w="355"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48</w:t>
            </w:r>
          </w:p>
        </w:tc>
        <w:tc>
          <w:tcPr>
            <w:tcW w:w="3121"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rPr>
                <w:rFonts w:ascii="仿宋_GB2312" w:eastAsia="仿宋_GB2312"/>
                <w:sz w:val="18"/>
                <w:szCs w:val="18"/>
              </w:rPr>
            </w:pPr>
            <w:r>
              <w:rPr>
                <w:rFonts w:ascii="仿宋_GB2312" w:eastAsia="仿宋_GB2312" w:hint="eastAsia"/>
                <w:sz w:val="18"/>
                <w:szCs w:val="18"/>
              </w:rPr>
              <w:t>中药制剂检测基础知识；中药制剂的鉴别；中药制剂的常规检查；中药制剂的杂质检查；中药制剂的卫生学检查；中药制剂的含量测定；中药制剂检测新技术；中药制剂各剂型的综合检验</w:t>
            </w:r>
          </w:p>
        </w:tc>
      </w:tr>
      <w:tr w:rsidR="00A50004" w:rsidTr="00D8760F">
        <w:trPr>
          <w:trHeight w:val="502"/>
          <w:jc w:val="center"/>
        </w:trPr>
        <w:tc>
          <w:tcPr>
            <w:tcW w:w="348"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7</w:t>
            </w:r>
          </w:p>
        </w:tc>
        <w:tc>
          <w:tcPr>
            <w:tcW w:w="834"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中药鉴定技术</w:t>
            </w:r>
          </w:p>
        </w:tc>
        <w:tc>
          <w:tcPr>
            <w:tcW w:w="342"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w:t>
            </w:r>
            <w:r>
              <w:rPr>
                <w:rFonts w:ascii="仿宋_GB2312" w:eastAsia="仿宋_GB2312" w:hint="eastAsia"/>
                <w:sz w:val="18"/>
                <w:szCs w:val="18"/>
              </w:rPr>
              <w:t>5</w:t>
            </w:r>
          </w:p>
        </w:tc>
        <w:tc>
          <w:tcPr>
            <w:tcW w:w="355"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jc w:val="center"/>
              <w:rPr>
                <w:rFonts w:ascii="仿宋_GB2312" w:eastAsia="仿宋_GB2312"/>
                <w:sz w:val="18"/>
                <w:szCs w:val="18"/>
              </w:rPr>
            </w:pPr>
            <w:r>
              <w:rPr>
                <w:rFonts w:ascii="仿宋_GB2312" w:eastAsia="仿宋_GB2312" w:hint="eastAsia"/>
                <w:sz w:val="18"/>
                <w:szCs w:val="18"/>
              </w:rPr>
              <w:t>56</w:t>
            </w:r>
          </w:p>
        </w:tc>
        <w:tc>
          <w:tcPr>
            <w:tcW w:w="3121"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320" w:lineRule="exact"/>
              <w:rPr>
                <w:rFonts w:ascii="仿宋_GB2312" w:eastAsia="仿宋_GB2312"/>
                <w:sz w:val="18"/>
                <w:szCs w:val="18"/>
              </w:rPr>
            </w:pPr>
            <w:r>
              <w:rPr>
                <w:rFonts w:ascii="仿宋_GB2312" w:eastAsia="仿宋_GB2312" w:hint="eastAsia"/>
                <w:sz w:val="18"/>
                <w:szCs w:val="18"/>
              </w:rPr>
              <w:t>中药鉴定的基本概念与任务；</w:t>
            </w:r>
            <w:r>
              <w:rPr>
                <w:rFonts w:ascii="仿宋_GB2312" w:eastAsia="仿宋_GB2312" w:hint="eastAsia"/>
                <w:sz w:val="18"/>
                <w:szCs w:val="18"/>
              </w:rPr>
              <w:t xml:space="preserve"> </w:t>
            </w:r>
            <w:r>
              <w:rPr>
                <w:rFonts w:ascii="仿宋_GB2312" w:eastAsia="仿宋_GB2312" w:hint="eastAsia"/>
                <w:sz w:val="18"/>
                <w:szCs w:val="18"/>
              </w:rPr>
              <w:t>中药鉴定的发展史；中药的采收、加工与贮藏；中药鉴定的依据与基本程序；中药鉴定的方法；根及根茎类中药的鉴定；</w:t>
            </w:r>
            <w:r>
              <w:rPr>
                <w:rFonts w:ascii="仿宋_GB2312" w:eastAsia="仿宋_GB2312" w:hint="eastAsia"/>
                <w:sz w:val="18"/>
                <w:szCs w:val="18"/>
              </w:rPr>
              <w:t xml:space="preserve"> </w:t>
            </w:r>
            <w:proofErr w:type="gramStart"/>
            <w:r>
              <w:rPr>
                <w:rFonts w:ascii="仿宋_GB2312" w:eastAsia="仿宋_GB2312" w:hint="eastAsia"/>
                <w:sz w:val="18"/>
                <w:szCs w:val="18"/>
              </w:rPr>
              <w:t>茎木类</w:t>
            </w:r>
            <w:proofErr w:type="gramEnd"/>
            <w:r>
              <w:rPr>
                <w:rFonts w:ascii="仿宋_GB2312" w:eastAsia="仿宋_GB2312" w:hint="eastAsia"/>
                <w:sz w:val="18"/>
                <w:szCs w:val="18"/>
              </w:rPr>
              <w:t>中药的鉴定；皮类中药的鉴定；叶类中药的鉴定；花类中药的鉴定；果实种子类中药的鉴定；全草类中药的鉴定；</w:t>
            </w:r>
            <w:r>
              <w:rPr>
                <w:rFonts w:ascii="仿宋_GB2312" w:eastAsia="仿宋_GB2312" w:hint="eastAsia"/>
                <w:sz w:val="18"/>
                <w:szCs w:val="18"/>
              </w:rPr>
              <w:t xml:space="preserve"> </w:t>
            </w:r>
            <w:r>
              <w:rPr>
                <w:rFonts w:ascii="仿宋_GB2312" w:eastAsia="仿宋_GB2312" w:hint="eastAsia"/>
                <w:sz w:val="18"/>
                <w:szCs w:val="18"/>
              </w:rPr>
              <w:t>藻、菌、地衣类中药的鉴定；</w:t>
            </w:r>
            <w:r>
              <w:rPr>
                <w:rFonts w:ascii="仿宋_GB2312" w:eastAsia="仿宋_GB2312" w:hint="eastAsia"/>
                <w:sz w:val="18"/>
                <w:szCs w:val="18"/>
              </w:rPr>
              <w:t xml:space="preserve">  </w:t>
            </w:r>
            <w:r>
              <w:rPr>
                <w:rFonts w:ascii="仿宋_GB2312" w:eastAsia="仿宋_GB2312" w:hint="eastAsia"/>
                <w:sz w:val="18"/>
                <w:szCs w:val="18"/>
              </w:rPr>
              <w:t>树脂类中药的鉴定；其他类中药的鉴定；动物类中药的鉴定；</w:t>
            </w:r>
            <w:r>
              <w:rPr>
                <w:rFonts w:ascii="仿宋_GB2312" w:eastAsia="仿宋_GB2312" w:hint="eastAsia"/>
                <w:sz w:val="18"/>
                <w:szCs w:val="18"/>
              </w:rPr>
              <w:t xml:space="preserve"> </w:t>
            </w:r>
            <w:r>
              <w:rPr>
                <w:rFonts w:ascii="仿宋_GB2312" w:eastAsia="仿宋_GB2312" w:hint="eastAsia"/>
                <w:sz w:val="18"/>
                <w:szCs w:val="18"/>
              </w:rPr>
              <w:t>矿物类中药的鉴定</w:t>
            </w:r>
          </w:p>
        </w:tc>
      </w:tr>
    </w:tbl>
    <w:p w:rsidR="00A50004" w:rsidRDefault="00C629B8">
      <w:pPr>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 xml:space="preserve">.2.3 </w:t>
      </w:r>
      <w:r>
        <w:rPr>
          <w:rFonts w:ascii="仿宋_GB2312" w:eastAsia="仿宋_GB2312"/>
        </w:rPr>
        <w:t>专业选修课模块</w:t>
      </w:r>
    </w:p>
    <w:p w:rsidR="00A50004" w:rsidRDefault="00C629B8">
      <w:pPr>
        <w:spacing w:line="360" w:lineRule="exact"/>
        <w:ind w:firstLineChars="200" w:firstLine="420"/>
        <w:rPr>
          <w:rFonts w:ascii="仿宋_GB2312" w:eastAsia="仿宋_GB2312"/>
        </w:rPr>
      </w:pPr>
      <w:r>
        <w:rPr>
          <w:rFonts w:ascii="仿宋_GB2312" w:eastAsia="仿宋_GB2312" w:hint="eastAsia"/>
        </w:rPr>
        <w:t>专业选修课旨在延伸学生的知识面</w:t>
      </w:r>
      <w:r>
        <w:rPr>
          <w:rFonts w:ascii="仿宋_GB2312" w:eastAsia="仿宋_GB2312" w:hint="eastAsia"/>
        </w:rPr>
        <w:t>,</w:t>
      </w:r>
      <w:r>
        <w:rPr>
          <w:rFonts w:ascii="仿宋_GB2312" w:eastAsia="仿宋_GB2312" w:hint="eastAsia"/>
        </w:rPr>
        <w:t>拓展学生素质</w:t>
      </w:r>
      <w:r>
        <w:rPr>
          <w:rFonts w:ascii="仿宋_GB2312" w:eastAsia="仿宋_GB2312" w:hint="eastAsia"/>
        </w:rPr>
        <w:t>,</w:t>
      </w:r>
      <w:r>
        <w:rPr>
          <w:rFonts w:ascii="仿宋_GB2312" w:eastAsia="仿宋_GB2312" w:hint="eastAsia"/>
        </w:rPr>
        <w:t>满足学生不同兴趣</w:t>
      </w:r>
      <w:r>
        <w:rPr>
          <w:rFonts w:ascii="仿宋_GB2312" w:eastAsia="仿宋_GB2312" w:hint="eastAsia"/>
        </w:rPr>
        <w:t>,</w:t>
      </w:r>
      <w:r>
        <w:rPr>
          <w:rFonts w:ascii="仿宋_GB2312" w:eastAsia="仿宋_GB2312" w:hint="eastAsia"/>
        </w:rPr>
        <w:t>从而引导学生对不同领域知识的探究。</w:t>
      </w:r>
    </w:p>
    <w:p w:rsidR="00A50004" w:rsidRDefault="00C629B8">
      <w:pPr>
        <w:spacing w:line="360" w:lineRule="exact"/>
        <w:ind w:firstLineChars="200" w:firstLine="420"/>
        <w:rPr>
          <w:rFonts w:ascii="仿宋_GB2312" w:eastAsia="仿宋_GB2312"/>
        </w:rPr>
      </w:pPr>
      <w:r>
        <w:rPr>
          <w:rFonts w:ascii="仿宋_GB2312" w:eastAsia="仿宋_GB2312" w:hint="eastAsia"/>
        </w:rPr>
        <w:t>课程设置包括：中药材</w:t>
      </w:r>
      <w:r>
        <w:rPr>
          <w:rFonts w:ascii="仿宋_GB2312" w:eastAsia="仿宋_GB2312" w:hint="eastAsia"/>
        </w:rPr>
        <w:t>GAP</w:t>
      </w:r>
      <w:r>
        <w:rPr>
          <w:rFonts w:ascii="仿宋_GB2312" w:eastAsia="仿宋_GB2312" w:hint="eastAsia"/>
        </w:rPr>
        <w:t>实务、药膳食疗学、中药</w:t>
      </w:r>
      <w:r>
        <w:rPr>
          <w:rFonts w:ascii="仿宋_GB2312" w:eastAsia="仿宋_GB2312" w:hint="eastAsia"/>
        </w:rPr>
        <w:t>GSP</w:t>
      </w:r>
      <w:r>
        <w:rPr>
          <w:rFonts w:ascii="仿宋_GB2312" w:eastAsia="仿宋_GB2312" w:hint="eastAsia"/>
        </w:rPr>
        <w:t>实务、中药美容学、中药</w:t>
      </w:r>
      <w:r>
        <w:rPr>
          <w:rFonts w:ascii="仿宋_GB2312" w:eastAsia="仿宋_GB2312" w:hint="eastAsia"/>
        </w:rPr>
        <w:t>GMP</w:t>
      </w:r>
      <w:r>
        <w:rPr>
          <w:rFonts w:ascii="仿宋_GB2312" w:eastAsia="仿宋_GB2312" w:hint="eastAsia"/>
        </w:rPr>
        <w:t>实务</w:t>
      </w:r>
      <w:r>
        <w:rPr>
          <w:rFonts w:ascii="仿宋_GB2312" w:eastAsia="仿宋_GB2312" w:hint="eastAsia"/>
        </w:rPr>
        <w:t>、</w:t>
      </w:r>
      <w:r>
        <w:rPr>
          <w:rFonts w:ascii="仿宋_GB2312" w:eastAsia="仿宋_GB2312" w:hint="eastAsia"/>
        </w:rPr>
        <w:t>药事管理与法规。</w:t>
      </w:r>
    </w:p>
    <w:p w:rsidR="00A50004" w:rsidRDefault="00C629B8">
      <w:pPr>
        <w:widowControl/>
        <w:snapToGrid w:val="0"/>
        <w:spacing w:after="200" w:line="288" w:lineRule="auto"/>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6 </w:t>
      </w:r>
      <w:r>
        <w:rPr>
          <w:rFonts w:ascii="仿宋_GB2312" w:eastAsia="仿宋_GB2312" w:hAnsi="微软雅黑" w:cs="微软雅黑" w:hint="eastAsia"/>
          <w:bCs/>
          <w:kern w:val="0"/>
          <w:szCs w:val="21"/>
        </w:rPr>
        <w:t>专业选修课模块</w:t>
      </w:r>
    </w:p>
    <w:tbl>
      <w:tblPr>
        <w:tblW w:w="5000" w:type="pct"/>
        <w:jc w:val="center"/>
        <w:tblCellMar>
          <w:left w:w="34" w:type="dxa"/>
          <w:right w:w="34" w:type="dxa"/>
        </w:tblCellMar>
        <w:tblLook w:val="04A0" w:firstRow="1" w:lastRow="0" w:firstColumn="1" w:lastColumn="0" w:noHBand="0" w:noVBand="1"/>
      </w:tblPr>
      <w:tblGrid>
        <w:gridCol w:w="1472"/>
        <w:gridCol w:w="4597"/>
        <w:gridCol w:w="798"/>
        <w:gridCol w:w="1513"/>
      </w:tblGrid>
      <w:tr w:rsidR="00A50004" w:rsidTr="00D8760F">
        <w:trPr>
          <w:trHeight w:hRule="exact" w:val="355"/>
          <w:tblHeader/>
          <w:jc w:val="center"/>
        </w:trPr>
        <w:tc>
          <w:tcPr>
            <w:tcW w:w="878"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序号</w:t>
            </w:r>
          </w:p>
        </w:tc>
        <w:tc>
          <w:tcPr>
            <w:tcW w:w="2743"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课程名称（学习领域）</w:t>
            </w:r>
          </w:p>
        </w:tc>
        <w:tc>
          <w:tcPr>
            <w:tcW w:w="476"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学分</w:t>
            </w:r>
          </w:p>
        </w:tc>
        <w:tc>
          <w:tcPr>
            <w:tcW w:w="903" w:type="pct"/>
            <w:tcBorders>
              <w:top w:val="single" w:sz="4" w:space="0" w:color="auto"/>
              <w:left w:val="single" w:sz="4" w:space="0" w:color="auto"/>
              <w:bottom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学时</w:t>
            </w:r>
          </w:p>
        </w:tc>
      </w:tr>
      <w:tr w:rsidR="00A50004" w:rsidTr="00D8760F">
        <w:trPr>
          <w:trHeight w:hRule="exact" w:val="355"/>
          <w:tblHeader/>
          <w:jc w:val="center"/>
        </w:trPr>
        <w:tc>
          <w:tcPr>
            <w:tcW w:w="878" w:type="pct"/>
            <w:vMerge w:val="restart"/>
            <w:tcBorders>
              <w:top w:val="single" w:sz="4" w:space="0" w:color="auto"/>
              <w:left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int="eastAsia"/>
                <w:sz w:val="18"/>
                <w:szCs w:val="18"/>
              </w:rPr>
              <w:t>1</w:t>
            </w:r>
          </w:p>
        </w:tc>
        <w:tc>
          <w:tcPr>
            <w:tcW w:w="274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中药材</w:t>
            </w:r>
            <w:r>
              <w:rPr>
                <w:rFonts w:ascii="仿宋_GB2312" w:eastAsia="仿宋_GB2312" w:hint="eastAsia"/>
                <w:sz w:val="18"/>
                <w:szCs w:val="18"/>
              </w:rPr>
              <w:t>GAP</w:t>
            </w:r>
            <w:r>
              <w:rPr>
                <w:rFonts w:ascii="仿宋_GB2312" w:eastAsia="仿宋_GB2312" w:hint="eastAsia"/>
                <w:sz w:val="18"/>
                <w:szCs w:val="18"/>
              </w:rPr>
              <w:t>实务</w:t>
            </w:r>
          </w:p>
        </w:tc>
        <w:tc>
          <w:tcPr>
            <w:tcW w:w="476" w:type="pct"/>
            <w:vMerge w:val="restart"/>
            <w:tcBorders>
              <w:top w:val="single" w:sz="4" w:space="0" w:color="auto"/>
              <w:left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2</w:t>
            </w:r>
          </w:p>
        </w:tc>
        <w:tc>
          <w:tcPr>
            <w:tcW w:w="903" w:type="pct"/>
            <w:vMerge w:val="restart"/>
            <w:tcBorders>
              <w:top w:val="single" w:sz="4" w:space="0" w:color="auto"/>
              <w:left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32</w:t>
            </w:r>
          </w:p>
        </w:tc>
      </w:tr>
      <w:tr w:rsidR="00A50004" w:rsidTr="00D8760F">
        <w:trPr>
          <w:trHeight w:hRule="exact" w:val="355"/>
          <w:tblHeader/>
          <w:jc w:val="center"/>
        </w:trPr>
        <w:tc>
          <w:tcPr>
            <w:tcW w:w="878" w:type="pct"/>
            <w:vMerge/>
            <w:tcBorders>
              <w:left w:val="single" w:sz="4" w:space="0" w:color="auto"/>
              <w:bottom w:val="single" w:sz="4" w:space="0" w:color="auto"/>
              <w:right w:val="single" w:sz="4" w:space="0" w:color="auto"/>
            </w:tcBorders>
            <w:vAlign w:val="center"/>
          </w:tcPr>
          <w:p w:rsidR="00A50004" w:rsidRDefault="00A50004">
            <w:pPr>
              <w:adjustRightInd w:val="0"/>
              <w:jc w:val="center"/>
              <w:rPr>
                <w:rFonts w:ascii="仿宋_GB2312" w:eastAsia="仿宋_GB2312" w:hAnsi="宋体" w:cs="宋体"/>
                <w:b/>
                <w:bCs/>
                <w:sz w:val="18"/>
                <w:szCs w:val="18"/>
              </w:rPr>
            </w:pPr>
          </w:p>
        </w:tc>
        <w:tc>
          <w:tcPr>
            <w:tcW w:w="274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药膳食疗学</w:t>
            </w:r>
          </w:p>
        </w:tc>
        <w:tc>
          <w:tcPr>
            <w:tcW w:w="476" w:type="pct"/>
            <w:vMerge/>
            <w:tcBorders>
              <w:left w:val="single" w:sz="4" w:space="0" w:color="auto"/>
              <w:bottom w:val="single" w:sz="4" w:space="0" w:color="auto"/>
              <w:right w:val="single" w:sz="4" w:space="0" w:color="auto"/>
            </w:tcBorders>
            <w:vAlign w:val="center"/>
          </w:tcPr>
          <w:p w:rsidR="00A50004" w:rsidRDefault="00A50004">
            <w:pPr>
              <w:tabs>
                <w:tab w:val="left" w:pos="360"/>
              </w:tabs>
              <w:spacing w:line="288" w:lineRule="auto"/>
              <w:jc w:val="center"/>
              <w:rPr>
                <w:rFonts w:ascii="仿宋_GB2312" w:eastAsia="仿宋_GB2312"/>
                <w:sz w:val="18"/>
                <w:szCs w:val="18"/>
              </w:rPr>
            </w:pPr>
          </w:p>
        </w:tc>
        <w:tc>
          <w:tcPr>
            <w:tcW w:w="903" w:type="pct"/>
            <w:vMerge/>
            <w:tcBorders>
              <w:left w:val="single" w:sz="4" w:space="0" w:color="auto"/>
              <w:bottom w:val="single" w:sz="4" w:space="0" w:color="auto"/>
              <w:right w:val="single" w:sz="4" w:space="0" w:color="auto"/>
            </w:tcBorders>
            <w:vAlign w:val="center"/>
          </w:tcPr>
          <w:p w:rsidR="00A50004" w:rsidRDefault="00A50004">
            <w:pPr>
              <w:tabs>
                <w:tab w:val="left" w:pos="360"/>
              </w:tabs>
              <w:spacing w:line="288" w:lineRule="auto"/>
              <w:jc w:val="center"/>
              <w:rPr>
                <w:rFonts w:ascii="仿宋_GB2312" w:eastAsia="仿宋_GB2312"/>
                <w:sz w:val="18"/>
                <w:szCs w:val="18"/>
              </w:rPr>
            </w:pPr>
          </w:p>
        </w:tc>
      </w:tr>
      <w:tr w:rsidR="00A50004" w:rsidTr="00D8760F">
        <w:trPr>
          <w:trHeight w:hRule="exact" w:val="355"/>
          <w:tblHeader/>
          <w:jc w:val="center"/>
        </w:trPr>
        <w:tc>
          <w:tcPr>
            <w:tcW w:w="878" w:type="pct"/>
            <w:vMerge w:val="restart"/>
            <w:tcBorders>
              <w:top w:val="single" w:sz="4" w:space="0" w:color="auto"/>
              <w:left w:val="single" w:sz="4" w:space="0" w:color="auto"/>
              <w:right w:val="single" w:sz="4" w:space="0" w:color="auto"/>
            </w:tcBorders>
            <w:vAlign w:val="center"/>
          </w:tcPr>
          <w:p w:rsidR="00A50004" w:rsidRDefault="00C629B8">
            <w:pPr>
              <w:adjustRightInd w:val="0"/>
              <w:jc w:val="center"/>
              <w:rPr>
                <w:rFonts w:ascii="仿宋_GB2312" w:eastAsia="仿宋_GB2312" w:hAnsi="宋体" w:cs="宋体"/>
                <w:b/>
                <w:bCs/>
                <w:sz w:val="18"/>
                <w:szCs w:val="18"/>
              </w:rPr>
            </w:pPr>
            <w:r>
              <w:rPr>
                <w:rFonts w:ascii="仿宋_GB2312" w:eastAsia="仿宋_GB2312" w:hint="eastAsia"/>
                <w:sz w:val="18"/>
                <w:szCs w:val="18"/>
              </w:rPr>
              <w:t>2</w:t>
            </w:r>
          </w:p>
        </w:tc>
        <w:tc>
          <w:tcPr>
            <w:tcW w:w="274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中药</w:t>
            </w:r>
            <w:r>
              <w:rPr>
                <w:rFonts w:ascii="仿宋_GB2312" w:eastAsia="仿宋_GB2312" w:hint="eastAsia"/>
                <w:sz w:val="18"/>
                <w:szCs w:val="18"/>
              </w:rPr>
              <w:t>GSP</w:t>
            </w:r>
            <w:r>
              <w:rPr>
                <w:rFonts w:ascii="仿宋_GB2312" w:eastAsia="仿宋_GB2312" w:hint="eastAsia"/>
                <w:sz w:val="18"/>
                <w:szCs w:val="18"/>
              </w:rPr>
              <w:t>实务</w:t>
            </w:r>
          </w:p>
        </w:tc>
        <w:tc>
          <w:tcPr>
            <w:tcW w:w="476" w:type="pct"/>
            <w:vMerge w:val="restart"/>
            <w:tcBorders>
              <w:top w:val="single" w:sz="4" w:space="0" w:color="auto"/>
              <w:left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2</w:t>
            </w:r>
          </w:p>
        </w:tc>
        <w:tc>
          <w:tcPr>
            <w:tcW w:w="903" w:type="pct"/>
            <w:vMerge w:val="restart"/>
            <w:tcBorders>
              <w:top w:val="single" w:sz="4" w:space="0" w:color="auto"/>
              <w:left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32</w:t>
            </w:r>
          </w:p>
        </w:tc>
      </w:tr>
      <w:tr w:rsidR="00A50004" w:rsidTr="00D8760F">
        <w:trPr>
          <w:trHeight w:hRule="exact" w:val="355"/>
          <w:tblHeader/>
          <w:jc w:val="center"/>
        </w:trPr>
        <w:tc>
          <w:tcPr>
            <w:tcW w:w="878" w:type="pct"/>
            <w:vMerge/>
            <w:tcBorders>
              <w:left w:val="single" w:sz="4" w:space="0" w:color="auto"/>
              <w:bottom w:val="single" w:sz="4" w:space="0" w:color="auto"/>
              <w:right w:val="single" w:sz="4" w:space="0" w:color="auto"/>
            </w:tcBorders>
            <w:vAlign w:val="center"/>
          </w:tcPr>
          <w:p w:rsidR="00A50004" w:rsidRDefault="00A50004">
            <w:pPr>
              <w:adjustRightInd w:val="0"/>
              <w:jc w:val="center"/>
              <w:rPr>
                <w:rFonts w:ascii="仿宋_GB2312" w:eastAsia="仿宋_GB2312" w:hAnsi="宋体" w:cs="宋体"/>
                <w:b/>
                <w:bCs/>
                <w:sz w:val="18"/>
                <w:szCs w:val="18"/>
              </w:rPr>
            </w:pPr>
          </w:p>
        </w:tc>
        <w:tc>
          <w:tcPr>
            <w:tcW w:w="2743" w:type="pct"/>
            <w:tcBorders>
              <w:top w:val="single" w:sz="4" w:space="0" w:color="auto"/>
              <w:left w:val="single" w:sz="4" w:space="0" w:color="auto"/>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中药美容学</w:t>
            </w:r>
          </w:p>
        </w:tc>
        <w:tc>
          <w:tcPr>
            <w:tcW w:w="476" w:type="pct"/>
            <w:vMerge/>
            <w:tcBorders>
              <w:left w:val="single" w:sz="4" w:space="0" w:color="auto"/>
              <w:bottom w:val="single" w:sz="4" w:space="0" w:color="auto"/>
              <w:right w:val="single" w:sz="4" w:space="0" w:color="auto"/>
            </w:tcBorders>
            <w:vAlign w:val="center"/>
          </w:tcPr>
          <w:p w:rsidR="00A50004" w:rsidRDefault="00A50004">
            <w:pPr>
              <w:adjustRightInd w:val="0"/>
              <w:jc w:val="center"/>
              <w:rPr>
                <w:rFonts w:ascii="仿宋_GB2312" w:eastAsia="仿宋_GB2312" w:hAnsi="宋体" w:cs="宋体"/>
                <w:b/>
                <w:bCs/>
                <w:sz w:val="18"/>
                <w:szCs w:val="18"/>
              </w:rPr>
            </w:pPr>
          </w:p>
        </w:tc>
        <w:tc>
          <w:tcPr>
            <w:tcW w:w="903" w:type="pct"/>
            <w:vMerge/>
            <w:tcBorders>
              <w:left w:val="single" w:sz="4" w:space="0" w:color="auto"/>
              <w:bottom w:val="single" w:sz="4" w:space="0" w:color="auto"/>
              <w:right w:val="single" w:sz="4" w:space="0" w:color="auto"/>
            </w:tcBorders>
            <w:vAlign w:val="center"/>
          </w:tcPr>
          <w:p w:rsidR="00A50004" w:rsidRDefault="00A50004">
            <w:pPr>
              <w:adjustRightInd w:val="0"/>
              <w:jc w:val="center"/>
              <w:rPr>
                <w:rFonts w:ascii="仿宋_GB2312" w:eastAsia="仿宋_GB2312" w:hAnsi="宋体" w:cs="宋体"/>
                <w:b/>
                <w:bCs/>
                <w:sz w:val="18"/>
                <w:szCs w:val="18"/>
              </w:rPr>
            </w:pPr>
          </w:p>
        </w:tc>
      </w:tr>
      <w:tr w:rsidR="00A50004" w:rsidTr="00D8760F">
        <w:trPr>
          <w:jc w:val="center"/>
        </w:trPr>
        <w:tc>
          <w:tcPr>
            <w:tcW w:w="878" w:type="pct"/>
            <w:vMerge w:val="restart"/>
            <w:tcBorders>
              <w:top w:val="single" w:sz="4" w:space="0" w:color="auto"/>
              <w:left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3</w:t>
            </w:r>
          </w:p>
        </w:tc>
        <w:tc>
          <w:tcPr>
            <w:tcW w:w="2743" w:type="pct"/>
            <w:tcBorders>
              <w:top w:val="nil"/>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中药</w:t>
            </w:r>
            <w:r>
              <w:rPr>
                <w:rFonts w:ascii="仿宋_GB2312" w:eastAsia="仿宋_GB2312" w:hint="eastAsia"/>
                <w:sz w:val="18"/>
                <w:szCs w:val="18"/>
              </w:rPr>
              <w:t>GMP</w:t>
            </w:r>
            <w:r>
              <w:rPr>
                <w:rFonts w:ascii="仿宋_GB2312" w:eastAsia="仿宋_GB2312" w:hint="eastAsia"/>
                <w:sz w:val="18"/>
                <w:szCs w:val="18"/>
              </w:rPr>
              <w:t>实务</w:t>
            </w:r>
          </w:p>
        </w:tc>
        <w:tc>
          <w:tcPr>
            <w:tcW w:w="476" w:type="pct"/>
            <w:vMerge w:val="restart"/>
            <w:tcBorders>
              <w:top w:val="nil"/>
              <w:left w:val="nil"/>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w:t>
            </w:r>
            <w:r>
              <w:rPr>
                <w:rFonts w:ascii="仿宋_GB2312" w:eastAsia="仿宋_GB2312" w:hint="eastAsia"/>
                <w:sz w:val="18"/>
                <w:szCs w:val="18"/>
              </w:rPr>
              <w:t>5</w:t>
            </w:r>
          </w:p>
        </w:tc>
        <w:tc>
          <w:tcPr>
            <w:tcW w:w="903" w:type="pct"/>
            <w:vMerge w:val="restart"/>
            <w:tcBorders>
              <w:top w:val="nil"/>
              <w:left w:val="nil"/>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40</w:t>
            </w:r>
          </w:p>
        </w:tc>
      </w:tr>
      <w:tr w:rsidR="00A50004" w:rsidTr="00D8760F">
        <w:trPr>
          <w:jc w:val="center"/>
        </w:trPr>
        <w:tc>
          <w:tcPr>
            <w:tcW w:w="878" w:type="pct"/>
            <w:vMerge/>
            <w:tcBorders>
              <w:left w:val="single" w:sz="4" w:space="0" w:color="auto"/>
              <w:bottom w:val="single" w:sz="4" w:space="0" w:color="auto"/>
              <w:right w:val="single" w:sz="4" w:space="0" w:color="auto"/>
            </w:tcBorders>
            <w:vAlign w:val="center"/>
          </w:tcPr>
          <w:p w:rsidR="00A50004" w:rsidRDefault="00A50004">
            <w:pPr>
              <w:tabs>
                <w:tab w:val="left" w:pos="360"/>
              </w:tabs>
              <w:spacing w:line="288" w:lineRule="auto"/>
              <w:jc w:val="center"/>
              <w:rPr>
                <w:rFonts w:ascii="仿宋_GB2312" w:eastAsia="仿宋_GB2312"/>
                <w:sz w:val="18"/>
                <w:szCs w:val="18"/>
              </w:rPr>
            </w:pPr>
          </w:p>
        </w:tc>
        <w:tc>
          <w:tcPr>
            <w:tcW w:w="2743" w:type="pct"/>
            <w:tcBorders>
              <w:top w:val="nil"/>
              <w:left w:val="nil"/>
              <w:bottom w:val="single" w:sz="4" w:space="0" w:color="auto"/>
              <w:right w:val="single" w:sz="4" w:space="0" w:color="auto"/>
            </w:tcBorders>
            <w:vAlign w:val="center"/>
          </w:tcPr>
          <w:p w:rsidR="00A50004" w:rsidRDefault="00C629B8">
            <w:pPr>
              <w:tabs>
                <w:tab w:val="left" w:pos="360"/>
              </w:tabs>
              <w:spacing w:line="288" w:lineRule="auto"/>
              <w:jc w:val="center"/>
              <w:rPr>
                <w:rFonts w:ascii="仿宋_GB2312" w:eastAsia="仿宋_GB2312"/>
                <w:sz w:val="18"/>
                <w:szCs w:val="18"/>
              </w:rPr>
            </w:pPr>
            <w:r>
              <w:rPr>
                <w:rFonts w:ascii="仿宋_GB2312" w:eastAsia="仿宋_GB2312" w:hint="eastAsia"/>
                <w:sz w:val="18"/>
                <w:szCs w:val="18"/>
              </w:rPr>
              <w:t>药事管理与法规</w:t>
            </w:r>
          </w:p>
        </w:tc>
        <w:tc>
          <w:tcPr>
            <w:tcW w:w="476" w:type="pct"/>
            <w:vMerge/>
            <w:tcBorders>
              <w:left w:val="nil"/>
              <w:bottom w:val="single" w:sz="4" w:space="0" w:color="auto"/>
              <w:right w:val="single" w:sz="4" w:space="0" w:color="auto"/>
            </w:tcBorders>
          </w:tcPr>
          <w:p w:rsidR="00A50004" w:rsidRDefault="00A50004">
            <w:pPr>
              <w:tabs>
                <w:tab w:val="left" w:pos="360"/>
              </w:tabs>
              <w:spacing w:line="288" w:lineRule="auto"/>
              <w:jc w:val="left"/>
              <w:rPr>
                <w:rFonts w:ascii="仿宋_GB2312" w:eastAsia="仿宋_GB2312"/>
                <w:sz w:val="18"/>
                <w:szCs w:val="18"/>
              </w:rPr>
            </w:pPr>
          </w:p>
        </w:tc>
        <w:tc>
          <w:tcPr>
            <w:tcW w:w="903" w:type="pct"/>
            <w:vMerge/>
            <w:tcBorders>
              <w:left w:val="nil"/>
              <w:bottom w:val="single" w:sz="4" w:space="0" w:color="auto"/>
              <w:right w:val="single" w:sz="4" w:space="0" w:color="auto"/>
            </w:tcBorders>
            <w:vAlign w:val="center"/>
          </w:tcPr>
          <w:p w:rsidR="00A50004" w:rsidRDefault="00A50004">
            <w:pPr>
              <w:tabs>
                <w:tab w:val="left" w:pos="360"/>
              </w:tabs>
              <w:spacing w:line="288" w:lineRule="auto"/>
              <w:jc w:val="center"/>
              <w:rPr>
                <w:rFonts w:ascii="仿宋_GB2312" w:eastAsia="仿宋_GB2312"/>
                <w:sz w:val="18"/>
                <w:szCs w:val="18"/>
              </w:rPr>
            </w:pPr>
          </w:p>
        </w:tc>
      </w:tr>
    </w:tbl>
    <w:p w:rsidR="00A50004" w:rsidRDefault="00C629B8">
      <w:pPr>
        <w:tabs>
          <w:tab w:val="left" w:pos="360"/>
        </w:tabs>
        <w:spacing w:line="360" w:lineRule="exact"/>
        <w:ind w:firstLineChars="200" w:firstLine="422"/>
        <w:rPr>
          <w:rFonts w:ascii="仿宋_GB2312" w:eastAsia="仿宋_GB2312"/>
          <w:b/>
        </w:rPr>
      </w:pPr>
      <w:r>
        <w:rPr>
          <w:rFonts w:ascii="仿宋_GB2312" w:eastAsia="仿宋_GB2312" w:hint="eastAsia"/>
          <w:b/>
        </w:rPr>
        <w:t xml:space="preserve">7.3 </w:t>
      </w:r>
      <w:r>
        <w:rPr>
          <w:rFonts w:ascii="仿宋_GB2312" w:eastAsia="仿宋_GB2312" w:hint="eastAsia"/>
          <w:b/>
        </w:rPr>
        <w:t>专项实践课程平台</w:t>
      </w:r>
    </w:p>
    <w:p w:rsidR="00A50004" w:rsidRDefault="00C629B8">
      <w:pPr>
        <w:spacing w:line="360" w:lineRule="exact"/>
        <w:ind w:firstLineChars="200" w:firstLine="420"/>
        <w:rPr>
          <w:rFonts w:ascii="仿宋_GB2312" w:eastAsia="仿宋_GB2312"/>
        </w:rPr>
      </w:pPr>
      <w:r>
        <w:rPr>
          <w:rFonts w:ascii="仿宋_GB2312" w:eastAsia="仿宋_GB2312" w:hint="eastAsia"/>
        </w:rPr>
        <w:t xml:space="preserve">7.3.1 </w:t>
      </w:r>
      <w:r>
        <w:rPr>
          <w:rFonts w:ascii="仿宋_GB2312" w:eastAsia="仿宋_GB2312" w:hint="eastAsia"/>
        </w:rPr>
        <w:t>专业技能课模块</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hint="eastAsia"/>
        </w:rPr>
        <w:t>1</w:t>
      </w:r>
      <w:r>
        <w:rPr>
          <w:rFonts w:ascii="仿宋_GB2312" w:eastAsia="仿宋_GB2312" w:hint="eastAsia"/>
        </w:rPr>
        <w:t xml:space="preserve">-1 </w:t>
      </w:r>
      <w:r>
        <w:rPr>
          <w:rFonts w:ascii="仿宋_GB2312" w:eastAsia="仿宋_GB2312" w:hint="eastAsia"/>
        </w:rPr>
        <w:t>专业认知</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中药学专业是典型的技术技能类专业，目前也是卫生教育体系中的热门专业之一，相</w:t>
      </w:r>
      <w:r>
        <w:rPr>
          <w:rFonts w:ascii="仿宋_GB2312" w:eastAsia="仿宋_GB2312" w:hint="eastAsia"/>
        </w:rPr>
        <w:lastRenderedPageBreak/>
        <w:t>关人才紧缺，毕业生就业市场庞大。就业岗位中一般劳动强度相对高，技能要求高，人际交往处理能力要求也相对高。故对于从事本专业的学习及工作的人员，首要需要对生命充满敬畏和尊重，对自己对别人都充满热心和爱心</w:t>
      </w:r>
      <w:r>
        <w:rPr>
          <w:rFonts w:ascii="仿宋_GB2312" w:eastAsia="仿宋_GB2312" w:hint="eastAsia"/>
        </w:rPr>
        <w:t>，对中药学工作的辛苦和职业荣誉感有良好的辩证认知。</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 xml:space="preserve">7.3.1-2 </w:t>
      </w:r>
      <w:r>
        <w:rPr>
          <w:rFonts w:ascii="仿宋_GB2312" w:eastAsia="仿宋_GB2312" w:hint="eastAsia"/>
        </w:rPr>
        <w:t>岗位认知</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随着民众对健康需求的日益加剧，社会对健康产业相关人才需求也日加紧迫。尤其在今年来国际国内卫生</w:t>
      </w:r>
      <w:r>
        <w:rPr>
          <w:rFonts w:ascii="仿宋_GB2312" w:eastAsia="仿宋_GB2312" w:hint="eastAsia"/>
        </w:rPr>
        <w:t>健康及</w:t>
      </w:r>
      <w:r>
        <w:rPr>
          <w:rFonts w:ascii="仿宋_GB2312" w:eastAsia="仿宋_GB2312" w:hint="eastAsia"/>
        </w:rPr>
        <w:t>防疫环境等的催化下，中医药从业人员</w:t>
      </w:r>
      <w:r>
        <w:rPr>
          <w:rFonts w:ascii="仿宋_GB2312" w:eastAsia="仿宋_GB2312" w:hint="eastAsia"/>
        </w:rPr>
        <w:t>的数量远远不够，比例严重失调</w:t>
      </w:r>
      <w:r>
        <w:rPr>
          <w:rFonts w:ascii="仿宋_GB2312" w:eastAsia="仿宋_GB2312" w:hint="eastAsia"/>
        </w:rPr>
        <w:t>。</w:t>
      </w:r>
      <w:r>
        <w:rPr>
          <w:rFonts w:ascii="仿宋_GB2312" w:eastAsia="仿宋_GB2312" w:hint="eastAsia"/>
        </w:rPr>
        <w:t>中药学</w:t>
      </w:r>
      <w:r>
        <w:rPr>
          <w:rFonts w:ascii="仿宋_GB2312" w:eastAsia="仿宋_GB2312" w:hint="eastAsia"/>
        </w:rPr>
        <w:t>专业</w:t>
      </w:r>
      <w:r>
        <w:rPr>
          <w:rFonts w:ascii="仿宋_GB2312" w:eastAsia="仿宋_GB2312" w:hint="eastAsia"/>
        </w:rPr>
        <w:t>人才紧缺，</w:t>
      </w:r>
      <w:r>
        <w:rPr>
          <w:rFonts w:ascii="仿宋_GB2312" w:eastAsia="仿宋_GB2312" w:hint="eastAsia"/>
        </w:rPr>
        <w:t>国家予以重点扶持</w:t>
      </w:r>
      <w:r>
        <w:rPr>
          <w:rFonts w:ascii="仿宋_GB2312" w:eastAsia="仿宋_GB2312" w:hint="eastAsia"/>
        </w:rPr>
        <w:t>，</w:t>
      </w:r>
      <w:r>
        <w:rPr>
          <w:rFonts w:ascii="仿宋_GB2312" w:eastAsia="仿宋_GB2312" w:hint="eastAsia"/>
        </w:rPr>
        <w:t>毕业生</w:t>
      </w:r>
      <w:r>
        <w:rPr>
          <w:rFonts w:ascii="仿宋_GB2312" w:eastAsia="仿宋_GB2312" w:hint="eastAsia"/>
        </w:rPr>
        <w:t>就业前景</w:t>
      </w:r>
      <w:r>
        <w:rPr>
          <w:rFonts w:ascii="仿宋_GB2312" w:eastAsia="仿宋_GB2312" w:hint="eastAsia"/>
        </w:rPr>
        <w:t>普遍</w:t>
      </w:r>
      <w:r>
        <w:rPr>
          <w:rFonts w:ascii="仿宋_GB2312" w:eastAsia="仿宋_GB2312" w:hint="eastAsia"/>
        </w:rPr>
        <w:t>良好</w:t>
      </w:r>
      <w:r>
        <w:rPr>
          <w:rFonts w:ascii="仿宋_GB2312" w:eastAsia="仿宋_GB2312" w:hint="eastAsia"/>
        </w:rPr>
        <w:t>。</w:t>
      </w:r>
    </w:p>
    <w:p w:rsidR="00A50004" w:rsidRDefault="00C629B8">
      <w:pPr>
        <w:tabs>
          <w:tab w:val="left" w:pos="360"/>
        </w:tabs>
        <w:spacing w:line="360" w:lineRule="exact"/>
        <w:ind w:firstLineChars="200" w:firstLine="420"/>
        <w:rPr>
          <w:rFonts w:ascii="仿宋_GB2312" w:eastAsia="仿宋_GB2312"/>
          <w:highlight w:val="yellow"/>
        </w:rPr>
      </w:pPr>
      <w:r>
        <w:rPr>
          <w:rFonts w:ascii="仿宋_GB2312" w:eastAsia="仿宋_GB2312" w:hint="eastAsia"/>
        </w:rPr>
        <w:t>中药学专业相关岗位</w:t>
      </w:r>
      <w:r>
        <w:rPr>
          <w:rFonts w:ascii="仿宋_GB2312" w:eastAsia="仿宋_GB2312" w:hint="eastAsia"/>
        </w:rPr>
        <w:t>直接关系到患者的心身健康，</w:t>
      </w:r>
      <w:r>
        <w:rPr>
          <w:rFonts w:ascii="仿宋_GB2312" w:eastAsia="仿宋_GB2312" w:hint="eastAsia"/>
        </w:rPr>
        <w:t>因此，对于本专业</w:t>
      </w:r>
      <w:r>
        <w:rPr>
          <w:rFonts w:ascii="仿宋_GB2312" w:eastAsia="仿宋_GB2312" w:hint="eastAsia"/>
        </w:rPr>
        <w:t>岗位</w:t>
      </w:r>
      <w:r>
        <w:rPr>
          <w:rFonts w:ascii="仿宋_GB2312" w:eastAsia="仿宋_GB2312" w:hint="eastAsia"/>
        </w:rPr>
        <w:t>学习</w:t>
      </w:r>
      <w:r>
        <w:rPr>
          <w:rFonts w:ascii="仿宋_GB2312" w:eastAsia="仿宋_GB2312" w:hint="eastAsia"/>
        </w:rPr>
        <w:t>的认知</w:t>
      </w:r>
      <w:r>
        <w:rPr>
          <w:rFonts w:ascii="仿宋_GB2312" w:eastAsia="仿宋_GB2312" w:hint="eastAsia"/>
        </w:rPr>
        <w:t>，首要是需具备</w:t>
      </w:r>
      <w:r>
        <w:rPr>
          <w:rFonts w:ascii="仿宋_GB2312" w:eastAsia="仿宋_GB2312" w:hint="eastAsia"/>
        </w:rPr>
        <w:t>高度的责任</w:t>
      </w:r>
      <w:r>
        <w:rPr>
          <w:rFonts w:ascii="仿宋_GB2312" w:eastAsia="仿宋_GB2312" w:hint="eastAsia"/>
        </w:rPr>
        <w:t>心、认真严谨的态度、和良好的亲和沟通能力，</w:t>
      </w:r>
      <w:r>
        <w:rPr>
          <w:rFonts w:ascii="仿宋_GB2312" w:eastAsia="仿宋_GB2312" w:hint="eastAsia"/>
        </w:rPr>
        <w:t>同时</w:t>
      </w:r>
      <w:r>
        <w:rPr>
          <w:rFonts w:ascii="仿宋_GB2312" w:eastAsia="仿宋_GB2312" w:hint="eastAsia"/>
        </w:rPr>
        <w:t>具有良好的专业知识</w:t>
      </w:r>
      <w:r>
        <w:rPr>
          <w:rFonts w:ascii="仿宋_GB2312" w:eastAsia="仿宋_GB2312" w:hint="eastAsia"/>
        </w:rPr>
        <w:t>，能胜任职业药师、生产、购销等岗位职业需求</w:t>
      </w:r>
      <w:r>
        <w:rPr>
          <w:rFonts w:ascii="仿宋_GB2312" w:eastAsia="仿宋_GB2312" w:hint="eastAsia"/>
        </w:rPr>
        <w:t>。</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 xml:space="preserve">7.3.1-3 </w:t>
      </w:r>
      <w:r>
        <w:rPr>
          <w:rFonts w:ascii="仿宋_GB2312" w:eastAsia="仿宋_GB2312" w:hint="eastAsia"/>
        </w:rPr>
        <w:t>在岗学习</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教学内容及要点：跟随本专业的专业基础课程学习进度，在专业实训室内或合适的校企合作实训基地内完成</w:t>
      </w:r>
      <w:r>
        <w:rPr>
          <w:rFonts w:ascii="仿宋_GB2312" w:eastAsia="仿宋_GB2312" w:hint="eastAsia"/>
        </w:rPr>
        <w:t>。</w:t>
      </w:r>
      <w:r>
        <w:rPr>
          <w:rFonts w:ascii="仿宋_GB2312" w:eastAsia="仿宋_GB2312" w:hint="eastAsia"/>
        </w:rPr>
        <w:t>学时安排主要在第</w:t>
      </w:r>
      <w:r>
        <w:rPr>
          <w:rFonts w:ascii="仿宋_GB2312" w:eastAsia="仿宋_GB2312" w:hint="eastAsia"/>
        </w:rPr>
        <w:t>2</w:t>
      </w:r>
      <w:r>
        <w:rPr>
          <w:rFonts w:ascii="仿宋_GB2312" w:eastAsia="仿宋_GB2312" w:hint="eastAsia"/>
        </w:rPr>
        <w:t>或第</w:t>
      </w:r>
      <w:r>
        <w:rPr>
          <w:rFonts w:ascii="仿宋_GB2312" w:eastAsia="仿宋_GB2312" w:hint="eastAsia"/>
        </w:rPr>
        <w:t>3</w:t>
      </w:r>
      <w:r>
        <w:rPr>
          <w:rFonts w:ascii="仿宋_GB2312" w:eastAsia="仿宋_GB2312" w:hint="eastAsia"/>
        </w:rPr>
        <w:t>学期，跟随</w:t>
      </w:r>
      <w:r>
        <w:rPr>
          <w:rFonts w:ascii="仿宋_GB2312" w:eastAsia="仿宋_GB2312" w:hint="eastAsia"/>
        </w:rPr>
        <w:t>譬如</w:t>
      </w:r>
      <w:r>
        <w:rPr>
          <w:rFonts w:ascii="仿宋_GB2312" w:eastAsia="仿宋_GB2312" w:hint="eastAsia"/>
        </w:rPr>
        <w:t>《</w:t>
      </w:r>
      <w:r>
        <w:rPr>
          <w:rFonts w:ascii="仿宋_GB2312" w:eastAsia="仿宋_GB2312" w:hint="eastAsia"/>
        </w:rPr>
        <w:t>中药学基础</w:t>
      </w:r>
      <w:r>
        <w:rPr>
          <w:rFonts w:ascii="仿宋_GB2312" w:eastAsia="仿宋_GB2312" w:hint="eastAsia"/>
        </w:rPr>
        <w:t>》、</w:t>
      </w:r>
      <w:r>
        <w:rPr>
          <w:rFonts w:ascii="仿宋_GB2312" w:eastAsia="仿宋_GB2312" w:hint="eastAsia"/>
        </w:rPr>
        <w:t>《</w:t>
      </w:r>
      <w:r>
        <w:rPr>
          <w:rFonts w:ascii="仿宋_GB2312" w:eastAsia="仿宋_GB2312" w:hint="eastAsia"/>
        </w:rPr>
        <w:t>中药制剂技术</w:t>
      </w:r>
      <w:r>
        <w:rPr>
          <w:rFonts w:ascii="仿宋_GB2312" w:eastAsia="仿宋_GB2312" w:hint="eastAsia"/>
        </w:rPr>
        <w:t>》</w:t>
      </w:r>
      <w:r>
        <w:rPr>
          <w:rFonts w:ascii="仿宋_GB2312" w:eastAsia="仿宋_GB2312" w:hint="eastAsia"/>
        </w:rPr>
        <w:t>等专业基础</w:t>
      </w:r>
      <w:r>
        <w:rPr>
          <w:rFonts w:ascii="仿宋_GB2312" w:eastAsia="仿宋_GB2312" w:hint="eastAsia"/>
        </w:rPr>
        <w:t>课程，</w:t>
      </w:r>
      <w:r>
        <w:rPr>
          <w:rFonts w:ascii="仿宋_GB2312" w:eastAsia="仿宋_GB2312" w:hint="eastAsia"/>
        </w:rPr>
        <w:t>在有一定理论学习的基础上</w:t>
      </w:r>
      <w:r>
        <w:rPr>
          <w:rFonts w:ascii="仿宋_GB2312" w:eastAsia="仿宋_GB2312" w:hint="eastAsia"/>
        </w:rPr>
        <w:t>实地了解和熟悉</w:t>
      </w:r>
      <w:r>
        <w:rPr>
          <w:rFonts w:ascii="仿宋_GB2312" w:eastAsia="仿宋_GB2312" w:hint="eastAsia"/>
        </w:rPr>
        <w:t>真实</w:t>
      </w:r>
      <w:r>
        <w:rPr>
          <w:rFonts w:ascii="仿宋_GB2312" w:eastAsia="仿宋_GB2312" w:hint="eastAsia"/>
        </w:rPr>
        <w:t>工作环境、基本工作任务、岗位实操要求等等内容。</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要点：基本上与</w:t>
      </w:r>
      <w:r>
        <w:rPr>
          <w:rFonts w:ascii="仿宋_GB2312" w:eastAsia="仿宋_GB2312" w:hint="eastAsia"/>
        </w:rPr>
        <w:t>专业基础</w:t>
      </w:r>
      <w:r>
        <w:rPr>
          <w:rFonts w:ascii="仿宋_GB2312" w:eastAsia="仿宋_GB2312" w:hint="eastAsia"/>
        </w:rPr>
        <w:t>理论教学课程同步或稍后进行，理论学习与在岗实习不宜于间隔太长时间。所以需要</w:t>
      </w:r>
      <w:r>
        <w:rPr>
          <w:rFonts w:ascii="仿宋_GB2312" w:eastAsia="仿宋_GB2312" w:hint="eastAsia"/>
        </w:rPr>
        <w:t>根据实际情况</w:t>
      </w:r>
      <w:r>
        <w:rPr>
          <w:rFonts w:ascii="仿宋_GB2312" w:eastAsia="仿宋_GB2312" w:hint="eastAsia"/>
        </w:rPr>
        <w:t>提前</w:t>
      </w:r>
      <w:r>
        <w:rPr>
          <w:rFonts w:ascii="仿宋_GB2312" w:eastAsia="仿宋_GB2312" w:hint="eastAsia"/>
        </w:rPr>
        <w:t>做好教学计划和</w:t>
      </w:r>
      <w:r>
        <w:rPr>
          <w:rFonts w:ascii="仿宋_GB2312" w:eastAsia="仿宋_GB2312" w:hint="eastAsia"/>
        </w:rPr>
        <w:t>准备，实训场地及教师教学进程中都需要做好在岗实习计划，落实具体时间、带</w:t>
      </w:r>
      <w:proofErr w:type="gramStart"/>
      <w:r>
        <w:rPr>
          <w:rFonts w:ascii="仿宋_GB2312" w:eastAsia="仿宋_GB2312" w:hint="eastAsia"/>
        </w:rPr>
        <w:t>教安排</w:t>
      </w:r>
      <w:proofErr w:type="gramEnd"/>
      <w:r>
        <w:rPr>
          <w:rFonts w:ascii="仿宋_GB2312" w:eastAsia="仿宋_GB2312" w:hint="eastAsia"/>
        </w:rPr>
        <w:t>及</w:t>
      </w:r>
      <w:r>
        <w:rPr>
          <w:rFonts w:ascii="仿宋_GB2312" w:eastAsia="仿宋_GB2312" w:hint="eastAsia"/>
        </w:rPr>
        <w:t>学习</w:t>
      </w:r>
      <w:r>
        <w:rPr>
          <w:rFonts w:ascii="仿宋_GB2312" w:eastAsia="仿宋_GB2312" w:hint="eastAsia"/>
        </w:rPr>
        <w:t>内容安排。联系好对口的实训基地到专业对口的现场直接参与</w:t>
      </w:r>
      <w:r>
        <w:rPr>
          <w:rFonts w:ascii="仿宋_GB2312" w:eastAsia="仿宋_GB2312" w:hint="eastAsia"/>
        </w:rPr>
        <w:t>生产</w:t>
      </w:r>
      <w:r>
        <w:rPr>
          <w:rFonts w:ascii="仿宋_GB2312" w:eastAsia="仿宋_GB2312" w:hint="eastAsia"/>
        </w:rPr>
        <w:t>过程，学习实践知识，养成正确</w:t>
      </w:r>
      <w:r>
        <w:rPr>
          <w:rFonts w:ascii="仿宋_GB2312" w:eastAsia="仿宋_GB2312" w:hint="eastAsia"/>
        </w:rPr>
        <w:t>的岗位</w:t>
      </w:r>
      <w:r>
        <w:rPr>
          <w:rFonts w:ascii="仿宋_GB2312" w:eastAsia="仿宋_GB2312" w:hint="eastAsia"/>
        </w:rPr>
        <w:t>劳动态度</w:t>
      </w:r>
      <w:r>
        <w:rPr>
          <w:rFonts w:ascii="仿宋_GB2312" w:eastAsia="仿宋_GB2312" w:hint="eastAsia"/>
        </w:rPr>
        <w:t>。</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hint="eastAsia"/>
        </w:rPr>
        <w:t>1</w:t>
      </w:r>
      <w:r>
        <w:rPr>
          <w:rFonts w:ascii="仿宋_GB2312" w:eastAsia="仿宋_GB2312" w:hint="eastAsia"/>
        </w:rPr>
        <w:t xml:space="preserve">-4 </w:t>
      </w:r>
      <w:proofErr w:type="gramStart"/>
      <w:r>
        <w:rPr>
          <w:rFonts w:ascii="仿宋_GB2312" w:eastAsia="仿宋_GB2312" w:hint="eastAsia"/>
        </w:rPr>
        <w:t>跟岗实习</w:t>
      </w:r>
      <w:proofErr w:type="gramEnd"/>
    </w:p>
    <w:p w:rsidR="00A50004" w:rsidRDefault="00C629B8">
      <w:pPr>
        <w:tabs>
          <w:tab w:val="left" w:pos="360"/>
        </w:tabs>
        <w:spacing w:line="360" w:lineRule="exact"/>
        <w:ind w:firstLineChars="200" w:firstLine="420"/>
        <w:rPr>
          <w:rFonts w:ascii="仿宋_GB2312" w:eastAsia="仿宋_GB2312"/>
        </w:rPr>
      </w:pPr>
      <w:proofErr w:type="gramStart"/>
      <w:r>
        <w:rPr>
          <w:rFonts w:ascii="仿宋_GB2312" w:eastAsia="仿宋_GB2312" w:hint="eastAsia"/>
        </w:rPr>
        <w:t>跟岗实习</w:t>
      </w:r>
      <w:proofErr w:type="gramEnd"/>
      <w:r>
        <w:rPr>
          <w:rFonts w:ascii="仿宋_GB2312" w:eastAsia="仿宋_GB2312" w:hint="eastAsia"/>
        </w:rPr>
        <w:t>是</w:t>
      </w:r>
      <w:r>
        <w:rPr>
          <w:rFonts w:ascii="仿宋_GB2312" w:eastAsia="仿宋_GB2312" w:hint="eastAsia"/>
        </w:rPr>
        <w:t>由学校负责，</w:t>
      </w:r>
      <w:r>
        <w:rPr>
          <w:rFonts w:ascii="仿宋_GB2312" w:eastAsia="仿宋_GB2312" w:hint="eastAsia"/>
        </w:rPr>
        <w:t>组织学生到</w:t>
      </w:r>
      <w:r>
        <w:rPr>
          <w:rFonts w:ascii="仿宋_GB2312" w:eastAsia="仿宋_GB2312" w:hint="eastAsia"/>
        </w:rPr>
        <w:t>药店、药厂、</w:t>
      </w:r>
      <w:r>
        <w:rPr>
          <w:rFonts w:ascii="仿宋_GB2312" w:eastAsia="仿宋_GB2312" w:hint="eastAsia"/>
        </w:rPr>
        <w:t>医院</w:t>
      </w:r>
      <w:proofErr w:type="gramStart"/>
      <w:r>
        <w:rPr>
          <w:rFonts w:ascii="仿宋_GB2312" w:eastAsia="仿宋_GB2312" w:hint="eastAsia"/>
        </w:rPr>
        <w:t>调剂科</w:t>
      </w:r>
      <w:proofErr w:type="gramEnd"/>
      <w:r>
        <w:rPr>
          <w:rFonts w:ascii="仿宋_GB2312" w:eastAsia="仿宋_GB2312" w:hint="eastAsia"/>
        </w:rPr>
        <w:t>等，学生将来可能的就业岗位</w:t>
      </w:r>
      <w:r>
        <w:rPr>
          <w:rFonts w:ascii="仿宋_GB2312" w:eastAsia="仿宋_GB2312" w:hint="eastAsia"/>
        </w:rPr>
        <w:t>参加工作实践，使学生在</w:t>
      </w:r>
      <w:r>
        <w:rPr>
          <w:rFonts w:ascii="仿宋_GB2312" w:eastAsia="仿宋_GB2312" w:hint="eastAsia"/>
        </w:rPr>
        <w:t>有一定</w:t>
      </w:r>
      <w:r>
        <w:rPr>
          <w:rFonts w:ascii="仿宋_GB2312" w:eastAsia="仿宋_GB2312" w:hint="eastAsia"/>
        </w:rPr>
        <w:t>工作经验的</w:t>
      </w:r>
      <w:r>
        <w:rPr>
          <w:rFonts w:ascii="仿宋_GB2312" w:eastAsia="仿宋_GB2312" w:hint="eastAsia"/>
        </w:rPr>
        <w:t>专业人员指导下</w:t>
      </w:r>
      <w:r>
        <w:rPr>
          <w:rFonts w:ascii="仿宋_GB2312" w:eastAsia="仿宋_GB2312" w:hint="eastAsia"/>
        </w:rPr>
        <w:t>，</w:t>
      </w:r>
      <w:r>
        <w:rPr>
          <w:rFonts w:ascii="仿宋_GB2312" w:eastAsia="仿宋_GB2312" w:hint="eastAsia"/>
        </w:rPr>
        <w:t>部分参与实际辅助工作的实践教学活动</w:t>
      </w:r>
      <w:r>
        <w:rPr>
          <w:rFonts w:ascii="仿宋_GB2312" w:eastAsia="仿宋_GB2312" w:hint="eastAsia"/>
        </w:rPr>
        <w:t>。</w:t>
      </w:r>
      <w:r>
        <w:rPr>
          <w:rFonts w:ascii="仿宋_GB2312" w:eastAsia="仿宋_GB2312" w:hint="eastAsia"/>
        </w:rPr>
        <w:t>学生在真实岗位中完成具体的工作任务，把所学的知识与技能运用到真实的工作岗位中，学生</w:t>
      </w:r>
      <w:proofErr w:type="gramStart"/>
      <w:r>
        <w:rPr>
          <w:rFonts w:ascii="仿宋_GB2312" w:eastAsia="仿宋_GB2312" w:hint="eastAsia"/>
        </w:rPr>
        <w:t>在跟岗实习</w:t>
      </w:r>
      <w:proofErr w:type="gramEnd"/>
      <w:r>
        <w:rPr>
          <w:rFonts w:ascii="仿宋_GB2312" w:eastAsia="仿宋_GB2312" w:hint="eastAsia"/>
        </w:rPr>
        <w:t>中具有“学生”和“准员工”</w:t>
      </w:r>
      <w:r>
        <w:rPr>
          <w:rFonts w:ascii="仿宋_GB2312" w:eastAsia="仿宋_GB2312" w:hint="eastAsia"/>
        </w:rPr>
        <w:t>的</w:t>
      </w:r>
      <w:r>
        <w:rPr>
          <w:rFonts w:ascii="仿宋_GB2312" w:eastAsia="仿宋_GB2312" w:hint="eastAsia"/>
        </w:rPr>
        <w:t>双重身份。</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教学内容包括：原校内课程内容或由</w:t>
      </w:r>
      <w:r>
        <w:rPr>
          <w:rFonts w:ascii="仿宋_GB2312" w:eastAsia="仿宋_GB2312" w:hint="eastAsia"/>
        </w:rPr>
        <w:t>对应</w:t>
      </w:r>
      <w:proofErr w:type="gramStart"/>
      <w:r>
        <w:rPr>
          <w:rFonts w:ascii="仿宋_GB2312" w:eastAsia="仿宋_GB2312" w:hint="eastAsia"/>
        </w:rPr>
        <w:t>的跟岗实习</w:t>
      </w:r>
      <w:proofErr w:type="gramEnd"/>
      <w:r>
        <w:rPr>
          <w:rFonts w:ascii="仿宋_GB2312" w:eastAsia="仿宋_GB2312" w:hint="eastAsia"/>
        </w:rPr>
        <w:t>教学基地，</w:t>
      </w:r>
      <w:r>
        <w:rPr>
          <w:rFonts w:ascii="仿宋_GB2312" w:eastAsia="仿宋_GB2312" w:hint="eastAsia"/>
        </w:rPr>
        <w:t>安排的与原校内课程相关的内容，</w:t>
      </w:r>
      <w:r>
        <w:rPr>
          <w:rFonts w:ascii="仿宋_GB2312" w:eastAsia="仿宋_GB2312" w:hint="eastAsia"/>
        </w:rPr>
        <w:t>药厂</w:t>
      </w:r>
      <w:r>
        <w:rPr>
          <w:rFonts w:ascii="仿宋_GB2312" w:eastAsia="仿宋_GB2312" w:hint="eastAsia"/>
        </w:rPr>
        <w:t>员工入职上岗前需要培训的内容等。</w:t>
      </w:r>
    </w:p>
    <w:p w:rsidR="00A50004" w:rsidRDefault="00C629B8">
      <w:pPr>
        <w:tabs>
          <w:tab w:val="left" w:pos="360"/>
        </w:tabs>
        <w:spacing w:line="360" w:lineRule="exact"/>
        <w:ind w:firstLineChars="200" w:firstLine="420"/>
      </w:pPr>
      <w:r>
        <w:rPr>
          <w:rFonts w:ascii="仿宋_GB2312" w:eastAsia="仿宋_GB2312" w:hint="eastAsia"/>
        </w:rPr>
        <w:t>7.3.1-</w:t>
      </w:r>
      <w:r>
        <w:rPr>
          <w:rFonts w:ascii="仿宋_GB2312" w:eastAsia="仿宋_GB2312" w:hint="eastAsia"/>
        </w:rPr>
        <w:t>5</w:t>
      </w:r>
      <w:r>
        <w:rPr>
          <w:rFonts w:ascii="仿宋_GB2312" w:eastAsia="仿宋_GB2312" w:hint="eastAsia"/>
        </w:rPr>
        <w:t>校</w:t>
      </w:r>
      <w:r>
        <w:rPr>
          <w:rFonts w:ascii="仿宋_GB2312" w:eastAsia="仿宋_GB2312" w:hint="eastAsia"/>
        </w:rPr>
        <w:t>内实训课程</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 xml:space="preserve">7.3.1-5-1 </w:t>
      </w:r>
      <w:r>
        <w:rPr>
          <w:rFonts w:ascii="仿宋_GB2312" w:eastAsia="仿宋_GB2312" w:hint="eastAsia"/>
        </w:rPr>
        <w:t>中医食疗药膳技术实训。</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内容要点：突出各系统疾病的辨证施膳。并且在配方解析方面除了传统的中医药理论，特别融入了现代药理学及营养学知识，更加适合现代中医、中药、康复、针灸推拿、护理、营养等专业使用，是药膳类教材的重大改革。全书分为上下两篇，上篇介绍的中医药膳基础理论、药膳制作基本技能、常用药膳原料。下篇分为循环系统疾病药膳、呼吸系统疾病药膳、消化系统疾病药膳、泌尿系统疾病药膳、血液系统疾病药膳、内分泌代谢系统疾病药膳、神经系统疾病药膳、外科疾病药膳、妇科疾病药膳、儿科疾病药膳、五官皮肤疾病药膳等。每个疾病按照概述、饮食宜忌、辨证</w:t>
      </w:r>
      <w:r>
        <w:rPr>
          <w:rFonts w:ascii="仿宋_GB2312" w:eastAsia="仿宋_GB2312" w:hint="eastAsia"/>
        </w:rPr>
        <w:t>施膳依次列出。重点突出，深入浅出，通俗易通，既具有理论性，又具有实用性。</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教学要求：第</w:t>
      </w:r>
      <w:r>
        <w:rPr>
          <w:rFonts w:ascii="仿宋_GB2312" w:eastAsia="仿宋_GB2312" w:hint="eastAsia"/>
        </w:rPr>
        <w:t>2</w:t>
      </w:r>
      <w:r>
        <w:rPr>
          <w:rFonts w:ascii="仿宋_GB2312" w:eastAsia="仿宋_GB2312" w:hint="eastAsia"/>
        </w:rPr>
        <w:t>学期实训课程之一，</w:t>
      </w:r>
      <w:r>
        <w:rPr>
          <w:rFonts w:ascii="仿宋_GB2312" w:eastAsia="仿宋_GB2312" w:hint="eastAsia"/>
        </w:rPr>
        <w:t>96</w:t>
      </w:r>
      <w:r>
        <w:rPr>
          <w:rFonts w:ascii="仿宋_GB2312" w:eastAsia="仿宋_GB2312" w:hint="eastAsia"/>
        </w:rPr>
        <w:t>学时，</w:t>
      </w:r>
      <w:r>
        <w:rPr>
          <w:rFonts w:ascii="仿宋_GB2312" w:eastAsia="仿宋_GB2312" w:hint="eastAsia"/>
        </w:rPr>
        <w:t>4</w:t>
      </w:r>
      <w:r>
        <w:rPr>
          <w:rFonts w:ascii="仿宋_GB2312" w:eastAsia="仿宋_GB2312" w:hint="eastAsia"/>
        </w:rPr>
        <w:t>学分，有食疗药膳技术实际工作经验</w:t>
      </w:r>
      <w:r>
        <w:rPr>
          <w:rFonts w:ascii="仿宋_GB2312" w:eastAsia="仿宋_GB2312" w:hint="eastAsia"/>
        </w:rPr>
        <w:lastRenderedPageBreak/>
        <w:t>的老师负责代教任务，安排在校内护理实训室完成。或者根据实训</w:t>
      </w:r>
      <w:proofErr w:type="gramStart"/>
      <w:r>
        <w:rPr>
          <w:rFonts w:ascii="仿宋_GB2312" w:eastAsia="仿宋_GB2312" w:hint="eastAsia"/>
        </w:rPr>
        <w:t>室应用</w:t>
      </w:r>
      <w:proofErr w:type="gramEnd"/>
      <w:r>
        <w:rPr>
          <w:rFonts w:ascii="仿宋_GB2312" w:eastAsia="仿宋_GB2312" w:hint="eastAsia"/>
        </w:rPr>
        <w:t>饱和情况酌情考虑安排到校外实训基地。</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7.3.1-5-2</w:t>
      </w:r>
      <w:r>
        <w:rPr>
          <w:rFonts w:ascii="仿宋_GB2312" w:eastAsia="仿宋_GB2312" w:hint="eastAsia"/>
        </w:rPr>
        <w:t>中药饮片真伪鉴别实训。</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内容要点：中药饮片真伪鉴别中药饮片是在中医药学理论指导下，根据临床辨证施治的原则及调剂、制剂需要，按照国家及省、自治区、直辖市的炮制规范制成的特殊药品。中药饮片的鉴别方法包括性状鉴别、显微鉴别、理化鉴别及现代仪器分析等多种方法</w:t>
      </w:r>
      <w:r>
        <w:rPr>
          <w:rFonts w:ascii="仿宋_GB2312" w:eastAsia="仿宋_GB2312" w:hint="eastAsia"/>
        </w:rPr>
        <w:t>。</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教学要求：第</w:t>
      </w:r>
      <w:r>
        <w:rPr>
          <w:rFonts w:ascii="仿宋_GB2312" w:eastAsia="仿宋_GB2312" w:hint="eastAsia"/>
        </w:rPr>
        <w:t>3</w:t>
      </w:r>
      <w:r>
        <w:rPr>
          <w:rFonts w:ascii="仿宋_GB2312" w:eastAsia="仿宋_GB2312" w:hint="eastAsia"/>
        </w:rPr>
        <w:t>学期实训课程之一，</w:t>
      </w:r>
      <w:r>
        <w:rPr>
          <w:rFonts w:ascii="仿宋_GB2312" w:eastAsia="仿宋_GB2312" w:hint="eastAsia"/>
        </w:rPr>
        <w:t>96</w:t>
      </w:r>
      <w:r>
        <w:rPr>
          <w:rFonts w:ascii="仿宋_GB2312" w:eastAsia="仿宋_GB2312" w:hint="eastAsia"/>
        </w:rPr>
        <w:t>学时，</w:t>
      </w:r>
      <w:r>
        <w:rPr>
          <w:rFonts w:ascii="仿宋_GB2312" w:eastAsia="仿宋_GB2312" w:hint="eastAsia"/>
        </w:rPr>
        <w:t>4</w:t>
      </w:r>
      <w:r>
        <w:rPr>
          <w:rFonts w:ascii="仿宋_GB2312" w:eastAsia="仿宋_GB2312" w:hint="eastAsia"/>
        </w:rPr>
        <w:t>学分，有中药饮片真伪鉴别实际工作经验的老师负责代教任务，安排在校内实训室完成。或者根据实训</w:t>
      </w:r>
      <w:proofErr w:type="gramStart"/>
      <w:r>
        <w:rPr>
          <w:rFonts w:ascii="仿宋_GB2312" w:eastAsia="仿宋_GB2312" w:hint="eastAsia"/>
        </w:rPr>
        <w:t>室应用</w:t>
      </w:r>
      <w:proofErr w:type="gramEnd"/>
      <w:r>
        <w:rPr>
          <w:rFonts w:ascii="仿宋_GB2312" w:eastAsia="仿宋_GB2312" w:hint="eastAsia"/>
        </w:rPr>
        <w:t>饱和情况酌情考虑安排到校外实训基地。</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 xml:space="preserve">7.3.1-5-3 </w:t>
      </w:r>
      <w:r>
        <w:rPr>
          <w:rFonts w:ascii="仿宋_GB2312" w:eastAsia="仿宋_GB2312" w:hint="eastAsia"/>
        </w:rPr>
        <w:t>中药制剂创新工艺实训。</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提取分离纯化工艺、超临界流体萃取技术、絮凝</w:t>
      </w:r>
      <w:r>
        <w:rPr>
          <w:rFonts w:ascii="仿宋_GB2312" w:eastAsia="仿宋_GB2312" w:hint="eastAsia"/>
        </w:rPr>
        <w:t>沉淀法、超声波法、膜分离技术、纳米技术，新辅料在中药制剂中的应用</w:t>
      </w:r>
      <w:r>
        <w:rPr>
          <w:rFonts w:ascii="仿宋_GB2312" w:eastAsia="仿宋_GB2312" w:hint="eastAsia"/>
        </w:rPr>
        <w:t>等。</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教学要求：第</w:t>
      </w:r>
      <w:r>
        <w:rPr>
          <w:rFonts w:ascii="仿宋_GB2312" w:eastAsia="仿宋_GB2312" w:hint="eastAsia"/>
        </w:rPr>
        <w:t>4</w:t>
      </w:r>
      <w:r>
        <w:rPr>
          <w:rFonts w:ascii="仿宋_GB2312" w:eastAsia="仿宋_GB2312" w:hint="eastAsia"/>
        </w:rPr>
        <w:t>学期实训课程，</w:t>
      </w:r>
      <w:r>
        <w:rPr>
          <w:rFonts w:ascii="仿宋_GB2312" w:eastAsia="仿宋_GB2312" w:hint="eastAsia"/>
        </w:rPr>
        <w:t>96</w:t>
      </w:r>
      <w:r>
        <w:rPr>
          <w:rFonts w:ascii="仿宋_GB2312" w:eastAsia="仿宋_GB2312" w:hint="eastAsia"/>
        </w:rPr>
        <w:t>学时，</w:t>
      </w:r>
      <w:r>
        <w:rPr>
          <w:rFonts w:ascii="仿宋_GB2312" w:eastAsia="仿宋_GB2312" w:hint="eastAsia"/>
        </w:rPr>
        <w:t>4</w:t>
      </w:r>
      <w:r>
        <w:rPr>
          <w:rFonts w:ascii="仿宋_GB2312" w:eastAsia="仿宋_GB2312" w:hint="eastAsia"/>
        </w:rPr>
        <w:t>学分，以</w:t>
      </w:r>
      <w:r>
        <w:rPr>
          <w:rFonts w:ascii="仿宋_GB2312" w:eastAsia="仿宋_GB2312" w:hint="eastAsia"/>
        </w:rPr>
        <w:t>4</w:t>
      </w:r>
      <w:r>
        <w:rPr>
          <w:rFonts w:ascii="仿宋_GB2312" w:eastAsia="仿宋_GB2312" w:hint="eastAsia"/>
        </w:rPr>
        <w:t>周</w:t>
      </w:r>
      <w:r>
        <w:rPr>
          <w:rFonts w:ascii="仿宋_GB2312" w:eastAsia="仿宋_GB2312" w:hint="eastAsia"/>
        </w:rPr>
        <w:t>专训</w:t>
      </w:r>
      <w:r>
        <w:rPr>
          <w:rFonts w:ascii="仿宋_GB2312" w:eastAsia="仿宋_GB2312" w:hint="eastAsia"/>
        </w:rPr>
        <w:t>的形式集中安排在校内</w:t>
      </w:r>
      <w:r>
        <w:rPr>
          <w:rFonts w:ascii="仿宋_GB2312" w:eastAsia="仿宋_GB2312" w:hint="eastAsia"/>
        </w:rPr>
        <w:t>制剂</w:t>
      </w:r>
      <w:r>
        <w:rPr>
          <w:rFonts w:ascii="仿宋_GB2312" w:eastAsia="仿宋_GB2312" w:hint="eastAsia"/>
        </w:rPr>
        <w:t>实训室完成。或者根据实训</w:t>
      </w:r>
      <w:proofErr w:type="gramStart"/>
      <w:r>
        <w:rPr>
          <w:rFonts w:ascii="仿宋_GB2312" w:eastAsia="仿宋_GB2312" w:hint="eastAsia"/>
        </w:rPr>
        <w:t>室应用</w:t>
      </w:r>
      <w:proofErr w:type="gramEnd"/>
      <w:r>
        <w:rPr>
          <w:rFonts w:ascii="仿宋_GB2312" w:eastAsia="仿宋_GB2312" w:hint="eastAsia"/>
        </w:rPr>
        <w:t>饱和情况酌情考虑安排到校外实训基地。</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 xml:space="preserve">7.3.1-5-4 </w:t>
      </w:r>
      <w:r>
        <w:rPr>
          <w:rFonts w:ascii="仿宋_GB2312" w:eastAsia="仿宋_GB2312" w:hint="eastAsia"/>
        </w:rPr>
        <w:t>中药综合知识与技能实训。</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素质拓展课程，综合了中药学专业相关课程的知识及技能。中药学基础、中医学基础、中药调剂技术、中药炮制技术、中药鉴定技术，中药制剂技术、中药制剂检测技术等。</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教学要求：第</w:t>
      </w:r>
      <w:r>
        <w:rPr>
          <w:rFonts w:ascii="仿宋_GB2312" w:eastAsia="仿宋_GB2312" w:hint="eastAsia"/>
        </w:rPr>
        <w:t>5</w:t>
      </w:r>
      <w:r>
        <w:rPr>
          <w:rFonts w:ascii="仿宋_GB2312" w:eastAsia="仿宋_GB2312" w:hint="eastAsia"/>
        </w:rPr>
        <w:t>学期实训课程，</w:t>
      </w:r>
      <w:r>
        <w:rPr>
          <w:rFonts w:ascii="仿宋_GB2312" w:eastAsia="仿宋_GB2312" w:hint="eastAsia"/>
        </w:rPr>
        <w:t>24</w:t>
      </w:r>
      <w:r>
        <w:rPr>
          <w:rFonts w:ascii="仿宋_GB2312" w:eastAsia="仿宋_GB2312" w:hint="eastAsia"/>
        </w:rPr>
        <w:t>学时，</w:t>
      </w:r>
      <w:r>
        <w:rPr>
          <w:rFonts w:ascii="仿宋_GB2312" w:eastAsia="仿宋_GB2312" w:hint="eastAsia"/>
        </w:rPr>
        <w:t>1</w:t>
      </w:r>
      <w:r>
        <w:rPr>
          <w:rFonts w:ascii="仿宋_GB2312" w:eastAsia="仿宋_GB2312" w:hint="eastAsia"/>
        </w:rPr>
        <w:t>学分，以</w:t>
      </w:r>
      <w:proofErr w:type="gramStart"/>
      <w:r>
        <w:rPr>
          <w:rFonts w:ascii="仿宋_GB2312" w:eastAsia="仿宋_GB2312" w:hint="eastAsia"/>
        </w:rPr>
        <w:t>1</w:t>
      </w:r>
      <w:r>
        <w:rPr>
          <w:rFonts w:ascii="仿宋_GB2312" w:eastAsia="仿宋_GB2312" w:hint="eastAsia"/>
        </w:rPr>
        <w:t>周专周实</w:t>
      </w:r>
      <w:proofErr w:type="gramEnd"/>
      <w:r>
        <w:rPr>
          <w:rFonts w:ascii="仿宋_GB2312" w:eastAsia="仿宋_GB2312" w:hint="eastAsia"/>
        </w:rPr>
        <w:t>训的形式安排在校内</w:t>
      </w:r>
      <w:r>
        <w:rPr>
          <w:rFonts w:ascii="仿宋_GB2312" w:eastAsia="仿宋_GB2312" w:hint="eastAsia"/>
        </w:rPr>
        <w:t>中药</w:t>
      </w:r>
      <w:r>
        <w:rPr>
          <w:rFonts w:ascii="仿宋_GB2312" w:eastAsia="仿宋_GB2312" w:hint="eastAsia"/>
        </w:rPr>
        <w:t>学</w:t>
      </w:r>
      <w:r>
        <w:rPr>
          <w:rFonts w:ascii="仿宋_GB2312" w:eastAsia="仿宋_GB2312" w:hint="eastAsia"/>
        </w:rPr>
        <w:t>实训室完成。或者根据实训</w:t>
      </w:r>
      <w:proofErr w:type="gramStart"/>
      <w:r>
        <w:rPr>
          <w:rFonts w:ascii="仿宋_GB2312" w:eastAsia="仿宋_GB2312" w:hint="eastAsia"/>
        </w:rPr>
        <w:t>室应用</w:t>
      </w:r>
      <w:proofErr w:type="gramEnd"/>
      <w:r>
        <w:rPr>
          <w:rFonts w:ascii="仿宋_GB2312" w:eastAsia="仿宋_GB2312" w:hint="eastAsia"/>
        </w:rPr>
        <w:t>饱和情况酌情考虑安排到校外实训基地。</w:t>
      </w:r>
    </w:p>
    <w:p w:rsidR="00A50004" w:rsidRDefault="00C629B8">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 xml:space="preserve">.3.2 </w:t>
      </w:r>
      <w:r>
        <w:rPr>
          <w:rFonts w:ascii="仿宋_GB2312" w:eastAsia="仿宋_GB2312" w:hint="eastAsia"/>
        </w:rPr>
        <w:t>其它实践课模块</w:t>
      </w:r>
    </w:p>
    <w:p w:rsidR="00A50004" w:rsidRDefault="00C629B8">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 xml:space="preserve">.3.2-1 </w:t>
      </w:r>
      <w:r>
        <w:rPr>
          <w:rFonts w:ascii="仿宋_GB2312" w:eastAsia="仿宋_GB2312"/>
        </w:rPr>
        <w:t>军事技能模块</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教学内容及要点：《三大条令》、队列基础动作、战术基础动作、军体拳</w:t>
      </w:r>
      <w:r>
        <w:rPr>
          <w:rFonts w:ascii="仿宋_GB2312" w:eastAsia="仿宋_GB2312" w:hint="eastAsia"/>
        </w:rPr>
        <w:t> </w:t>
      </w:r>
      <w:r>
        <w:rPr>
          <w:rFonts w:ascii="仿宋_GB2312" w:eastAsia="仿宋_GB2312" w:hint="eastAsia"/>
        </w:rPr>
        <w:t>、捕俘刀</w:t>
      </w:r>
    </w:p>
    <w:p w:rsidR="00A50004" w:rsidRDefault="00C629B8">
      <w:pPr>
        <w:tabs>
          <w:tab w:val="left" w:pos="360"/>
        </w:tabs>
        <w:spacing w:line="360" w:lineRule="exact"/>
        <w:ind w:firstLineChars="200" w:firstLine="420"/>
        <w:rPr>
          <w:rFonts w:ascii="仿宋_GB2312" w:eastAsia="仿宋_GB2312"/>
        </w:rPr>
      </w:pPr>
      <w:r>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w:t>
      </w:r>
      <w:r>
        <w:rPr>
          <w:rFonts w:ascii="仿宋_GB2312" w:eastAsia="仿宋_GB2312" w:hint="eastAsia"/>
        </w:rPr>
        <w:t>。了解行军、宿营的基本程序、方法，培养野外生存能力。</w:t>
      </w:r>
    </w:p>
    <w:p w:rsidR="00A50004" w:rsidRDefault="00C629B8">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Pr>
          <w:rFonts w:ascii="仿宋_GB2312" w:eastAsia="仿宋_GB2312" w:hint="eastAsia"/>
        </w:rPr>
        <w:t>3</w:t>
      </w:r>
      <w:r>
        <w:rPr>
          <w:rFonts w:ascii="仿宋_GB2312" w:eastAsia="仿宋_GB2312"/>
        </w:rPr>
        <w:t xml:space="preserve"> </w:t>
      </w:r>
      <w:r>
        <w:rPr>
          <w:rFonts w:ascii="仿宋_GB2312" w:eastAsia="仿宋_GB2312"/>
        </w:rPr>
        <w:t>实习与毕业设计模块</w:t>
      </w:r>
    </w:p>
    <w:p w:rsidR="00A50004" w:rsidRDefault="00C629B8">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Pr>
          <w:rFonts w:ascii="仿宋_GB2312" w:eastAsia="仿宋_GB2312" w:hint="eastAsia"/>
        </w:rPr>
        <w:t>3</w:t>
      </w:r>
      <w:r>
        <w:rPr>
          <w:rFonts w:ascii="仿宋_GB2312" w:eastAsia="仿宋_GB2312"/>
        </w:rPr>
        <w:t>-</w:t>
      </w:r>
      <w:r>
        <w:rPr>
          <w:rFonts w:ascii="仿宋_GB2312" w:eastAsia="仿宋_GB2312" w:hint="eastAsia"/>
        </w:rPr>
        <w:t>1</w:t>
      </w:r>
      <w:r>
        <w:rPr>
          <w:rFonts w:ascii="仿宋_GB2312" w:eastAsia="仿宋_GB2312"/>
        </w:rPr>
        <w:t xml:space="preserve"> </w:t>
      </w:r>
      <w:r>
        <w:rPr>
          <w:rFonts w:ascii="仿宋_GB2312" w:eastAsia="仿宋_GB2312"/>
        </w:rPr>
        <w:t>顶岗实习</w:t>
      </w:r>
    </w:p>
    <w:p w:rsidR="00A50004" w:rsidRDefault="00C629B8">
      <w:pPr>
        <w:tabs>
          <w:tab w:val="left" w:pos="360"/>
        </w:tabs>
        <w:spacing w:line="360" w:lineRule="auto"/>
        <w:ind w:firstLineChars="200" w:firstLine="420"/>
        <w:rPr>
          <w:rFonts w:ascii="仿宋_GB2312" w:eastAsia="仿宋_GB2312"/>
        </w:rPr>
      </w:pPr>
      <w:r>
        <w:rPr>
          <w:rFonts w:ascii="仿宋_GB2312" w:eastAsia="仿宋_GB2312" w:hint="eastAsia"/>
        </w:rPr>
        <w:t>预计主要在第</w:t>
      </w:r>
      <w:r>
        <w:rPr>
          <w:rFonts w:ascii="仿宋_GB2312" w:eastAsia="仿宋_GB2312" w:hint="eastAsia"/>
        </w:rPr>
        <w:t>6</w:t>
      </w:r>
      <w:r>
        <w:rPr>
          <w:rFonts w:ascii="仿宋_GB2312" w:eastAsia="仿宋_GB2312" w:hint="eastAsia"/>
        </w:rPr>
        <w:t>学期实施。本专业学生</w:t>
      </w:r>
      <w:r>
        <w:rPr>
          <w:rFonts w:ascii="仿宋_GB2312" w:eastAsia="仿宋_GB2312" w:hint="eastAsia"/>
        </w:rPr>
        <w:t>在基本上完成</w:t>
      </w:r>
      <w:r>
        <w:rPr>
          <w:rFonts w:ascii="仿宋_GB2312" w:eastAsia="仿宋_GB2312" w:hint="eastAsia"/>
        </w:rPr>
        <w:t>在校</w:t>
      </w:r>
      <w:r>
        <w:rPr>
          <w:rFonts w:ascii="仿宋_GB2312" w:eastAsia="仿宋_GB2312" w:hint="eastAsia"/>
        </w:rPr>
        <w:t>教学</w:t>
      </w:r>
      <w:r>
        <w:rPr>
          <w:rFonts w:ascii="仿宋_GB2312" w:eastAsia="仿宋_GB2312" w:hint="eastAsia"/>
        </w:rPr>
        <w:t>及实训</w:t>
      </w:r>
      <w:r>
        <w:rPr>
          <w:rFonts w:ascii="仿宋_GB2312" w:eastAsia="仿宋_GB2312" w:hint="eastAsia"/>
        </w:rPr>
        <w:t>实习</w:t>
      </w:r>
      <w:r>
        <w:rPr>
          <w:rFonts w:ascii="仿宋_GB2312" w:eastAsia="仿宋_GB2312" w:hint="eastAsia"/>
        </w:rPr>
        <w:t>任务，</w:t>
      </w:r>
      <w:r>
        <w:rPr>
          <w:rFonts w:ascii="仿宋_GB2312" w:eastAsia="仿宋_GB2312" w:hint="eastAsia"/>
        </w:rPr>
        <w:t>学过大部分基础技术课</w:t>
      </w:r>
      <w:r>
        <w:rPr>
          <w:rFonts w:ascii="仿宋_GB2312" w:eastAsia="仿宋_GB2312" w:hint="eastAsia"/>
        </w:rPr>
        <w:t>及专业核心课程</w:t>
      </w:r>
      <w:r>
        <w:rPr>
          <w:rFonts w:ascii="仿宋_GB2312" w:eastAsia="仿宋_GB2312" w:hint="eastAsia"/>
        </w:rPr>
        <w:t>之后，到专业对口的</w:t>
      </w:r>
      <w:r>
        <w:rPr>
          <w:rFonts w:ascii="仿宋_GB2312" w:eastAsia="仿宋_GB2312" w:hint="eastAsia"/>
        </w:rPr>
        <w:t>就业相关企业</w:t>
      </w:r>
      <w:r>
        <w:rPr>
          <w:rFonts w:ascii="仿宋_GB2312" w:eastAsia="仿宋_GB2312" w:hint="eastAsia"/>
        </w:rPr>
        <w:t>直接参与</w:t>
      </w:r>
      <w:r>
        <w:rPr>
          <w:rFonts w:ascii="仿宋_GB2312" w:eastAsia="仿宋_GB2312" w:hint="eastAsia"/>
        </w:rPr>
        <w:t>生产等</w:t>
      </w:r>
      <w:r>
        <w:rPr>
          <w:rFonts w:ascii="仿宋_GB2312" w:eastAsia="仿宋_GB2312" w:hint="eastAsia"/>
        </w:rPr>
        <w:t>过程，综合运用本专业所学的知识和技能，以完成一定的</w:t>
      </w:r>
      <w:r>
        <w:rPr>
          <w:rFonts w:ascii="仿宋_GB2312" w:eastAsia="仿宋_GB2312" w:hint="eastAsia"/>
        </w:rPr>
        <w:t>生产</w:t>
      </w:r>
      <w:r>
        <w:rPr>
          <w:rFonts w:ascii="仿宋_GB2312" w:eastAsia="仿宋_GB2312" w:hint="eastAsia"/>
        </w:rPr>
        <w:t>任务，并进一步获得</w:t>
      </w:r>
      <w:r>
        <w:rPr>
          <w:rFonts w:ascii="仿宋_GB2312" w:eastAsia="仿宋_GB2312" w:hint="eastAsia"/>
        </w:rPr>
        <w:t>直观</w:t>
      </w:r>
      <w:r>
        <w:rPr>
          <w:rFonts w:ascii="仿宋_GB2312" w:eastAsia="仿宋_GB2312" w:hint="eastAsia"/>
        </w:rPr>
        <w:t>感性认识，掌握</w:t>
      </w:r>
      <w:r>
        <w:rPr>
          <w:rFonts w:ascii="仿宋_GB2312" w:eastAsia="仿宋_GB2312" w:hint="eastAsia"/>
        </w:rPr>
        <w:t>实践</w:t>
      </w:r>
      <w:r>
        <w:rPr>
          <w:rFonts w:ascii="仿宋_GB2312" w:eastAsia="仿宋_GB2312" w:hint="eastAsia"/>
        </w:rPr>
        <w:t>操作技能，学习临床实践知识，养成正确劳动态度</w:t>
      </w:r>
      <w:r>
        <w:rPr>
          <w:rFonts w:ascii="仿宋_GB2312" w:eastAsia="仿宋_GB2312" w:hint="eastAsia"/>
        </w:rPr>
        <w:t>和岗位劳动能力</w:t>
      </w:r>
      <w:r>
        <w:rPr>
          <w:rFonts w:ascii="仿宋_GB2312" w:eastAsia="仿宋_GB2312" w:hint="eastAsia"/>
        </w:rPr>
        <w:t>。</w:t>
      </w:r>
    </w:p>
    <w:p w:rsidR="00A50004" w:rsidRDefault="00C629B8">
      <w:pPr>
        <w:tabs>
          <w:tab w:val="left" w:pos="360"/>
        </w:tabs>
        <w:spacing w:line="400" w:lineRule="exact"/>
        <w:ind w:firstLineChars="200" w:firstLine="420"/>
        <w:rPr>
          <w:rFonts w:ascii="仿宋_GB2312" w:eastAsia="仿宋_GB2312"/>
        </w:rPr>
      </w:pPr>
      <w:r>
        <w:rPr>
          <w:rFonts w:ascii="仿宋_GB2312" w:eastAsia="仿宋_GB2312" w:hint="eastAsia"/>
        </w:rPr>
        <w:t>7</w:t>
      </w:r>
      <w:r>
        <w:rPr>
          <w:rFonts w:ascii="仿宋_GB2312" w:eastAsia="仿宋_GB2312"/>
        </w:rPr>
        <w:t>.3.</w:t>
      </w:r>
      <w:r>
        <w:rPr>
          <w:rFonts w:ascii="仿宋_GB2312" w:eastAsia="仿宋_GB2312" w:hint="eastAsia"/>
        </w:rPr>
        <w:t>3</w:t>
      </w:r>
      <w:r>
        <w:rPr>
          <w:rFonts w:ascii="仿宋_GB2312" w:eastAsia="仿宋_GB2312"/>
        </w:rPr>
        <w:t>-</w:t>
      </w:r>
      <w:r>
        <w:rPr>
          <w:rFonts w:ascii="仿宋_GB2312" w:eastAsia="仿宋_GB2312" w:hint="eastAsia"/>
        </w:rPr>
        <w:t>2</w:t>
      </w:r>
      <w:r>
        <w:rPr>
          <w:rFonts w:ascii="仿宋_GB2312" w:eastAsia="仿宋_GB2312" w:hint="eastAsia"/>
        </w:rPr>
        <w:t>毕业实习报告（含设计方案、作品</w:t>
      </w:r>
      <w:r>
        <w:rPr>
          <w:rFonts w:ascii="仿宋_GB2312" w:eastAsia="仿宋_GB2312" w:hint="eastAsia"/>
        </w:rPr>
        <w:t>/</w:t>
      </w:r>
      <w:r>
        <w:rPr>
          <w:rFonts w:ascii="仿宋_GB2312" w:eastAsia="仿宋_GB2312" w:hint="eastAsia"/>
        </w:rPr>
        <w:t>生产产品）</w:t>
      </w:r>
    </w:p>
    <w:p w:rsidR="00A50004" w:rsidRDefault="00C629B8">
      <w:pPr>
        <w:tabs>
          <w:tab w:val="left" w:pos="360"/>
        </w:tabs>
        <w:spacing w:line="400" w:lineRule="exact"/>
        <w:ind w:firstLineChars="200" w:firstLine="420"/>
        <w:rPr>
          <w:rFonts w:ascii="仿宋_GB2312" w:eastAsia="仿宋_GB2312"/>
        </w:rPr>
      </w:pPr>
      <w:r>
        <w:rPr>
          <w:rFonts w:ascii="仿宋_GB2312" w:eastAsia="仿宋_GB2312" w:hint="eastAsia"/>
        </w:rPr>
        <w:t>本专业学生在毕业前需要按相关要求，在实习代教老师及学校辅导老师共同的辅导和</w:t>
      </w:r>
      <w:r>
        <w:rPr>
          <w:rFonts w:ascii="仿宋_GB2312" w:eastAsia="仿宋_GB2312" w:hint="eastAsia"/>
        </w:rPr>
        <w:lastRenderedPageBreak/>
        <w:t>协助下，完成一份毕业实习报告，内容主要是对</w:t>
      </w:r>
      <w:proofErr w:type="gramStart"/>
      <w:r>
        <w:rPr>
          <w:rFonts w:ascii="仿宋_GB2312" w:eastAsia="仿宋_GB2312" w:hint="eastAsia"/>
        </w:rPr>
        <w:t>本人跟岗实习</w:t>
      </w:r>
      <w:proofErr w:type="gramEnd"/>
      <w:r>
        <w:rPr>
          <w:rFonts w:ascii="仿宋_GB2312" w:eastAsia="仿宋_GB2312" w:hint="eastAsia"/>
        </w:rPr>
        <w:t>及顶岗实习期间的学习情况进行回顾、反思、总结、汇报。以便于更好的持续学习提高和未来岗位成长。</w:t>
      </w:r>
    </w:p>
    <w:p w:rsidR="00D8760F" w:rsidRDefault="00C629B8" w:rsidP="00D8760F">
      <w:pPr>
        <w:tabs>
          <w:tab w:val="left" w:pos="360"/>
        </w:tabs>
        <w:spacing w:line="400" w:lineRule="exact"/>
        <w:ind w:firstLineChars="200" w:firstLine="422"/>
        <w:rPr>
          <w:rFonts w:ascii="仿宋_GB2312" w:eastAsia="仿宋_GB2312"/>
          <w:b/>
        </w:rPr>
      </w:pPr>
      <w:r>
        <w:rPr>
          <w:rFonts w:ascii="仿宋_GB2312" w:eastAsia="仿宋_GB2312" w:hint="eastAsia"/>
          <w:b/>
        </w:rPr>
        <w:t xml:space="preserve">7.4 </w:t>
      </w:r>
      <w:r>
        <w:rPr>
          <w:rFonts w:ascii="仿宋_GB2312" w:eastAsia="仿宋_GB2312" w:hint="eastAsia"/>
          <w:b/>
        </w:rPr>
        <w:t>创新类课程平台</w:t>
      </w:r>
      <w:r w:rsidR="00D8760F" w:rsidRPr="00B84901">
        <w:rPr>
          <w:rFonts w:ascii="仿宋_GB2312" w:eastAsia="仿宋_GB2312" w:hint="eastAsia"/>
          <w:b/>
        </w:rPr>
        <w:t>（由教学科研部及相关教学部门制定，详见“指导意见中专业人才培养方案模板”）</w:t>
      </w:r>
    </w:p>
    <w:p w:rsidR="00D8760F" w:rsidRDefault="00D8760F" w:rsidP="00D8760F">
      <w:pPr>
        <w:tabs>
          <w:tab w:val="left" w:pos="360"/>
        </w:tabs>
        <w:spacing w:line="400" w:lineRule="exact"/>
        <w:ind w:firstLineChars="200" w:firstLine="422"/>
        <w:rPr>
          <w:rFonts w:ascii="仿宋_GB2312" w:eastAsia="仿宋_GB2312"/>
          <w:b/>
        </w:rPr>
      </w:pPr>
    </w:p>
    <w:p w:rsidR="00A50004" w:rsidRDefault="00C629B8" w:rsidP="00D8760F">
      <w:pPr>
        <w:tabs>
          <w:tab w:val="left" w:pos="360"/>
        </w:tabs>
        <w:spacing w:line="400" w:lineRule="exact"/>
        <w:ind w:firstLineChars="200" w:firstLine="422"/>
        <w:rPr>
          <w:rFonts w:ascii="仿宋_GB2312" w:eastAsia="仿宋_GB2312"/>
        </w:rPr>
      </w:pPr>
      <w:r>
        <w:rPr>
          <w:rFonts w:ascii="仿宋_GB2312" w:eastAsia="仿宋_GB2312"/>
          <w:b/>
        </w:rPr>
        <w:t>8</w:t>
      </w:r>
      <w:r>
        <w:rPr>
          <w:rFonts w:ascii="仿宋_GB2312" w:eastAsia="仿宋_GB2312" w:hint="eastAsia"/>
          <w:b/>
        </w:rPr>
        <w:t>.</w:t>
      </w:r>
      <w:r>
        <w:rPr>
          <w:rFonts w:ascii="仿宋_GB2312" w:eastAsia="仿宋_GB2312" w:hint="eastAsia"/>
          <w:b/>
        </w:rPr>
        <w:t>【实施保障】</w:t>
      </w:r>
    </w:p>
    <w:p w:rsidR="00A50004" w:rsidRDefault="00C629B8" w:rsidP="0068044E">
      <w:pPr>
        <w:spacing w:line="400" w:lineRule="exact"/>
        <w:rPr>
          <w:rFonts w:ascii="仿宋_GB2312" w:eastAsia="仿宋_GB2312"/>
          <w:b/>
        </w:rPr>
      </w:pPr>
      <w:r>
        <w:rPr>
          <w:rFonts w:ascii="仿宋_GB2312" w:eastAsia="仿宋_GB2312" w:hint="eastAsia"/>
          <w:b/>
        </w:rPr>
        <w:t xml:space="preserve">   </w:t>
      </w:r>
      <w:r>
        <w:rPr>
          <w:rFonts w:ascii="仿宋_GB2312" w:eastAsia="仿宋_GB2312" w:hint="eastAsia"/>
          <w:b/>
        </w:rPr>
        <w:t>（</w:t>
      </w:r>
      <w:r>
        <w:rPr>
          <w:rFonts w:ascii="仿宋_GB2312" w:eastAsia="仿宋_GB2312" w:hint="eastAsia"/>
          <w:b/>
        </w:rPr>
        <w:t>1</w:t>
      </w:r>
      <w:r>
        <w:rPr>
          <w:rFonts w:ascii="仿宋_GB2312" w:eastAsia="仿宋_GB2312" w:hint="eastAsia"/>
          <w:b/>
        </w:rPr>
        <w:t>）师资队伍</w:t>
      </w:r>
    </w:p>
    <w:p w:rsidR="00A50004" w:rsidRDefault="00C629B8" w:rsidP="0068044E">
      <w:pPr>
        <w:widowControl/>
        <w:spacing w:line="400" w:lineRule="exact"/>
        <w:ind w:firstLineChars="200" w:firstLine="420"/>
        <w:rPr>
          <w:rFonts w:ascii="仿宋_GB2312" w:eastAsia="仿宋_GB2312" w:hAnsiTheme="minorEastAsia" w:cstheme="minorEastAsia"/>
          <w:szCs w:val="21"/>
        </w:rPr>
      </w:pPr>
      <w:bookmarkStart w:id="1" w:name="_GoBack"/>
      <w:bookmarkEnd w:id="1"/>
      <w:r>
        <w:rPr>
          <w:rFonts w:ascii="仿宋_GB2312" w:eastAsia="仿宋_GB2312" w:hAnsiTheme="minorEastAsia" w:cstheme="minorEastAsia" w:hint="eastAsia"/>
          <w:szCs w:val="21"/>
        </w:rPr>
        <w:t>本专业目前有专任教师</w:t>
      </w:r>
      <w:r>
        <w:rPr>
          <w:rFonts w:ascii="仿宋_GB2312" w:eastAsia="仿宋_GB2312" w:hAnsiTheme="minorEastAsia" w:cstheme="minorEastAsia" w:hint="eastAsia"/>
          <w:szCs w:val="21"/>
        </w:rPr>
        <w:t>4</w:t>
      </w:r>
      <w:r>
        <w:rPr>
          <w:rFonts w:ascii="仿宋_GB2312" w:eastAsia="仿宋_GB2312" w:hAnsiTheme="minorEastAsia" w:cstheme="minorEastAsia" w:hint="eastAsia"/>
          <w:szCs w:val="21"/>
        </w:rPr>
        <w:t>人，实验岗教师</w:t>
      </w:r>
      <w:r>
        <w:rPr>
          <w:rFonts w:ascii="仿宋_GB2312" w:eastAsia="仿宋_GB2312" w:hAnsiTheme="minorEastAsia" w:cstheme="minorEastAsia" w:hint="eastAsia"/>
          <w:szCs w:val="21"/>
        </w:rPr>
        <w:t>1</w:t>
      </w:r>
      <w:r>
        <w:rPr>
          <w:rFonts w:ascii="仿宋_GB2312" w:eastAsia="仿宋_GB2312" w:hAnsiTheme="minorEastAsia" w:cstheme="minorEastAsia" w:hint="eastAsia"/>
          <w:szCs w:val="21"/>
        </w:rPr>
        <w:t>人，兼任教师</w:t>
      </w:r>
      <w:r>
        <w:rPr>
          <w:rFonts w:ascii="仿宋_GB2312" w:eastAsia="仿宋_GB2312" w:hAnsiTheme="minorEastAsia" w:cstheme="minorEastAsia" w:hint="eastAsia"/>
          <w:szCs w:val="21"/>
        </w:rPr>
        <w:t>1</w:t>
      </w:r>
      <w:r>
        <w:rPr>
          <w:rFonts w:ascii="仿宋_GB2312" w:eastAsia="仿宋_GB2312" w:hAnsiTheme="minorEastAsia" w:cstheme="minorEastAsia" w:hint="eastAsia"/>
          <w:szCs w:val="21"/>
        </w:rPr>
        <w:t>人。尚在持续加强建设中。</w:t>
      </w:r>
    </w:p>
    <w:p w:rsidR="00A50004" w:rsidRDefault="00C629B8" w:rsidP="0068044E">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教师人才配比中硕士</w:t>
      </w:r>
      <w:r>
        <w:rPr>
          <w:rFonts w:ascii="仿宋_GB2312" w:eastAsia="仿宋_GB2312" w:hAnsiTheme="minorEastAsia" w:cstheme="minorEastAsia" w:hint="eastAsia"/>
          <w:szCs w:val="21"/>
        </w:rPr>
        <w:t>1</w:t>
      </w:r>
      <w:r>
        <w:rPr>
          <w:rFonts w:ascii="仿宋_GB2312" w:eastAsia="仿宋_GB2312" w:hAnsiTheme="minorEastAsia" w:cstheme="minorEastAsia" w:hint="eastAsia"/>
          <w:szCs w:val="21"/>
        </w:rPr>
        <w:t>名、本科</w:t>
      </w:r>
      <w:r>
        <w:rPr>
          <w:rFonts w:ascii="仿宋_GB2312" w:eastAsia="仿宋_GB2312" w:hAnsiTheme="minorEastAsia" w:cstheme="minorEastAsia" w:hint="eastAsia"/>
          <w:szCs w:val="21"/>
        </w:rPr>
        <w:t>3</w:t>
      </w:r>
      <w:r>
        <w:rPr>
          <w:rFonts w:ascii="仿宋_GB2312" w:eastAsia="仿宋_GB2312" w:hAnsiTheme="minorEastAsia" w:cstheme="minorEastAsia" w:hint="eastAsia"/>
          <w:szCs w:val="21"/>
        </w:rPr>
        <w:t>名。专业素质过硬，年龄梯队合理，学历达标。</w:t>
      </w:r>
    </w:p>
    <w:p w:rsidR="00A50004" w:rsidRDefault="00C629B8" w:rsidP="0068044E">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总体</w:t>
      </w:r>
      <w:r>
        <w:rPr>
          <w:rFonts w:ascii="仿宋_GB2312" w:eastAsia="仿宋_GB2312" w:hAnsiTheme="minorEastAsia" w:cstheme="minorEastAsia" w:hint="eastAsia"/>
          <w:szCs w:val="21"/>
        </w:rPr>
        <w:t>按有</w:t>
      </w:r>
      <w:r>
        <w:rPr>
          <w:rFonts w:ascii="仿宋_GB2312" w:eastAsia="仿宋_GB2312" w:hAnsiTheme="minorEastAsia" w:cstheme="minorEastAsia" w:hint="eastAsia"/>
          <w:szCs w:val="21"/>
        </w:rPr>
        <w:t>坚定的</w:t>
      </w:r>
      <w:r>
        <w:rPr>
          <w:rFonts w:ascii="仿宋_GB2312" w:eastAsia="仿宋_GB2312" w:hAnsiTheme="minorEastAsia" w:cstheme="minorEastAsia" w:hint="eastAsia"/>
          <w:szCs w:val="21"/>
        </w:rPr>
        <w:t>理想信念、有道德情操、有扎实学识、有仁爱之心的要求，依据普通高等学校基本办学条件合格标准，做</w:t>
      </w:r>
      <w:r>
        <w:rPr>
          <w:rFonts w:ascii="仿宋_GB2312" w:eastAsia="仿宋_GB2312" w:hAnsiTheme="minorEastAsia" w:cstheme="minorEastAsia" w:hint="eastAsia"/>
          <w:szCs w:val="21"/>
        </w:rPr>
        <w:t>了</w:t>
      </w:r>
      <w:r>
        <w:rPr>
          <w:rFonts w:ascii="仿宋_GB2312" w:eastAsia="仿宋_GB2312" w:hAnsiTheme="minorEastAsia" w:cstheme="minorEastAsia" w:hint="eastAsia"/>
          <w:szCs w:val="21"/>
        </w:rPr>
        <w:t>本专业《师资队伍建设规划》，以本专业学生为基数，配备数量足够、学历学位达标、本专业领域扎实理论功底和实践能力、较强信息化教学能力、专兼结合、双师素质、职称年龄梯队合理的专业教师团队。</w:t>
      </w:r>
    </w:p>
    <w:p w:rsidR="00A50004" w:rsidRDefault="00C629B8" w:rsidP="0068044E">
      <w:pPr>
        <w:widowControl/>
        <w:tabs>
          <w:tab w:val="left" w:pos="0"/>
        </w:tabs>
        <w:adjustRightInd w:val="0"/>
        <w:snapToGrid w:val="0"/>
        <w:spacing w:line="400" w:lineRule="exact"/>
        <w:rPr>
          <w:rFonts w:ascii="仿宋_GB2312" w:eastAsia="仿宋_GB2312"/>
          <w:b/>
        </w:rPr>
      </w:pPr>
      <w:r>
        <w:rPr>
          <w:rFonts w:ascii="仿宋_GB2312" w:eastAsia="仿宋_GB2312" w:hint="eastAsia"/>
          <w:b/>
        </w:rPr>
        <w:t xml:space="preserve">   </w:t>
      </w:r>
      <w:r>
        <w:rPr>
          <w:rFonts w:ascii="仿宋_GB2312" w:eastAsia="仿宋_GB2312" w:hint="eastAsia"/>
          <w:b/>
        </w:rPr>
        <w:t>（</w:t>
      </w:r>
      <w:r>
        <w:rPr>
          <w:rFonts w:ascii="仿宋_GB2312" w:eastAsia="仿宋_GB2312" w:hint="eastAsia"/>
          <w:b/>
        </w:rPr>
        <w:t>2</w:t>
      </w:r>
      <w:r>
        <w:rPr>
          <w:rFonts w:ascii="仿宋_GB2312" w:eastAsia="仿宋_GB2312" w:hint="eastAsia"/>
          <w:b/>
        </w:rPr>
        <w:t>）教学设施</w:t>
      </w:r>
    </w:p>
    <w:p w:rsidR="00A50004" w:rsidRDefault="00C629B8" w:rsidP="0068044E">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针对本专业目前校内已经配备</w:t>
      </w:r>
      <w:r>
        <w:rPr>
          <w:rFonts w:ascii="仿宋_GB2312" w:eastAsia="仿宋_GB2312" w:hint="eastAsia"/>
        </w:rPr>
        <w:t>基础化学实训室、</w:t>
      </w:r>
      <w:proofErr w:type="gramStart"/>
      <w:r>
        <w:rPr>
          <w:rFonts w:ascii="仿宋_GB2312" w:eastAsia="仿宋_GB2312" w:hint="eastAsia"/>
        </w:rPr>
        <w:t>生理解刨实</w:t>
      </w:r>
      <w:proofErr w:type="gramEnd"/>
      <w:r>
        <w:rPr>
          <w:rFonts w:ascii="仿宋_GB2312" w:eastAsia="仿宋_GB2312" w:hint="eastAsia"/>
        </w:rPr>
        <w:t>训室、药用植物标本室、显微镜组织观察实训室</w:t>
      </w:r>
      <w:r>
        <w:rPr>
          <w:rFonts w:ascii="仿宋_GB2312" w:eastAsia="仿宋_GB2312" w:hAnsiTheme="minorEastAsia" w:cstheme="minorEastAsia" w:hint="eastAsia"/>
          <w:szCs w:val="21"/>
        </w:rPr>
        <w:t>等专业实训室，校外也有多个教学实</w:t>
      </w:r>
      <w:proofErr w:type="gramStart"/>
      <w:r>
        <w:rPr>
          <w:rFonts w:ascii="仿宋_GB2312" w:eastAsia="仿宋_GB2312" w:hAnsiTheme="minorEastAsia" w:cstheme="minorEastAsia" w:hint="eastAsia"/>
          <w:szCs w:val="21"/>
        </w:rPr>
        <w:t>训合作</w:t>
      </w:r>
      <w:proofErr w:type="gramEnd"/>
      <w:r>
        <w:rPr>
          <w:rFonts w:ascii="仿宋_GB2312" w:eastAsia="仿宋_GB2312" w:hAnsiTheme="minorEastAsia" w:cstheme="minorEastAsia" w:hint="eastAsia"/>
          <w:szCs w:val="21"/>
        </w:rPr>
        <w:t>基地，本专业的教学实</w:t>
      </w:r>
      <w:proofErr w:type="gramStart"/>
      <w:r>
        <w:rPr>
          <w:rFonts w:ascii="仿宋_GB2312" w:eastAsia="仿宋_GB2312" w:hAnsiTheme="minorEastAsia" w:cstheme="minorEastAsia" w:hint="eastAsia"/>
          <w:szCs w:val="21"/>
        </w:rPr>
        <w:t>训相关</w:t>
      </w:r>
      <w:proofErr w:type="gramEnd"/>
      <w:r>
        <w:rPr>
          <w:rFonts w:ascii="仿宋_GB2312" w:eastAsia="仿宋_GB2312" w:hAnsiTheme="minorEastAsia" w:cstheme="minorEastAsia" w:hint="eastAsia"/>
          <w:szCs w:val="21"/>
        </w:rPr>
        <w:t>设施尚在持续加强建设中。</w:t>
      </w:r>
    </w:p>
    <w:p w:rsidR="00A50004" w:rsidRDefault="00C629B8" w:rsidP="0068044E">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Pr>
          <w:rFonts w:ascii="仿宋_GB2312" w:eastAsia="仿宋_GB2312" w:hAnsiTheme="minorEastAsia" w:cstheme="minorEastAsia" w:hint="eastAsia"/>
          <w:szCs w:val="21"/>
        </w:rPr>
        <w:t>工位数</w:t>
      </w:r>
      <w:proofErr w:type="gramEnd"/>
      <w:r>
        <w:rPr>
          <w:rFonts w:ascii="仿宋_GB2312" w:eastAsia="仿宋_GB2312" w:hAnsiTheme="minorEastAsia" w:cstheme="minorEastAsia" w:hint="eastAsia"/>
          <w:szCs w:val="21"/>
        </w:rPr>
        <w:t>足够、具有利用数字化教学资源库、文献资料、常见问题解答等的信息化条件的专业教室、校内实训室、稳定的校外实训基地和顶岗实习基地。</w:t>
      </w:r>
    </w:p>
    <w:p w:rsidR="00A50004" w:rsidRDefault="00C629B8" w:rsidP="0068044E">
      <w:pPr>
        <w:widowControl/>
        <w:numPr>
          <w:ilvl w:val="0"/>
          <w:numId w:val="6"/>
        </w:numPr>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教学资源</w:t>
      </w:r>
    </w:p>
    <w:p w:rsidR="00A50004" w:rsidRDefault="00C629B8" w:rsidP="0068044E">
      <w:pPr>
        <w:widowControl/>
        <w:spacing w:line="400" w:lineRule="exact"/>
        <w:ind w:firstLineChars="200" w:firstLine="420"/>
        <w:jc w:val="left"/>
        <w:rPr>
          <w:rFonts w:ascii="仿宋_GB2312" w:eastAsia="仿宋_GB2312" w:hAnsi="宋体" w:cs="宋体"/>
          <w:color w:val="000000"/>
          <w:szCs w:val="21"/>
        </w:rPr>
      </w:pPr>
      <w:r>
        <w:rPr>
          <w:rFonts w:ascii="仿宋_GB2312" w:eastAsia="仿宋_GB2312" w:hAnsi="宋体" w:cs="宋体" w:hint="eastAsia"/>
          <w:color w:val="000000"/>
          <w:szCs w:val="21"/>
        </w:rPr>
        <w:t>提供能够满足学生专业学习、教师专业教学研究和教学实施需要的教材、图书及数字资源等。</w:t>
      </w:r>
      <w:r>
        <w:rPr>
          <w:rFonts w:ascii="仿宋_GB2312" w:eastAsia="仿宋_GB2312" w:hAnsi="宋体" w:cs="宋体" w:hint="eastAsia"/>
          <w:color w:val="000000"/>
          <w:szCs w:val="21"/>
        </w:rPr>
        <w:t xml:space="preserve"> </w:t>
      </w:r>
    </w:p>
    <w:p w:rsidR="00A50004" w:rsidRDefault="00C629B8" w:rsidP="0068044E">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本专业充分利用</w:t>
      </w:r>
      <w:r>
        <w:rPr>
          <w:rFonts w:ascii="仿宋_GB2312" w:eastAsia="仿宋_GB2312" w:hAnsiTheme="minorEastAsia" w:cstheme="minorEastAsia" w:hint="eastAsia"/>
          <w:szCs w:val="21"/>
        </w:rPr>
        <w:t>学校现有教学资源，同时也积极组建、寻找和创造校外合作资源。</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1</w:t>
      </w:r>
      <w:r>
        <w:rPr>
          <w:rFonts w:ascii="仿宋_GB2312" w:eastAsia="仿宋_GB2312" w:hAnsi="仿宋" w:hint="eastAsia"/>
          <w:szCs w:val="21"/>
        </w:rPr>
        <w:t>）教材选用有关基本要求：</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①</w:t>
      </w:r>
      <w:r>
        <w:rPr>
          <w:rFonts w:ascii="仿宋_GB2312" w:eastAsia="仿宋_GB2312" w:hAnsiTheme="minorEastAsia" w:cstheme="minorEastAsia" w:hint="eastAsia"/>
          <w:szCs w:val="21"/>
        </w:rPr>
        <w:t>尽力</w:t>
      </w:r>
      <w:r>
        <w:rPr>
          <w:rFonts w:ascii="仿宋_GB2312" w:eastAsia="仿宋_GB2312" w:hAnsiTheme="minorEastAsia" w:cstheme="minorEastAsia" w:hint="eastAsia"/>
          <w:szCs w:val="21"/>
        </w:rPr>
        <w:t>按照国家</w:t>
      </w:r>
      <w:r>
        <w:rPr>
          <w:rFonts w:ascii="仿宋_GB2312" w:eastAsia="仿宋_GB2312" w:hAnsiTheme="minorEastAsia" w:cstheme="minorEastAsia" w:hint="eastAsia"/>
          <w:szCs w:val="21"/>
        </w:rPr>
        <w:t>相关</w:t>
      </w:r>
      <w:r>
        <w:rPr>
          <w:rFonts w:ascii="仿宋_GB2312" w:eastAsia="仿宋_GB2312" w:hAnsiTheme="minorEastAsia" w:cstheme="minorEastAsia" w:hint="eastAsia"/>
          <w:szCs w:val="21"/>
        </w:rPr>
        <w:t>规定</w:t>
      </w:r>
      <w:r>
        <w:rPr>
          <w:rFonts w:ascii="仿宋_GB2312" w:eastAsia="仿宋_GB2312" w:hAnsiTheme="minorEastAsia" w:cstheme="minorEastAsia" w:hint="eastAsia"/>
          <w:szCs w:val="21"/>
        </w:rPr>
        <w:t>，</w:t>
      </w:r>
      <w:r>
        <w:rPr>
          <w:rFonts w:ascii="仿宋_GB2312" w:eastAsia="仿宋_GB2312" w:hAnsiTheme="minorEastAsia" w:cstheme="minorEastAsia" w:hint="eastAsia"/>
          <w:szCs w:val="21"/>
        </w:rPr>
        <w:t>配备能够满足学生专业学习、教师专业教学研究和教学实施需要的教材</w:t>
      </w:r>
      <w:r>
        <w:rPr>
          <w:rFonts w:ascii="仿宋_GB2312" w:eastAsia="仿宋_GB2312" w:hAnsiTheme="minorEastAsia" w:cstheme="minorEastAsia" w:hint="eastAsia"/>
          <w:szCs w:val="21"/>
        </w:rPr>
        <w:t>。</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②</w:t>
      </w:r>
      <w:r>
        <w:rPr>
          <w:rFonts w:ascii="仿宋_GB2312" w:eastAsia="仿宋_GB2312" w:hAnsiTheme="minorEastAsia" w:cstheme="minorEastAsia" w:hint="eastAsia"/>
          <w:szCs w:val="21"/>
        </w:rPr>
        <w:t>规范教材选用程序，严格执行教材选用规定，禁止不合格的教材进入课堂</w:t>
      </w:r>
      <w:r>
        <w:rPr>
          <w:rFonts w:ascii="仿宋_GB2312" w:eastAsia="仿宋_GB2312" w:hAnsiTheme="minorEastAsia" w:cstheme="minorEastAsia" w:hint="eastAsia"/>
          <w:szCs w:val="21"/>
        </w:rPr>
        <w:t>。</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2</w:t>
      </w:r>
      <w:r>
        <w:rPr>
          <w:rFonts w:ascii="仿宋_GB2312" w:eastAsia="仿宋_GB2312" w:hAnsi="仿宋" w:hint="eastAsia"/>
          <w:szCs w:val="21"/>
        </w:rPr>
        <w:t>）图书配备有关基本要求：</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①</w:t>
      </w:r>
      <w:r>
        <w:rPr>
          <w:rFonts w:ascii="仿宋_GB2312" w:eastAsia="仿宋_GB2312" w:hAnsiTheme="minorEastAsia" w:cstheme="minorEastAsia" w:hint="eastAsia"/>
          <w:szCs w:val="21"/>
        </w:rPr>
        <w:t>专业图书文献配备</w:t>
      </w:r>
      <w:r>
        <w:rPr>
          <w:rFonts w:ascii="仿宋_GB2312" w:eastAsia="仿宋_GB2312" w:hAnsiTheme="minorEastAsia" w:cstheme="minorEastAsia" w:hint="eastAsia"/>
          <w:szCs w:val="21"/>
        </w:rPr>
        <w:t>尽可能</w:t>
      </w:r>
      <w:r>
        <w:rPr>
          <w:rFonts w:ascii="仿宋_GB2312" w:eastAsia="仿宋_GB2312" w:hAnsiTheme="minorEastAsia" w:cstheme="minorEastAsia" w:hint="eastAsia"/>
          <w:szCs w:val="21"/>
        </w:rPr>
        <w:t>满足人才培养、专业建设、教科研等工作的需要</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②</w:t>
      </w:r>
      <w:r>
        <w:rPr>
          <w:rFonts w:ascii="仿宋_GB2312" w:eastAsia="仿宋_GB2312" w:hAnsiTheme="minorEastAsia" w:cstheme="minorEastAsia" w:hint="eastAsia"/>
          <w:szCs w:val="21"/>
        </w:rPr>
        <w:t>图书配备及资源放置和调用处置等尽可能</w:t>
      </w:r>
      <w:r>
        <w:rPr>
          <w:rFonts w:ascii="仿宋_GB2312" w:eastAsia="仿宋_GB2312" w:hAnsiTheme="minorEastAsia" w:cstheme="minorEastAsia" w:hint="eastAsia"/>
          <w:szCs w:val="21"/>
        </w:rPr>
        <w:t>方便师生查询和借阅</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3</w:t>
      </w:r>
      <w:r>
        <w:rPr>
          <w:rFonts w:ascii="仿宋_GB2312" w:eastAsia="仿宋_GB2312" w:hAnsi="仿宋" w:hint="eastAsia"/>
          <w:szCs w:val="21"/>
        </w:rPr>
        <w:t>）数字资源配备有关基本要求：</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①</w:t>
      </w:r>
      <w:r>
        <w:rPr>
          <w:rFonts w:ascii="仿宋_GB2312" w:eastAsia="仿宋_GB2312" w:hAnsi="仿宋" w:hint="eastAsia"/>
          <w:szCs w:val="21"/>
        </w:rPr>
        <w:t>积极</w:t>
      </w:r>
      <w:r>
        <w:rPr>
          <w:rFonts w:ascii="仿宋_GB2312" w:eastAsia="仿宋_GB2312" w:hAnsiTheme="minorEastAsia" w:cstheme="minorEastAsia" w:hint="eastAsia"/>
          <w:szCs w:val="21"/>
        </w:rPr>
        <w:t>建设和配备与本专业有关的音视频素材、教学课件、数字化教学案例库、虚拟</w:t>
      </w:r>
      <w:r>
        <w:rPr>
          <w:rFonts w:ascii="仿宋_GB2312" w:eastAsia="仿宋_GB2312" w:hAnsiTheme="minorEastAsia" w:cstheme="minorEastAsia" w:hint="eastAsia"/>
          <w:szCs w:val="21"/>
        </w:rPr>
        <w:lastRenderedPageBreak/>
        <w:t>仿真软件、数字教材等专业教学资源库</w:t>
      </w:r>
    </w:p>
    <w:p w:rsidR="00A50004" w:rsidRDefault="00C629B8" w:rsidP="0068044E">
      <w:pPr>
        <w:spacing w:line="400" w:lineRule="exact"/>
        <w:ind w:firstLineChars="200" w:firstLine="420"/>
        <w:rPr>
          <w:rFonts w:ascii="仿宋_GB2312" w:eastAsia="仿宋_GB2312" w:hAnsi="仿宋"/>
          <w:szCs w:val="21"/>
        </w:rPr>
      </w:pPr>
      <w:r>
        <w:rPr>
          <w:rFonts w:ascii="仿宋_GB2312" w:eastAsia="仿宋_GB2312" w:hAnsi="仿宋" w:hint="eastAsia"/>
          <w:szCs w:val="21"/>
        </w:rPr>
        <w:t>②</w:t>
      </w:r>
      <w:r>
        <w:rPr>
          <w:rFonts w:ascii="仿宋_GB2312" w:eastAsia="仿宋_GB2312" w:hAnsi="仿宋" w:hint="eastAsia"/>
          <w:szCs w:val="21"/>
        </w:rPr>
        <w:t>充分利用和维护好现有的数字资源库，做到资源利用效率最大化和最优化。</w:t>
      </w:r>
    </w:p>
    <w:p w:rsidR="00A50004" w:rsidRDefault="00C629B8" w:rsidP="0068044E">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fldChar w:fldCharType="begin"/>
      </w:r>
      <w:r>
        <w:rPr>
          <w:rFonts w:ascii="仿宋_GB2312" w:eastAsia="仿宋_GB2312" w:hAnsiTheme="minorEastAsia" w:cstheme="minorEastAsia" w:hint="eastAsia"/>
          <w:szCs w:val="21"/>
        </w:rPr>
        <w:instrText xml:space="preserve"> = 3 \* GB3 \* MERGEFORMAT </w:instrText>
      </w:r>
      <w:r>
        <w:rPr>
          <w:rFonts w:ascii="仿宋_GB2312" w:eastAsia="仿宋_GB2312" w:hAnsiTheme="minorEastAsia" w:cstheme="minorEastAsia" w:hint="eastAsia"/>
          <w:szCs w:val="21"/>
        </w:rPr>
        <w:fldChar w:fldCharType="separate"/>
      </w:r>
      <w:r>
        <w:t>③</w:t>
      </w:r>
      <w:r>
        <w:rPr>
          <w:rFonts w:ascii="仿宋_GB2312" w:eastAsia="仿宋_GB2312" w:hAnsiTheme="minorEastAsia" w:cstheme="minorEastAsia" w:hint="eastAsia"/>
          <w:szCs w:val="21"/>
        </w:rPr>
        <w:fldChar w:fldCharType="end"/>
      </w:r>
      <w:r>
        <w:rPr>
          <w:rFonts w:ascii="仿宋_GB2312" w:eastAsia="仿宋_GB2312" w:hAnsiTheme="minorEastAsia" w:cstheme="minorEastAsia" w:hint="eastAsia"/>
          <w:szCs w:val="21"/>
        </w:rPr>
        <w:t>继续推进合理建设，</w:t>
      </w:r>
      <w:r>
        <w:rPr>
          <w:rFonts w:ascii="仿宋_GB2312" w:eastAsia="仿宋_GB2312" w:hAnsiTheme="minorEastAsia" w:cstheme="minorEastAsia" w:hint="eastAsia"/>
          <w:szCs w:val="21"/>
        </w:rPr>
        <w:t>逐步达到种类丰富、形式多样、使用便捷、动态更新、满足教学。</w:t>
      </w:r>
    </w:p>
    <w:p w:rsidR="00A50004" w:rsidRDefault="00C629B8" w:rsidP="0068044E">
      <w:pPr>
        <w:widowControl/>
        <w:spacing w:line="400" w:lineRule="exact"/>
        <w:ind w:firstLineChars="200" w:firstLine="422"/>
        <w:rPr>
          <w:rFonts w:ascii="仿宋_GB2312" w:eastAsia="仿宋_GB2312"/>
          <w:b/>
        </w:rPr>
      </w:pPr>
      <w:r>
        <w:rPr>
          <w:rFonts w:ascii="仿宋_GB2312" w:eastAsia="仿宋_GB2312" w:hint="eastAsia"/>
          <w:b/>
        </w:rPr>
        <w:t>（</w:t>
      </w:r>
      <w:r>
        <w:rPr>
          <w:rFonts w:ascii="仿宋_GB2312" w:eastAsia="仿宋_GB2312" w:hint="eastAsia"/>
          <w:b/>
        </w:rPr>
        <w:t>4</w:t>
      </w:r>
      <w:r>
        <w:rPr>
          <w:rFonts w:ascii="仿宋_GB2312" w:eastAsia="仿宋_GB2312" w:hint="eastAsia"/>
          <w:b/>
        </w:rPr>
        <w:t>）教学方法</w:t>
      </w:r>
    </w:p>
    <w:p w:rsidR="00A50004" w:rsidRDefault="00C629B8" w:rsidP="0068044E">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按本专业人才培养的特点，以提高</w:t>
      </w:r>
      <w:r>
        <w:rPr>
          <w:rFonts w:ascii="仿宋_GB2312" w:eastAsia="仿宋_GB2312" w:hAnsiTheme="minorEastAsia" w:cstheme="minorEastAsia" w:hint="eastAsia"/>
          <w:szCs w:val="21"/>
        </w:rPr>
        <w:t>中药学</w:t>
      </w:r>
      <w:r>
        <w:rPr>
          <w:rFonts w:ascii="仿宋_GB2312" w:eastAsia="仿宋_GB2312" w:hAnsiTheme="minorEastAsia" w:cstheme="minorEastAsia" w:hint="eastAsia"/>
          <w:szCs w:val="21"/>
        </w:rPr>
        <w:t>教育教学质量为目标，组织</w:t>
      </w:r>
      <w:r>
        <w:rPr>
          <w:rFonts w:ascii="仿宋_GB2312" w:eastAsia="仿宋_GB2312" w:hAnsiTheme="minorEastAsia" w:cstheme="minorEastAsia" w:hint="eastAsia"/>
          <w:szCs w:val="21"/>
        </w:rPr>
        <w:t>本</w:t>
      </w:r>
      <w:r>
        <w:rPr>
          <w:rFonts w:ascii="仿宋_GB2312" w:eastAsia="仿宋_GB2312" w:hAnsiTheme="minorEastAsia" w:cstheme="minorEastAsia" w:hint="eastAsia"/>
          <w:szCs w:val="21"/>
        </w:rPr>
        <w:t>专业教学团队运用现代教育教学技术，</w:t>
      </w:r>
      <w:r>
        <w:rPr>
          <w:rFonts w:ascii="仿宋_GB2312" w:eastAsia="仿宋_GB2312" w:hAnsiTheme="minorEastAsia" w:cstheme="minorEastAsia" w:hint="eastAsia"/>
          <w:szCs w:val="21"/>
        </w:rPr>
        <w:t>充分利用现有的校内校外护理实训条件，多进行实训实操技能教学。</w:t>
      </w:r>
      <w:r>
        <w:rPr>
          <w:rFonts w:ascii="仿宋_GB2312" w:eastAsia="仿宋_GB2312" w:hAnsiTheme="minorEastAsia" w:cstheme="minorEastAsia" w:hint="eastAsia"/>
          <w:szCs w:val="21"/>
        </w:rPr>
        <w:t>结合专业课程特色改革教学方法，加强培训提高教师有效使用</w:t>
      </w:r>
      <w:r>
        <w:rPr>
          <w:rFonts w:ascii="仿宋_GB2312" w:eastAsia="仿宋_GB2312" w:hAnsiTheme="minorEastAsia" w:cstheme="minorEastAsia" w:hint="eastAsia"/>
          <w:szCs w:val="21"/>
        </w:rPr>
        <w:t>新建成的实</w:t>
      </w:r>
      <w:proofErr w:type="gramStart"/>
      <w:r>
        <w:rPr>
          <w:rFonts w:ascii="仿宋_GB2312" w:eastAsia="仿宋_GB2312" w:hAnsiTheme="minorEastAsia" w:cstheme="minorEastAsia" w:hint="eastAsia"/>
          <w:szCs w:val="21"/>
        </w:rPr>
        <w:t>训教学</w:t>
      </w:r>
      <w:proofErr w:type="gramEnd"/>
      <w:r>
        <w:rPr>
          <w:rFonts w:ascii="仿宋_GB2312" w:eastAsia="仿宋_GB2312" w:hAnsiTheme="minorEastAsia" w:cstheme="minorEastAsia" w:hint="eastAsia"/>
          <w:szCs w:val="21"/>
        </w:rPr>
        <w:t>设施（中药学基础实训室）、新安装的</w:t>
      </w:r>
      <w:r>
        <w:rPr>
          <w:rFonts w:ascii="仿宋_GB2312" w:eastAsia="仿宋_GB2312" w:hAnsiTheme="minorEastAsia" w:cstheme="minorEastAsia" w:hint="eastAsia"/>
          <w:szCs w:val="21"/>
        </w:rPr>
        <w:t>音视频素材</w:t>
      </w:r>
      <w:r>
        <w:rPr>
          <w:rFonts w:ascii="仿宋_GB2312" w:eastAsia="仿宋_GB2312" w:hAnsiTheme="minorEastAsia" w:cstheme="minorEastAsia" w:hint="eastAsia"/>
          <w:szCs w:val="21"/>
        </w:rPr>
        <w:t>及</w:t>
      </w:r>
      <w:r>
        <w:rPr>
          <w:rFonts w:ascii="仿宋_GB2312" w:eastAsia="仿宋_GB2312" w:hAnsiTheme="minorEastAsia" w:cstheme="minorEastAsia" w:hint="eastAsia"/>
          <w:szCs w:val="21"/>
        </w:rPr>
        <w:t>虚拟仿真软件、数字教材等专业教学资源库的能力，积极探索并实践</w:t>
      </w:r>
      <w:r>
        <w:rPr>
          <w:rFonts w:ascii="仿宋_GB2312" w:eastAsia="仿宋_GB2312" w:hAnsiTheme="minorEastAsia" w:cstheme="minorEastAsia" w:hint="eastAsia"/>
          <w:szCs w:val="21"/>
        </w:rPr>
        <w:t>，</w:t>
      </w:r>
      <w:r>
        <w:rPr>
          <w:rFonts w:ascii="仿宋_GB2312" w:eastAsia="仿宋_GB2312" w:hAnsiTheme="minorEastAsia" w:cstheme="minorEastAsia" w:hint="eastAsia"/>
          <w:szCs w:val="21"/>
        </w:rPr>
        <w:t>在理论教学及实</w:t>
      </w:r>
      <w:proofErr w:type="gramStart"/>
      <w:r>
        <w:rPr>
          <w:rFonts w:ascii="仿宋_GB2312" w:eastAsia="仿宋_GB2312" w:hAnsiTheme="minorEastAsia" w:cstheme="minorEastAsia" w:hint="eastAsia"/>
          <w:szCs w:val="21"/>
        </w:rPr>
        <w:t>训教学</w:t>
      </w:r>
      <w:proofErr w:type="gramEnd"/>
      <w:r>
        <w:rPr>
          <w:rFonts w:ascii="仿宋_GB2312" w:eastAsia="仿宋_GB2312" w:hAnsiTheme="minorEastAsia" w:cstheme="minorEastAsia" w:hint="eastAsia"/>
          <w:szCs w:val="21"/>
        </w:rPr>
        <w:t>中多推动学生发挥积极主动性，在传统教学模式中综合穿插</w:t>
      </w:r>
      <w:r>
        <w:rPr>
          <w:rFonts w:ascii="仿宋_GB2312" w:eastAsia="仿宋_GB2312" w:hAnsiTheme="minorEastAsia" w:cstheme="minorEastAsia" w:hint="eastAsia"/>
          <w:szCs w:val="21"/>
        </w:rPr>
        <w:t>翻转课堂、混合式教学、理实一体教学（做中教，做中学）、“双主”（教师主导，学生主体）</w:t>
      </w:r>
      <w:r>
        <w:rPr>
          <w:rFonts w:ascii="仿宋_GB2312" w:eastAsia="仿宋_GB2312" w:hAnsiTheme="minorEastAsia" w:cstheme="minorEastAsia" w:hint="eastAsia"/>
          <w:szCs w:val="21"/>
        </w:rPr>
        <w:t>等新型</w:t>
      </w:r>
      <w:r>
        <w:rPr>
          <w:rFonts w:ascii="仿宋_GB2312" w:eastAsia="仿宋_GB2312" w:hAnsiTheme="minorEastAsia" w:cstheme="minorEastAsia" w:hint="eastAsia"/>
          <w:szCs w:val="21"/>
        </w:rPr>
        <w:t>教学模式，采用项目教学、案例教学、</w:t>
      </w:r>
      <w:r>
        <w:rPr>
          <w:rFonts w:ascii="仿宋_GB2312" w:eastAsia="仿宋_GB2312" w:hAnsiTheme="minorEastAsia" w:cstheme="minorEastAsia" w:hint="eastAsia"/>
          <w:szCs w:val="21"/>
        </w:rPr>
        <w:t>真实护理</w:t>
      </w:r>
      <w:r>
        <w:rPr>
          <w:rFonts w:ascii="仿宋_GB2312" w:eastAsia="仿宋_GB2312" w:hAnsiTheme="minorEastAsia" w:cstheme="minorEastAsia" w:hint="eastAsia"/>
          <w:szCs w:val="21"/>
        </w:rPr>
        <w:t>情境教学、模块化教学等教学方式和启发式、探究式、讨论式、参与式等教学方法实施教学，引导鼓励教师开发并利用信息化教学资源、教学平台，</w:t>
      </w:r>
      <w:r>
        <w:rPr>
          <w:rFonts w:ascii="仿宋_GB2312" w:eastAsia="仿宋_GB2312" w:hAnsiTheme="minorEastAsia" w:cstheme="minorEastAsia" w:hint="eastAsia"/>
          <w:szCs w:val="21"/>
        </w:rPr>
        <w:t>创新教学方法、提升教学效果。</w:t>
      </w:r>
    </w:p>
    <w:p w:rsidR="00A50004" w:rsidRDefault="00C629B8" w:rsidP="0068044E">
      <w:pPr>
        <w:widowControl/>
        <w:spacing w:line="400" w:lineRule="exact"/>
        <w:ind w:firstLineChars="200" w:firstLine="422"/>
        <w:rPr>
          <w:rFonts w:ascii="仿宋_GB2312" w:eastAsia="仿宋_GB2312" w:hAnsiTheme="minorEastAsia" w:cstheme="minorEastAsia"/>
          <w:b/>
          <w:bCs/>
          <w:szCs w:val="21"/>
        </w:rPr>
      </w:pPr>
      <w:r>
        <w:rPr>
          <w:rFonts w:ascii="仿宋_GB2312" w:eastAsia="仿宋_GB2312" w:hAnsiTheme="minorEastAsia" w:cstheme="minorEastAsia" w:hint="eastAsia"/>
          <w:b/>
          <w:bCs/>
          <w:szCs w:val="21"/>
        </w:rPr>
        <w:t>（</w:t>
      </w:r>
      <w:r>
        <w:rPr>
          <w:rFonts w:ascii="仿宋_GB2312" w:eastAsia="仿宋_GB2312" w:hAnsiTheme="minorEastAsia" w:cstheme="minorEastAsia" w:hint="eastAsia"/>
          <w:b/>
          <w:bCs/>
          <w:szCs w:val="21"/>
        </w:rPr>
        <w:t>5</w:t>
      </w:r>
      <w:r>
        <w:rPr>
          <w:rFonts w:ascii="仿宋_GB2312" w:eastAsia="仿宋_GB2312" w:hAnsiTheme="minorEastAsia" w:cstheme="minorEastAsia" w:hint="eastAsia"/>
          <w:b/>
          <w:bCs/>
          <w:szCs w:val="21"/>
        </w:rPr>
        <w:t>）学习评价</w:t>
      </w:r>
    </w:p>
    <w:p w:rsidR="00A50004" w:rsidRDefault="00C629B8" w:rsidP="0068044E">
      <w:pPr>
        <w:spacing w:line="400" w:lineRule="exact"/>
        <w:ind w:firstLineChars="200" w:firstLine="420"/>
        <w:rPr>
          <w:rFonts w:ascii="仿宋_GB2312" w:eastAsia="仿宋_GB2312" w:hAnsi="仿宋_GB2312" w:cs="仿宋_GB2312"/>
          <w:kern w:val="0"/>
          <w:szCs w:val="28"/>
        </w:rPr>
      </w:pPr>
      <w:r>
        <w:rPr>
          <w:rFonts w:ascii="仿宋_GB2312" w:eastAsia="仿宋_GB2312" w:hAnsi="仿宋_GB2312" w:cs="仿宋_GB2312" w:hint="eastAsia"/>
          <w:kern w:val="0"/>
          <w:szCs w:val="28"/>
        </w:rPr>
        <w:t>作为本校新办专业，</w:t>
      </w:r>
      <w:r>
        <w:rPr>
          <w:rFonts w:ascii="仿宋_GB2312" w:eastAsia="仿宋_GB2312" w:hAnsi="仿宋_GB2312" w:cs="仿宋_GB2312" w:hint="eastAsia"/>
          <w:szCs w:val="21"/>
        </w:rPr>
        <w:t>本专业学生的</w:t>
      </w:r>
      <w:r>
        <w:rPr>
          <w:rFonts w:ascii="仿宋_GB2312" w:eastAsia="仿宋_GB2312" w:hAnsi="仿宋_GB2312" w:cs="仿宋_GB2312" w:hint="eastAsia"/>
          <w:szCs w:val="21"/>
        </w:rPr>
        <w:t>学习评价</w:t>
      </w:r>
      <w:r>
        <w:rPr>
          <w:rFonts w:ascii="仿宋_GB2312" w:eastAsia="仿宋_GB2312" w:hAnsi="仿宋_GB2312" w:cs="仿宋_GB2312" w:hint="eastAsia"/>
          <w:szCs w:val="21"/>
        </w:rPr>
        <w:t>体系目前</w:t>
      </w:r>
      <w:r>
        <w:rPr>
          <w:rFonts w:ascii="仿宋_GB2312" w:eastAsia="仿宋_GB2312" w:hAnsi="仿宋_GB2312" w:cs="仿宋_GB2312" w:hint="eastAsia"/>
          <w:kern w:val="0"/>
          <w:szCs w:val="28"/>
        </w:rPr>
        <w:t>尚在不断探索实践和完善加强中。</w:t>
      </w:r>
      <w:proofErr w:type="gramStart"/>
      <w:r>
        <w:rPr>
          <w:rFonts w:ascii="仿宋_GB2312" w:eastAsia="仿宋_GB2312" w:hAnsi="仿宋_GB2312" w:cs="仿宋_GB2312" w:hint="eastAsia"/>
          <w:kern w:val="0"/>
          <w:szCs w:val="28"/>
        </w:rPr>
        <w:t>鉴于本</w:t>
      </w:r>
      <w:proofErr w:type="gramEnd"/>
      <w:r>
        <w:rPr>
          <w:rFonts w:ascii="仿宋_GB2312" w:eastAsia="仿宋_GB2312" w:hAnsi="仿宋_GB2312" w:cs="仿宋_GB2312" w:hint="eastAsia"/>
          <w:kern w:val="0"/>
          <w:szCs w:val="28"/>
        </w:rPr>
        <w:t>专业课程相对多样，专业的学习评价体系也呈现总体的多样化</w:t>
      </w:r>
      <w:r>
        <w:rPr>
          <w:rFonts w:ascii="仿宋_GB2312" w:eastAsia="仿宋_GB2312" w:hAnsi="仿宋_GB2312" w:cs="仿宋_GB2312" w:hint="eastAsia"/>
          <w:kern w:val="0"/>
          <w:szCs w:val="28"/>
        </w:rPr>
        <w:t>（</w:t>
      </w:r>
      <w:r>
        <w:rPr>
          <w:rFonts w:ascii="仿宋_GB2312" w:eastAsia="仿宋_GB2312" w:hAnsi="仿宋_GB2312" w:cs="仿宋_GB2312" w:hint="eastAsia"/>
          <w:kern w:val="0"/>
          <w:szCs w:val="28"/>
        </w:rPr>
        <w:t>包括</w:t>
      </w:r>
      <w:r>
        <w:rPr>
          <w:rFonts w:ascii="仿宋_GB2312" w:eastAsia="仿宋_GB2312" w:hAnsi="仿宋_GB2312" w:cs="仿宋_GB2312" w:hint="eastAsia"/>
          <w:kern w:val="0"/>
          <w:szCs w:val="28"/>
        </w:rPr>
        <w:t>试卷笔试</w:t>
      </w:r>
      <w:r>
        <w:rPr>
          <w:rFonts w:ascii="仿宋_GB2312" w:eastAsia="仿宋_GB2312" w:hAnsi="仿宋_GB2312" w:cs="仿宋_GB2312" w:hint="eastAsia"/>
          <w:kern w:val="0"/>
          <w:szCs w:val="28"/>
        </w:rPr>
        <w:t>开卷或闭卷</w:t>
      </w:r>
      <w:r>
        <w:rPr>
          <w:rFonts w:ascii="仿宋_GB2312" w:eastAsia="仿宋_GB2312" w:hAnsi="仿宋_GB2312" w:cs="仿宋_GB2312" w:hint="eastAsia"/>
          <w:kern w:val="0"/>
          <w:szCs w:val="28"/>
        </w:rPr>
        <w:t>考核、</w:t>
      </w:r>
      <w:r>
        <w:rPr>
          <w:rFonts w:ascii="仿宋_GB2312" w:eastAsia="仿宋_GB2312" w:hAnsi="仿宋_GB2312" w:cs="仿宋_GB2312" w:hint="eastAsia"/>
          <w:kern w:val="0"/>
          <w:szCs w:val="28"/>
        </w:rPr>
        <w:t>大作业、</w:t>
      </w:r>
      <w:r>
        <w:rPr>
          <w:rFonts w:ascii="仿宋_GB2312" w:eastAsia="仿宋_GB2312" w:hAnsi="仿宋_GB2312" w:cs="仿宋_GB2312" w:hint="eastAsia"/>
          <w:kern w:val="0"/>
          <w:szCs w:val="28"/>
        </w:rPr>
        <w:t>现场操作、仿真模拟演练、企业实践评价、平时学习过程评价等</w:t>
      </w:r>
      <w:r>
        <w:rPr>
          <w:rFonts w:ascii="仿宋_GB2312" w:eastAsia="仿宋_GB2312" w:hAnsi="仿宋_GB2312" w:cs="仿宋_GB2312" w:hint="eastAsia"/>
          <w:kern w:val="0"/>
          <w:szCs w:val="28"/>
        </w:rPr>
        <w:t>）</w:t>
      </w:r>
      <w:r>
        <w:rPr>
          <w:rFonts w:ascii="仿宋_GB2312" w:eastAsia="仿宋_GB2312" w:hAnsi="仿宋_GB2312" w:cs="仿宋_GB2312" w:hint="eastAsia"/>
          <w:kern w:val="0"/>
          <w:szCs w:val="28"/>
        </w:rPr>
        <w:t>。目前在总体形势多样化的基础上，主要</w:t>
      </w:r>
      <w:r>
        <w:rPr>
          <w:rFonts w:ascii="仿宋_GB2312" w:eastAsia="仿宋_GB2312" w:hAnsi="仿宋_GB2312" w:cs="仿宋_GB2312" w:hint="eastAsia"/>
          <w:kern w:val="0"/>
          <w:szCs w:val="28"/>
        </w:rPr>
        <w:t>关注评价的</w:t>
      </w:r>
      <w:r>
        <w:rPr>
          <w:rFonts w:ascii="仿宋_GB2312" w:eastAsia="仿宋_GB2312" w:hAnsi="仿宋_GB2312" w:cs="仿宋_GB2312" w:hint="eastAsia"/>
          <w:kern w:val="0"/>
          <w:szCs w:val="28"/>
        </w:rPr>
        <w:t>有效性和</w:t>
      </w:r>
      <w:r>
        <w:rPr>
          <w:rFonts w:ascii="仿宋_GB2312" w:eastAsia="仿宋_GB2312" w:hAnsi="仿宋_GB2312" w:cs="仿宋_GB2312" w:hint="eastAsia"/>
          <w:kern w:val="0"/>
          <w:szCs w:val="28"/>
        </w:rPr>
        <w:t>多元性</w:t>
      </w:r>
      <w:r>
        <w:rPr>
          <w:rFonts w:ascii="仿宋_GB2312" w:eastAsia="仿宋_GB2312" w:hAnsi="仿宋_GB2312" w:cs="仿宋_GB2312" w:hint="eastAsia"/>
          <w:kern w:val="0"/>
          <w:szCs w:val="28"/>
        </w:rPr>
        <w:t>，</w:t>
      </w:r>
      <w:r>
        <w:rPr>
          <w:rFonts w:ascii="仿宋_GB2312" w:eastAsia="仿宋_GB2312" w:hAnsi="仿宋_GB2312" w:cs="仿宋_GB2312" w:hint="eastAsia"/>
          <w:kern w:val="0"/>
          <w:szCs w:val="28"/>
        </w:rPr>
        <w:t>依照本专业不同课程自身的特点做不同的学习评价安排</w:t>
      </w:r>
      <w:r>
        <w:rPr>
          <w:rFonts w:ascii="仿宋_GB2312" w:eastAsia="仿宋_GB2312" w:hAnsi="仿宋_GB2312" w:cs="仿宋_GB2312" w:hint="eastAsia"/>
          <w:kern w:val="0"/>
          <w:szCs w:val="28"/>
        </w:rPr>
        <w:t>，突出过程评价与总体评价、理论与实践评价一体化的关系等，创新适应</w:t>
      </w:r>
      <w:r>
        <w:rPr>
          <w:rFonts w:ascii="仿宋_GB2312" w:eastAsia="仿宋_GB2312" w:hAnsi="仿宋_GB2312" w:cs="仿宋_GB2312" w:hint="eastAsia"/>
          <w:kern w:val="0"/>
          <w:szCs w:val="28"/>
        </w:rPr>
        <w:t>本专业</w:t>
      </w:r>
      <w:r>
        <w:rPr>
          <w:rFonts w:ascii="仿宋_GB2312" w:eastAsia="仿宋_GB2312" w:hAnsi="仿宋_GB2312" w:cs="仿宋_GB2312" w:hint="eastAsia"/>
          <w:kern w:val="0"/>
          <w:szCs w:val="28"/>
        </w:rPr>
        <w:t>课程特点的多种方式综合考核方式，突出考核学生实际操作能力和职业能力与素质。逐步建立起“考核形式多样，注重学生能力培养，强调过程性评价”的观念。</w:t>
      </w:r>
    </w:p>
    <w:p w:rsidR="00A50004" w:rsidRDefault="00C629B8" w:rsidP="0068044E">
      <w:pPr>
        <w:widowControl/>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kern w:val="0"/>
          <w:szCs w:val="28"/>
        </w:rPr>
        <w:t>力求本专业课程的</w:t>
      </w:r>
      <w:r>
        <w:rPr>
          <w:rFonts w:ascii="仿宋_GB2312" w:eastAsia="仿宋_GB2312" w:hAnsi="仿宋_GB2312" w:cs="仿宋_GB2312" w:hint="eastAsia"/>
          <w:kern w:val="0"/>
          <w:szCs w:val="28"/>
        </w:rPr>
        <w:t>考核标准</w:t>
      </w:r>
      <w:r>
        <w:rPr>
          <w:rFonts w:ascii="仿宋_GB2312" w:eastAsia="仿宋_GB2312" w:hAnsi="仿宋_GB2312" w:cs="仿宋_GB2312" w:hint="eastAsia"/>
          <w:kern w:val="0"/>
          <w:szCs w:val="28"/>
        </w:rPr>
        <w:t>基本</w:t>
      </w:r>
      <w:r>
        <w:rPr>
          <w:rFonts w:ascii="仿宋_GB2312" w:eastAsia="仿宋_GB2312" w:hAnsi="仿宋_GB2312" w:cs="仿宋_GB2312" w:hint="eastAsia"/>
          <w:kern w:val="0"/>
          <w:szCs w:val="28"/>
        </w:rPr>
        <w:t>与本专业学生上岗条件相结合，与相对应的职业资格证书、专本衔接、</w:t>
      </w:r>
      <w:proofErr w:type="gramStart"/>
      <w:r>
        <w:rPr>
          <w:rFonts w:ascii="仿宋_GB2312" w:eastAsia="仿宋_GB2312" w:hAnsi="仿宋_GB2312" w:cs="仿宋_GB2312" w:hint="eastAsia"/>
          <w:kern w:val="0"/>
          <w:szCs w:val="28"/>
        </w:rPr>
        <w:t>专插本</w:t>
      </w:r>
      <w:proofErr w:type="gramEnd"/>
      <w:r>
        <w:rPr>
          <w:rFonts w:ascii="仿宋_GB2312" w:eastAsia="仿宋_GB2312" w:hAnsi="仿宋_GB2312" w:cs="仿宋_GB2312" w:hint="eastAsia"/>
          <w:kern w:val="0"/>
          <w:szCs w:val="28"/>
        </w:rPr>
        <w:t>、</w:t>
      </w:r>
      <w:proofErr w:type="gramStart"/>
      <w:r>
        <w:rPr>
          <w:rFonts w:ascii="仿宋_GB2312" w:eastAsia="仿宋_GB2312" w:hAnsi="仿宋_GB2312" w:cs="仿宋_GB2312" w:hint="eastAsia"/>
          <w:kern w:val="0"/>
          <w:szCs w:val="28"/>
        </w:rPr>
        <w:t>自考相沟通</w:t>
      </w:r>
      <w:proofErr w:type="gramEnd"/>
      <w:r>
        <w:rPr>
          <w:rFonts w:ascii="仿宋_GB2312" w:eastAsia="仿宋_GB2312" w:hAnsi="仿宋_GB2312" w:cs="仿宋_GB2312" w:hint="eastAsia"/>
          <w:kern w:val="0"/>
          <w:szCs w:val="28"/>
        </w:rPr>
        <w:t>等相对接。</w:t>
      </w:r>
      <w:r>
        <w:rPr>
          <w:rFonts w:ascii="仿宋_GB2312" w:eastAsia="仿宋_GB2312" w:hAnsi="仿宋_GB2312" w:cs="仿宋_GB2312" w:hint="eastAsia"/>
          <w:szCs w:val="21"/>
        </w:rPr>
        <w:t xml:space="preserve"> </w:t>
      </w:r>
    </w:p>
    <w:p w:rsidR="00A50004" w:rsidRDefault="00C629B8" w:rsidP="0068044E">
      <w:pPr>
        <w:spacing w:line="400" w:lineRule="exact"/>
        <w:ind w:firstLineChars="200" w:firstLine="422"/>
        <w:rPr>
          <w:rFonts w:ascii="仿宋_GB2312" w:eastAsia="仿宋_GB2312"/>
          <w:b/>
        </w:rPr>
      </w:pPr>
      <w:r>
        <w:rPr>
          <w:rFonts w:ascii="仿宋_GB2312" w:eastAsia="仿宋_GB2312" w:hint="eastAsia"/>
          <w:b/>
        </w:rPr>
        <w:t>（</w:t>
      </w:r>
      <w:r>
        <w:rPr>
          <w:rFonts w:ascii="仿宋_GB2312" w:eastAsia="仿宋_GB2312" w:hint="eastAsia"/>
          <w:b/>
        </w:rPr>
        <w:t>6</w:t>
      </w:r>
      <w:r>
        <w:rPr>
          <w:rFonts w:ascii="仿宋_GB2312" w:eastAsia="仿宋_GB2312" w:hint="eastAsia"/>
          <w:b/>
        </w:rPr>
        <w:t>）质量管理</w:t>
      </w:r>
    </w:p>
    <w:p w:rsidR="00A50004" w:rsidRDefault="00C629B8" w:rsidP="0068044E">
      <w:pPr>
        <w:spacing w:line="400" w:lineRule="exact"/>
        <w:ind w:firstLineChars="200" w:firstLine="420"/>
        <w:jc w:val="left"/>
        <w:rPr>
          <w:rFonts w:ascii="仿宋_GB2312" w:eastAsia="仿宋_GB2312"/>
          <w:b/>
        </w:rPr>
      </w:pPr>
      <w:r>
        <w:rPr>
          <w:rFonts w:ascii="仿宋_GB2312" w:eastAsia="仿宋_GB2312" w:hAnsiTheme="minorEastAsia" w:cstheme="minorEastAsia" w:hint="eastAsia"/>
          <w:szCs w:val="21"/>
        </w:rPr>
        <w:t>严明教学纪律，定期开展课程建设水平和教学质量诊断与改进，执行好巡课、听课、评教、</w:t>
      </w:r>
      <w:proofErr w:type="gramStart"/>
      <w:r>
        <w:rPr>
          <w:rFonts w:ascii="仿宋_GB2312" w:eastAsia="仿宋_GB2312" w:hAnsiTheme="minorEastAsia" w:cstheme="minorEastAsia" w:hint="eastAsia"/>
          <w:szCs w:val="21"/>
        </w:rPr>
        <w:t>评学等</w:t>
      </w:r>
      <w:proofErr w:type="gramEnd"/>
      <w:r>
        <w:rPr>
          <w:rFonts w:ascii="仿宋_GB2312" w:eastAsia="仿宋_GB2312" w:hAnsiTheme="minorEastAsia" w:cstheme="minorEastAsia" w:hint="eastAsia"/>
          <w:szCs w:val="21"/>
        </w:rPr>
        <w:t>制度，执行校企联动的校外实习实训环节的督导制度，确保各教学环节的质量。建立专业建设和教学质量诊断与改进机制，健全专业教学质量监控管理制度，完善课</w:t>
      </w:r>
      <w:r>
        <w:rPr>
          <w:rFonts w:ascii="仿宋_GB2312" w:eastAsia="仿宋_GB2312" w:hAnsiTheme="minorEastAsia" w:cstheme="minorEastAsia" w:hint="eastAsia"/>
          <w:szCs w:val="21"/>
        </w:rPr>
        <w:t>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A50004" w:rsidRDefault="00C629B8">
      <w:pPr>
        <w:spacing w:line="400" w:lineRule="exact"/>
        <w:ind w:firstLineChars="200" w:firstLine="422"/>
        <w:jc w:val="left"/>
        <w:rPr>
          <w:rFonts w:ascii="仿宋_GB2312" w:eastAsia="仿宋_GB2312"/>
          <w:b/>
        </w:rPr>
      </w:pPr>
      <w:r>
        <w:rPr>
          <w:rFonts w:ascii="仿宋_GB2312" w:eastAsia="仿宋_GB2312"/>
          <w:b/>
        </w:rPr>
        <w:lastRenderedPageBreak/>
        <w:t>9.</w:t>
      </w:r>
      <w:r>
        <w:rPr>
          <w:rFonts w:ascii="仿宋_GB2312" w:eastAsia="仿宋_GB2312" w:hint="eastAsia"/>
          <w:b/>
        </w:rPr>
        <w:t>【教学安排】</w:t>
      </w:r>
      <w:r>
        <w:rPr>
          <w:rFonts w:ascii="仿宋_GB2312" w:eastAsia="仿宋_GB2312" w:hint="eastAsia"/>
          <w:b/>
          <w:bCs/>
        </w:rPr>
        <w:t>(</w:t>
      </w:r>
      <w:r>
        <w:rPr>
          <w:rFonts w:ascii="仿宋_GB2312" w:eastAsia="仿宋_GB2312" w:hint="eastAsia"/>
          <w:b/>
          <w:bCs/>
        </w:rPr>
        <w:t>见附</w:t>
      </w:r>
      <w:r>
        <w:rPr>
          <w:rFonts w:ascii="仿宋_GB2312" w:eastAsia="仿宋_GB2312" w:hAnsi="宋体" w:hint="eastAsia"/>
          <w:b/>
          <w:bCs/>
        </w:rPr>
        <w:t>表：教学计划</w:t>
      </w:r>
      <w:r>
        <w:rPr>
          <w:rFonts w:ascii="仿宋_GB2312" w:eastAsia="仿宋_GB2312" w:hint="eastAsia"/>
          <w:b/>
          <w:bCs/>
        </w:rPr>
        <w:t>进程表</w:t>
      </w:r>
      <w:r>
        <w:rPr>
          <w:rFonts w:ascii="仿宋_GB2312" w:eastAsia="仿宋_GB2312" w:hint="eastAsia"/>
          <w:b/>
          <w:bCs/>
        </w:rPr>
        <w:t>)</w:t>
      </w:r>
    </w:p>
    <w:p w:rsidR="0068044E" w:rsidRDefault="0068044E">
      <w:pPr>
        <w:spacing w:line="400" w:lineRule="exact"/>
        <w:ind w:firstLineChars="200" w:firstLine="422"/>
        <w:jc w:val="left"/>
        <w:rPr>
          <w:rFonts w:ascii="仿宋_GB2312" w:eastAsia="仿宋_GB2312"/>
          <w:b/>
        </w:rPr>
      </w:pPr>
    </w:p>
    <w:p w:rsidR="00A50004" w:rsidRDefault="00C629B8">
      <w:pPr>
        <w:spacing w:line="400" w:lineRule="exact"/>
        <w:ind w:firstLineChars="200" w:firstLine="422"/>
        <w:jc w:val="left"/>
        <w:rPr>
          <w:rFonts w:ascii="仿宋_GB2312" w:eastAsia="仿宋_GB2312"/>
          <w:b/>
        </w:rPr>
      </w:pPr>
      <w:r>
        <w:rPr>
          <w:rFonts w:ascii="仿宋_GB2312" w:eastAsia="仿宋_GB2312" w:hint="eastAsia"/>
          <w:b/>
        </w:rPr>
        <w:t>10.</w:t>
      </w:r>
      <w:r>
        <w:rPr>
          <w:rFonts w:ascii="仿宋_GB2312" w:eastAsia="仿宋_GB2312" w:hint="eastAsia"/>
          <w:b/>
        </w:rPr>
        <w:t>【课证融通】</w:t>
      </w:r>
      <w:r w:rsidR="0068044E">
        <w:rPr>
          <w:rFonts w:ascii="仿宋_GB2312" w:eastAsia="仿宋_GB2312" w:hint="eastAsia"/>
          <w:b/>
          <w:bCs/>
        </w:rPr>
        <w:t>(见附</w:t>
      </w:r>
      <w:r w:rsidR="0068044E">
        <w:rPr>
          <w:rFonts w:ascii="仿宋_GB2312" w:eastAsia="仿宋_GB2312" w:hAnsi="宋体" w:hint="eastAsia"/>
          <w:b/>
          <w:bCs/>
        </w:rPr>
        <w:t>表：教学计划</w:t>
      </w:r>
      <w:r w:rsidR="0068044E">
        <w:rPr>
          <w:rFonts w:ascii="仿宋_GB2312" w:eastAsia="仿宋_GB2312" w:hint="eastAsia"/>
          <w:b/>
          <w:bCs/>
        </w:rPr>
        <w:t>进程表)</w:t>
      </w:r>
    </w:p>
    <w:p w:rsidR="00A50004" w:rsidRDefault="00A50004">
      <w:pPr>
        <w:tabs>
          <w:tab w:val="left" w:pos="180"/>
        </w:tabs>
        <w:spacing w:line="360" w:lineRule="exact"/>
        <w:ind w:firstLineChars="200" w:firstLine="420"/>
        <w:rPr>
          <w:rFonts w:ascii="仿宋_GB2312" w:eastAsia="仿宋_GB2312"/>
        </w:rPr>
      </w:pPr>
    </w:p>
    <w:p w:rsidR="00A50004" w:rsidRDefault="00A50004">
      <w:pPr>
        <w:spacing w:line="400" w:lineRule="exact"/>
        <w:ind w:firstLineChars="200" w:firstLine="480"/>
        <w:rPr>
          <w:rFonts w:ascii="宋体" w:hAnsi="宋体"/>
          <w:sz w:val="24"/>
        </w:rPr>
      </w:pPr>
    </w:p>
    <w:p w:rsidR="00A50004" w:rsidRDefault="00C629B8">
      <w:pPr>
        <w:spacing w:line="400" w:lineRule="exact"/>
        <w:ind w:firstLine="437"/>
        <w:rPr>
          <w:rFonts w:ascii="宋体" w:hAnsi="宋体"/>
          <w:sz w:val="24"/>
        </w:rPr>
      </w:pPr>
      <w:r>
        <w:rPr>
          <w:rFonts w:ascii="宋体" w:hAnsi="宋体" w:hint="eastAsia"/>
          <w:sz w:val="24"/>
        </w:rPr>
        <w:t>附件一：</w:t>
      </w:r>
      <w:r>
        <w:rPr>
          <w:rFonts w:ascii="宋体" w:hAnsi="宋体" w:hint="eastAsia"/>
          <w:sz w:val="24"/>
        </w:rPr>
        <w:t>202</w:t>
      </w:r>
      <w:r>
        <w:rPr>
          <w:rFonts w:ascii="宋体" w:hAnsi="宋体"/>
          <w:sz w:val="24"/>
        </w:rPr>
        <w:t>1</w:t>
      </w:r>
      <w:r>
        <w:rPr>
          <w:rFonts w:ascii="宋体" w:hAnsi="宋体" w:hint="eastAsia"/>
          <w:sz w:val="24"/>
        </w:rPr>
        <w:t>级</w:t>
      </w:r>
      <w:r>
        <w:rPr>
          <w:rFonts w:ascii="宋体" w:hAnsi="宋体" w:hint="eastAsia"/>
          <w:sz w:val="24"/>
        </w:rPr>
        <w:t>中药学</w:t>
      </w:r>
      <w:r>
        <w:rPr>
          <w:rFonts w:ascii="宋体" w:hAnsi="宋体" w:hint="eastAsia"/>
          <w:sz w:val="24"/>
        </w:rPr>
        <w:t>专业教学计划进程表模板</w:t>
      </w:r>
    </w:p>
    <w:p w:rsidR="00A50004" w:rsidRDefault="00C629B8">
      <w:pPr>
        <w:spacing w:line="400" w:lineRule="exact"/>
        <w:ind w:firstLine="437"/>
        <w:rPr>
          <w:rFonts w:ascii="宋体" w:hAnsi="宋体"/>
          <w:sz w:val="24"/>
        </w:rPr>
      </w:pPr>
      <w:r>
        <w:rPr>
          <w:rFonts w:ascii="宋体" w:hAnsi="宋体" w:hint="eastAsia"/>
          <w:sz w:val="24"/>
        </w:rPr>
        <w:t>附件二：</w:t>
      </w:r>
      <w:r>
        <w:rPr>
          <w:rFonts w:ascii="宋体" w:hAnsi="宋体" w:hint="eastAsia"/>
          <w:sz w:val="24"/>
        </w:rPr>
        <w:t>中药学</w:t>
      </w:r>
      <w:r>
        <w:rPr>
          <w:rFonts w:ascii="宋体" w:hAnsi="宋体" w:hint="eastAsia"/>
          <w:sz w:val="24"/>
        </w:rPr>
        <w:t>专业课程学时、学分比例分配表</w:t>
      </w:r>
    </w:p>
    <w:p w:rsidR="00A50004" w:rsidRDefault="00A50004">
      <w:pPr>
        <w:spacing w:line="288" w:lineRule="auto"/>
        <w:rPr>
          <w:rFonts w:ascii="宋体" w:hAnsi="宋体" w:cs="宋体"/>
          <w:kern w:val="0"/>
          <w:sz w:val="28"/>
          <w:szCs w:val="28"/>
        </w:rPr>
      </w:pPr>
    </w:p>
    <w:sectPr w:rsidR="00A50004">
      <w:headerReference w:type="default" r:id="rId8"/>
      <w:footerReference w:type="default" r:id="rId9"/>
      <w:pgSz w:w="11906" w:h="16838"/>
      <w:pgMar w:top="1440" w:right="1797" w:bottom="1440" w:left="1797" w:header="851" w:footer="992" w:gutter="0"/>
      <w:pgNumType w:fmt="numberInDash"/>
      <w:cols w:space="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9B8" w:rsidRDefault="00C629B8">
      <w:r>
        <w:separator/>
      </w:r>
    </w:p>
  </w:endnote>
  <w:endnote w:type="continuationSeparator" w:id="0">
    <w:p w:rsidR="00C629B8" w:rsidRDefault="00C6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004" w:rsidRDefault="00A5000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9B8" w:rsidRDefault="00C629B8">
      <w:r>
        <w:separator/>
      </w:r>
    </w:p>
  </w:footnote>
  <w:footnote w:type="continuationSeparator" w:id="0">
    <w:p w:rsidR="00C629B8" w:rsidRDefault="00C62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004" w:rsidRDefault="00A50004">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327B8"/>
    <w:multiLevelType w:val="multilevel"/>
    <w:tmpl w:val="03A327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5047F84"/>
    <w:multiLevelType w:val="multilevel"/>
    <w:tmpl w:val="15047F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482770"/>
    <w:multiLevelType w:val="multilevel"/>
    <w:tmpl w:val="154827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D5E1C9E"/>
    <w:multiLevelType w:val="multilevel"/>
    <w:tmpl w:val="2D5E1C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88E71F5"/>
    <w:multiLevelType w:val="singleLevel"/>
    <w:tmpl w:val="588E71F5"/>
    <w:lvl w:ilvl="0">
      <w:start w:val="3"/>
      <w:numFmt w:val="decimal"/>
      <w:suff w:val="nothing"/>
      <w:lvlText w:val="（%1）"/>
      <w:lvlJc w:val="left"/>
    </w:lvl>
  </w:abstractNum>
  <w:abstractNum w:abstractNumId="5">
    <w:nsid w:val="6815391E"/>
    <w:multiLevelType w:val="multilevel"/>
    <w:tmpl w:val="681539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82"/>
    <w:rsid w:val="DBFE2DC7"/>
    <w:rsid w:val="EEF7E8C1"/>
    <w:rsid w:val="0000506A"/>
    <w:rsid w:val="00032EC2"/>
    <w:rsid w:val="00037018"/>
    <w:rsid w:val="00040208"/>
    <w:rsid w:val="00047021"/>
    <w:rsid w:val="00053F43"/>
    <w:rsid w:val="00054834"/>
    <w:rsid w:val="000550E9"/>
    <w:rsid w:val="00064319"/>
    <w:rsid w:val="0006488F"/>
    <w:rsid w:val="00065C06"/>
    <w:rsid w:val="00067477"/>
    <w:rsid w:val="00072B71"/>
    <w:rsid w:val="00074E30"/>
    <w:rsid w:val="00082A00"/>
    <w:rsid w:val="00083C6E"/>
    <w:rsid w:val="00086427"/>
    <w:rsid w:val="000914A6"/>
    <w:rsid w:val="00091814"/>
    <w:rsid w:val="000A2895"/>
    <w:rsid w:val="000B7C21"/>
    <w:rsid w:val="000C1647"/>
    <w:rsid w:val="000C37EF"/>
    <w:rsid w:val="000C5478"/>
    <w:rsid w:val="000D08D7"/>
    <w:rsid w:val="000D5AFE"/>
    <w:rsid w:val="000D6F94"/>
    <w:rsid w:val="000E07B8"/>
    <w:rsid w:val="000E1DA8"/>
    <w:rsid w:val="000E3DA4"/>
    <w:rsid w:val="000F0EA0"/>
    <w:rsid w:val="000F6852"/>
    <w:rsid w:val="000F705F"/>
    <w:rsid w:val="0010018A"/>
    <w:rsid w:val="001004E6"/>
    <w:rsid w:val="0010784D"/>
    <w:rsid w:val="001149F3"/>
    <w:rsid w:val="00114C70"/>
    <w:rsid w:val="00115D36"/>
    <w:rsid w:val="0011695A"/>
    <w:rsid w:val="0012785E"/>
    <w:rsid w:val="001309B5"/>
    <w:rsid w:val="00136112"/>
    <w:rsid w:val="0013669D"/>
    <w:rsid w:val="00140A53"/>
    <w:rsid w:val="00142BE7"/>
    <w:rsid w:val="001449CA"/>
    <w:rsid w:val="00145271"/>
    <w:rsid w:val="00152893"/>
    <w:rsid w:val="00153F30"/>
    <w:rsid w:val="0015553A"/>
    <w:rsid w:val="001556BB"/>
    <w:rsid w:val="00160226"/>
    <w:rsid w:val="001628DC"/>
    <w:rsid w:val="0016775D"/>
    <w:rsid w:val="00171F04"/>
    <w:rsid w:val="00172088"/>
    <w:rsid w:val="00173083"/>
    <w:rsid w:val="00185010"/>
    <w:rsid w:val="00187E93"/>
    <w:rsid w:val="001921DB"/>
    <w:rsid w:val="0019362C"/>
    <w:rsid w:val="00194F77"/>
    <w:rsid w:val="001A20D7"/>
    <w:rsid w:val="001A4616"/>
    <w:rsid w:val="001C5D49"/>
    <w:rsid w:val="001D4657"/>
    <w:rsid w:val="001D74A8"/>
    <w:rsid w:val="001E0170"/>
    <w:rsid w:val="001E03CD"/>
    <w:rsid w:val="001E2443"/>
    <w:rsid w:val="001F0249"/>
    <w:rsid w:val="001F183F"/>
    <w:rsid w:val="001F3425"/>
    <w:rsid w:val="001F46D0"/>
    <w:rsid w:val="001F5240"/>
    <w:rsid w:val="002046BA"/>
    <w:rsid w:val="0021115D"/>
    <w:rsid w:val="002135CA"/>
    <w:rsid w:val="002315FB"/>
    <w:rsid w:val="002323D7"/>
    <w:rsid w:val="0023265F"/>
    <w:rsid w:val="002346AD"/>
    <w:rsid w:val="00240D72"/>
    <w:rsid w:val="00247F5E"/>
    <w:rsid w:val="00253735"/>
    <w:rsid w:val="00255F08"/>
    <w:rsid w:val="00280188"/>
    <w:rsid w:val="00282C36"/>
    <w:rsid w:val="00294A4C"/>
    <w:rsid w:val="002979F3"/>
    <w:rsid w:val="002A1DE6"/>
    <w:rsid w:val="002B03F9"/>
    <w:rsid w:val="002B05FF"/>
    <w:rsid w:val="002B2215"/>
    <w:rsid w:val="002B5601"/>
    <w:rsid w:val="002C0C11"/>
    <w:rsid w:val="002C1B12"/>
    <w:rsid w:val="002C1DEE"/>
    <w:rsid w:val="002D3B91"/>
    <w:rsid w:val="002D5468"/>
    <w:rsid w:val="002E373E"/>
    <w:rsid w:val="002E3B54"/>
    <w:rsid w:val="002E4E95"/>
    <w:rsid w:val="002E76F8"/>
    <w:rsid w:val="00305EAF"/>
    <w:rsid w:val="00316FD1"/>
    <w:rsid w:val="00317DEB"/>
    <w:rsid w:val="00324C91"/>
    <w:rsid w:val="00332486"/>
    <w:rsid w:val="003330A1"/>
    <w:rsid w:val="003360E9"/>
    <w:rsid w:val="00351037"/>
    <w:rsid w:val="00351210"/>
    <w:rsid w:val="003634DC"/>
    <w:rsid w:val="003653BF"/>
    <w:rsid w:val="003674E8"/>
    <w:rsid w:val="00372D7E"/>
    <w:rsid w:val="00381A0A"/>
    <w:rsid w:val="003979A6"/>
    <w:rsid w:val="003A29A2"/>
    <w:rsid w:val="003A6632"/>
    <w:rsid w:val="003C6AEC"/>
    <w:rsid w:val="003D01B3"/>
    <w:rsid w:val="003D053A"/>
    <w:rsid w:val="003D21DD"/>
    <w:rsid w:val="003D2AFD"/>
    <w:rsid w:val="003E36D5"/>
    <w:rsid w:val="003E44C3"/>
    <w:rsid w:val="003E5102"/>
    <w:rsid w:val="003E61FA"/>
    <w:rsid w:val="003F0927"/>
    <w:rsid w:val="003F371B"/>
    <w:rsid w:val="00406BFF"/>
    <w:rsid w:val="00406DEE"/>
    <w:rsid w:val="00406EF4"/>
    <w:rsid w:val="00411FA9"/>
    <w:rsid w:val="00413494"/>
    <w:rsid w:val="00415E5F"/>
    <w:rsid w:val="00416540"/>
    <w:rsid w:val="004218CC"/>
    <w:rsid w:val="0042716A"/>
    <w:rsid w:val="0043171C"/>
    <w:rsid w:val="0043172E"/>
    <w:rsid w:val="00436D72"/>
    <w:rsid w:val="004373B2"/>
    <w:rsid w:val="004416A1"/>
    <w:rsid w:val="00441AA0"/>
    <w:rsid w:val="004435FA"/>
    <w:rsid w:val="00445D66"/>
    <w:rsid w:val="0044728C"/>
    <w:rsid w:val="0045441D"/>
    <w:rsid w:val="00457B40"/>
    <w:rsid w:val="00460B1A"/>
    <w:rsid w:val="004614A9"/>
    <w:rsid w:val="00462FA7"/>
    <w:rsid w:val="00467402"/>
    <w:rsid w:val="004721F9"/>
    <w:rsid w:val="004734C0"/>
    <w:rsid w:val="004744A7"/>
    <w:rsid w:val="004804DD"/>
    <w:rsid w:val="004804F8"/>
    <w:rsid w:val="004832F2"/>
    <w:rsid w:val="0049047D"/>
    <w:rsid w:val="00497948"/>
    <w:rsid w:val="004A2EC2"/>
    <w:rsid w:val="004A35C7"/>
    <w:rsid w:val="004B1EDA"/>
    <w:rsid w:val="004B64C2"/>
    <w:rsid w:val="004C005F"/>
    <w:rsid w:val="004C7141"/>
    <w:rsid w:val="004D1234"/>
    <w:rsid w:val="004D44CF"/>
    <w:rsid w:val="004E179F"/>
    <w:rsid w:val="004E260B"/>
    <w:rsid w:val="004E2C72"/>
    <w:rsid w:val="004E6C0F"/>
    <w:rsid w:val="004E712A"/>
    <w:rsid w:val="004F1A6D"/>
    <w:rsid w:val="004F7A17"/>
    <w:rsid w:val="00502CEF"/>
    <w:rsid w:val="00503FB9"/>
    <w:rsid w:val="00512B9D"/>
    <w:rsid w:val="00512D8D"/>
    <w:rsid w:val="00515214"/>
    <w:rsid w:val="00516540"/>
    <w:rsid w:val="00517CE0"/>
    <w:rsid w:val="00521759"/>
    <w:rsid w:val="005233B2"/>
    <w:rsid w:val="00526871"/>
    <w:rsid w:val="00534225"/>
    <w:rsid w:val="005356D3"/>
    <w:rsid w:val="00535807"/>
    <w:rsid w:val="00542B6B"/>
    <w:rsid w:val="00546B94"/>
    <w:rsid w:val="005517D5"/>
    <w:rsid w:val="005569C3"/>
    <w:rsid w:val="00562D37"/>
    <w:rsid w:val="00565A83"/>
    <w:rsid w:val="00570080"/>
    <w:rsid w:val="00577565"/>
    <w:rsid w:val="005842C2"/>
    <w:rsid w:val="005864B5"/>
    <w:rsid w:val="005A1595"/>
    <w:rsid w:val="005A72AE"/>
    <w:rsid w:val="005B2E09"/>
    <w:rsid w:val="005C4A27"/>
    <w:rsid w:val="005C7A8A"/>
    <w:rsid w:val="005E15BE"/>
    <w:rsid w:val="005F009F"/>
    <w:rsid w:val="005F4551"/>
    <w:rsid w:val="005F53D5"/>
    <w:rsid w:val="005F699C"/>
    <w:rsid w:val="005F7372"/>
    <w:rsid w:val="0060140E"/>
    <w:rsid w:val="00601B67"/>
    <w:rsid w:val="00602625"/>
    <w:rsid w:val="006105FF"/>
    <w:rsid w:val="006154AD"/>
    <w:rsid w:val="006156FC"/>
    <w:rsid w:val="00616370"/>
    <w:rsid w:val="00616EF9"/>
    <w:rsid w:val="00617CBE"/>
    <w:rsid w:val="00621A96"/>
    <w:rsid w:val="00627AF5"/>
    <w:rsid w:val="00632C95"/>
    <w:rsid w:val="0063790C"/>
    <w:rsid w:val="00637C0D"/>
    <w:rsid w:val="006438E7"/>
    <w:rsid w:val="0065151F"/>
    <w:rsid w:val="00652F3C"/>
    <w:rsid w:val="0065647C"/>
    <w:rsid w:val="00662BFD"/>
    <w:rsid w:val="00663240"/>
    <w:rsid w:val="00672111"/>
    <w:rsid w:val="006727D7"/>
    <w:rsid w:val="00674FC0"/>
    <w:rsid w:val="00675882"/>
    <w:rsid w:val="00676651"/>
    <w:rsid w:val="00677852"/>
    <w:rsid w:val="0068044E"/>
    <w:rsid w:val="00685771"/>
    <w:rsid w:val="0069369F"/>
    <w:rsid w:val="0069674F"/>
    <w:rsid w:val="006A1D2C"/>
    <w:rsid w:val="006A31AF"/>
    <w:rsid w:val="006A5D5D"/>
    <w:rsid w:val="006A7AB5"/>
    <w:rsid w:val="006B461C"/>
    <w:rsid w:val="006B46DF"/>
    <w:rsid w:val="006C02FA"/>
    <w:rsid w:val="006C030C"/>
    <w:rsid w:val="006C6E88"/>
    <w:rsid w:val="006C771B"/>
    <w:rsid w:val="006D72A6"/>
    <w:rsid w:val="006E12F7"/>
    <w:rsid w:val="006F033D"/>
    <w:rsid w:val="006F17CB"/>
    <w:rsid w:val="006F26C7"/>
    <w:rsid w:val="006F4C93"/>
    <w:rsid w:val="006F712D"/>
    <w:rsid w:val="007060AF"/>
    <w:rsid w:val="0070792D"/>
    <w:rsid w:val="00707976"/>
    <w:rsid w:val="007400A8"/>
    <w:rsid w:val="0074113A"/>
    <w:rsid w:val="00743CF6"/>
    <w:rsid w:val="0074533C"/>
    <w:rsid w:val="00747207"/>
    <w:rsid w:val="00760BCD"/>
    <w:rsid w:val="00762ABE"/>
    <w:rsid w:val="00767965"/>
    <w:rsid w:val="00767E01"/>
    <w:rsid w:val="00781E64"/>
    <w:rsid w:val="00787918"/>
    <w:rsid w:val="00791921"/>
    <w:rsid w:val="00796AA2"/>
    <w:rsid w:val="00796D99"/>
    <w:rsid w:val="007A2BE7"/>
    <w:rsid w:val="007A5988"/>
    <w:rsid w:val="007B01B4"/>
    <w:rsid w:val="007B5816"/>
    <w:rsid w:val="007B6F35"/>
    <w:rsid w:val="007C05DF"/>
    <w:rsid w:val="007C2431"/>
    <w:rsid w:val="007D0873"/>
    <w:rsid w:val="007D185D"/>
    <w:rsid w:val="007E1102"/>
    <w:rsid w:val="007E2856"/>
    <w:rsid w:val="007F25EB"/>
    <w:rsid w:val="007F62F8"/>
    <w:rsid w:val="00804FD2"/>
    <w:rsid w:val="008056DF"/>
    <w:rsid w:val="00812363"/>
    <w:rsid w:val="00814DD0"/>
    <w:rsid w:val="0081556B"/>
    <w:rsid w:val="00817A97"/>
    <w:rsid w:val="00820F3D"/>
    <w:rsid w:val="00821E55"/>
    <w:rsid w:val="00825C53"/>
    <w:rsid w:val="0082713A"/>
    <w:rsid w:val="00830243"/>
    <w:rsid w:val="00832AD4"/>
    <w:rsid w:val="00834284"/>
    <w:rsid w:val="00834544"/>
    <w:rsid w:val="00834D5E"/>
    <w:rsid w:val="008362EF"/>
    <w:rsid w:val="00841B88"/>
    <w:rsid w:val="00853706"/>
    <w:rsid w:val="008575C6"/>
    <w:rsid w:val="00857B23"/>
    <w:rsid w:val="008610BA"/>
    <w:rsid w:val="00861F4A"/>
    <w:rsid w:val="00865A6B"/>
    <w:rsid w:val="00866936"/>
    <w:rsid w:val="0087059B"/>
    <w:rsid w:val="008811CE"/>
    <w:rsid w:val="00883B40"/>
    <w:rsid w:val="008873E6"/>
    <w:rsid w:val="0089475B"/>
    <w:rsid w:val="008954E0"/>
    <w:rsid w:val="00896B2B"/>
    <w:rsid w:val="008A2AE7"/>
    <w:rsid w:val="008A33A5"/>
    <w:rsid w:val="008B1B58"/>
    <w:rsid w:val="008B25E3"/>
    <w:rsid w:val="008B54C0"/>
    <w:rsid w:val="008B6C72"/>
    <w:rsid w:val="008E02FB"/>
    <w:rsid w:val="008E573A"/>
    <w:rsid w:val="008E75FB"/>
    <w:rsid w:val="008E7B13"/>
    <w:rsid w:val="00900CE4"/>
    <w:rsid w:val="00915A30"/>
    <w:rsid w:val="00925A6E"/>
    <w:rsid w:val="00927D89"/>
    <w:rsid w:val="009306AC"/>
    <w:rsid w:val="00930E2C"/>
    <w:rsid w:val="009311D5"/>
    <w:rsid w:val="009377F3"/>
    <w:rsid w:val="0094152E"/>
    <w:rsid w:val="00943522"/>
    <w:rsid w:val="0094413C"/>
    <w:rsid w:val="00952206"/>
    <w:rsid w:val="00957A6F"/>
    <w:rsid w:val="00962CCB"/>
    <w:rsid w:val="009659C5"/>
    <w:rsid w:val="00970D9D"/>
    <w:rsid w:val="00972DA3"/>
    <w:rsid w:val="0097349A"/>
    <w:rsid w:val="00973B08"/>
    <w:rsid w:val="009A6A85"/>
    <w:rsid w:val="009B2D17"/>
    <w:rsid w:val="009B4924"/>
    <w:rsid w:val="009B6922"/>
    <w:rsid w:val="009B6C6B"/>
    <w:rsid w:val="009C14BD"/>
    <w:rsid w:val="009C27AB"/>
    <w:rsid w:val="009C3FA7"/>
    <w:rsid w:val="009D2762"/>
    <w:rsid w:val="009D62E6"/>
    <w:rsid w:val="009E3554"/>
    <w:rsid w:val="009E3580"/>
    <w:rsid w:val="009F12E3"/>
    <w:rsid w:val="009F14B0"/>
    <w:rsid w:val="009F4724"/>
    <w:rsid w:val="009F5819"/>
    <w:rsid w:val="00A072C6"/>
    <w:rsid w:val="00A13CC9"/>
    <w:rsid w:val="00A16C41"/>
    <w:rsid w:val="00A201F1"/>
    <w:rsid w:val="00A203F9"/>
    <w:rsid w:val="00A255EF"/>
    <w:rsid w:val="00A27F01"/>
    <w:rsid w:val="00A3194E"/>
    <w:rsid w:val="00A32CF6"/>
    <w:rsid w:val="00A42CB2"/>
    <w:rsid w:val="00A43057"/>
    <w:rsid w:val="00A4452E"/>
    <w:rsid w:val="00A50004"/>
    <w:rsid w:val="00A52669"/>
    <w:rsid w:val="00A63ED2"/>
    <w:rsid w:val="00A7007D"/>
    <w:rsid w:val="00A92E03"/>
    <w:rsid w:val="00A946BC"/>
    <w:rsid w:val="00A9535A"/>
    <w:rsid w:val="00A9597E"/>
    <w:rsid w:val="00AA39F4"/>
    <w:rsid w:val="00AA5392"/>
    <w:rsid w:val="00AB09DF"/>
    <w:rsid w:val="00AB0FE1"/>
    <w:rsid w:val="00AB4225"/>
    <w:rsid w:val="00AB5B86"/>
    <w:rsid w:val="00AB600F"/>
    <w:rsid w:val="00AC364B"/>
    <w:rsid w:val="00AC416F"/>
    <w:rsid w:val="00AC6156"/>
    <w:rsid w:val="00AC6AD0"/>
    <w:rsid w:val="00AD4166"/>
    <w:rsid w:val="00AE0E6E"/>
    <w:rsid w:val="00AE1448"/>
    <w:rsid w:val="00AF24C3"/>
    <w:rsid w:val="00AF3840"/>
    <w:rsid w:val="00AF3FD6"/>
    <w:rsid w:val="00AF5005"/>
    <w:rsid w:val="00AF6456"/>
    <w:rsid w:val="00B0005B"/>
    <w:rsid w:val="00B01F48"/>
    <w:rsid w:val="00B07938"/>
    <w:rsid w:val="00B11791"/>
    <w:rsid w:val="00B15288"/>
    <w:rsid w:val="00B17473"/>
    <w:rsid w:val="00B219D4"/>
    <w:rsid w:val="00B24CFE"/>
    <w:rsid w:val="00B271CF"/>
    <w:rsid w:val="00B307FA"/>
    <w:rsid w:val="00B32D1D"/>
    <w:rsid w:val="00B357E3"/>
    <w:rsid w:val="00B37DAE"/>
    <w:rsid w:val="00B421B9"/>
    <w:rsid w:val="00B46D82"/>
    <w:rsid w:val="00B5007F"/>
    <w:rsid w:val="00B52248"/>
    <w:rsid w:val="00B601F0"/>
    <w:rsid w:val="00B64146"/>
    <w:rsid w:val="00B66C4A"/>
    <w:rsid w:val="00B679B4"/>
    <w:rsid w:val="00B71940"/>
    <w:rsid w:val="00B7447E"/>
    <w:rsid w:val="00B821C4"/>
    <w:rsid w:val="00B83A53"/>
    <w:rsid w:val="00B85E56"/>
    <w:rsid w:val="00B94B0E"/>
    <w:rsid w:val="00B95D5E"/>
    <w:rsid w:val="00BA3112"/>
    <w:rsid w:val="00BA3E2E"/>
    <w:rsid w:val="00BB4A3D"/>
    <w:rsid w:val="00BD462A"/>
    <w:rsid w:val="00BD5057"/>
    <w:rsid w:val="00BD6D47"/>
    <w:rsid w:val="00BD73DC"/>
    <w:rsid w:val="00BE2133"/>
    <w:rsid w:val="00BE21D9"/>
    <w:rsid w:val="00BE27A6"/>
    <w:rsid w:val="00BE55A6"/>
    <w:rsid w:val="00BE6EA3"/>
    <w:rsid w:val="00BF140C"/>
    <w:rsid w:val="00BF1D16"/>
    <w:rsid w:val="00BF2428"/>
    <w:rsid w:val="00BF2B64"/>
    <w:rsid w:val="00BF2F8C"/>
    <w:rsid w:val="00BF639E"/>
    <w:rsid w:val="00C05348"/>
    <w:rsid w:val="00C07E8A"/>
    <w:rsid w:val="00C11697"/>
    <w:rsid w:val="00C118BB"/>
    <w:rsid w:val="00C128E9"/>
    <w:rsid w:val="00C1301E"/>
    <w:rsid w:val="00C217BD"/>
    <w:rsid w:val="00C327BF"/>
    <w:rsid w:val="00C33A82"/>
    <w:rsid w:val="00C43254"/>
    <w:rsid w:val="00C45C81"/>
    <w:rsid w:val="00C540C9"/>
    <w:rsid w:val="00C574C0"/>
    <w:rsid w:val="00C629B8"/>
    <w:rsid w:val="00C65F46"/>
    <w:rsid w:val="00C67852"/>
    <w:rsid w:val="00C72304"/>
    <w:rsid w:val="00C72A21"/>
    <w:rsid w:val="00C839BE"/>
    <w:rsid w:val="00C8707D"/>
    <w:rsid w:val="00C90ADB"/>
    <w:rsid w:val="00C91720"/>
    <w:rsid w:val="00C955F3"/>
    <w:rsid w:val="00C95844"/>
    <w:rsid w:val="00C96707"/>
    <w:rsid w:val="00CA26D8"/>
    <w:rsid w:val="00CA3E42"/>
    <w:rsid w:val="00CA4525"/>
    <w:rsid w:val="00CA51AA"/>
    <w:rsid w:val="00CB0A5E"/>
    <w:rsid w:val="00CB1E68"/>
    <w:rsid w:val="00CB5229"/>
    <w:rsid w:val="00CC18CD"/>
    <w:rsid w:val="00CC4C45"/>
    <w:rsid w:val="00CD05D7"/>
    <w:rsid w:val="00CD1B0A"/>
    <w:rsid w:val="00CD20B0"/>
    <w:rsid w:val="00CE5FAC"/>
    <w:rsid w:val="00CF31EE"/>
    <w:rsid w:val="00D006D9"/>
    <w:rsid w:val="00D00783"/>
    <w:rsid w:val="00D03230"/>
    <w:rsid w:val="00D114AF"/>
    <w:rsid w:val="00D128D8"/>
    <w:rsid w:val="00D1320C"/>
    <w:rsid w:val="00D14330"/>
    <w:rsid w:val="00D170A3"/>
    <w:rsid w:val="00D34030"/>
    <w:rsid w:val="00D34C70"/>
    <w:rsid w:val="00D44575"/>
    <w:rsid w:val="00D46D23"/>
    <w:rsid w:val="00D50C2A"/>
    <w:rsid w:val="00D52027"/>
    <w:rsid w:val="00D615DF"/>
    <w:rsid w:val="00D623F8"/>
    <w:rsid w:val="00D66FAB"/>
    <w:rsid w:val="00D738D4"/>
    <w:rsid w:val="00D802CB"/>
    <w:rsid w:val="00D82C18"/>
    <w:rsid w:val="00D872E8"/>
    <w:rsid w:val="00D8760F"/>
    <w:rsid w:val="00DA3CE9"/>
    <w:rsid w:val="00DB2221"/>
    <w:rsid w:val="00DC1112"/>
    <w:rsid w:val="00DC1774"/>
    <w:rsid w:val="00DC37C8"/>
    <w:rsid w:val="00DC4837"/>
    <w:rsid w:val="00DF7160"/>
    <w:rsid w:val="00DF7CF0"/>
    <w:rsid w:val="00E14C6B"/>
    <w:rsid w:val="00E21C7F"/>
    <w:rsid w:val="00E2465C"/>
    <w:rsid w:val="00E373AB"/>
    <w:rsid w:val="00E4128B"/>
    <w:rsid w:val="00E420B1"/>
    <w:rsid w:val="00E425B2"/>
    <w:rsid w:val="00E46F95"/>
    <w:rsid w:val="00E531D3"/>
    <w:rsid w:val="00E557D3"/>
    <w:rsid w:val="00E56D53"/>
    <w:rsid w:val="00E62D01"/>
    <w:rsid w:val="00E724D4"/>
    <w:rsid w:val="00E73926"/>
    <w:rsid w:val="00E7467E"/>
    <w:rsid w:val="00E816BF"/>
    <w:rsid w:val="00E857E3"/>
    <w:rsid w:val="00E85DD4"/>
    <w:rsid w:val="00E901B0"/>
    <w:rsid w:val="00E920B0"/>
    <w:rsid w:val="00E943F8"/>
    <w:rsid w:val="00E9601C"/>
    <w:rsid w:val="00EA010C"/>
    <w:rsid w:val="00EA0814"/>
    <w:rsid w:val="00EA0AAA"/>
    <w:rsid w:val="00EA2FDF"/>
    <w:rsid w:val="00EC2470"/>
    <w:rsid w:val="00EC6398"/>
    <w:rsid w:val="00ED54B1"/>
    <w:rsid w:val="00ED5645"/>
    <w:rsid w:val="00EE3A54"/>
    <w:rsid w:val="00EE5FA8"/>
    <w:rsid w:val="00EF04B3"/>
    <w:rsid w:val="00F0064E"/>
    <w:rsid w:val="00F01E7E"/>
    <w:rsid w:val="00F153C9"/>
    <w:rsid w:val="00F15BDE"/>
    <w:rsid w:val="00F16C7F"/>
    <w:rsid w:val="00F27A9B"/>
    <w:rsid w:val="00F31D04"/>
    <w:rsid w:val="00F3505A"/>
    <w:rsid w:val="00F53814"/>
    <w:rsid w:val="00F6154B"/>
    <w:rsid w:val="00F63702"/>
    <w:rsid w:val="00F637F4"/>
    <w:rsid w:val="00F70D6C"/>
    <w:rsid w:val="00F71980"/>
    <w:rsid w:val="00F71EC4"/>
    <w:rsid w:val="00F7235B"/>
    <w:rsid w:val="00F8209D"/>
    <w:rsid w:val="00F83211"/>
    <w:rsid w:val="00F87C7B"/>
    <w:rsid w:val="00F932A9"/>
    <w:rsid w:val="00FA1302"/>
    <w:rsid w:val="00FA6002"/>
    <w:rsid w:val="00FA643A"/>
    <w:rsid w:val="00FA7F49"/>
    <w:rsid w:val="00FB0608"/>
    <w:rsid w:val="00FB1DA0"/>
    <w:rsid w:val="00FB44F5"/>
    <w:rsid w:val="00FC0ACB"/>
    <w:rsid w:val="00FC7D3A"/>
    <w:rsid w:val="00FD4A02"/>
    <w:rsid w:val="00FE429C"/>
    <w:rsid w:val="00FE742A"/>
    <w:rsid w:val="00FE776C"/>
    <w:rsid w:val="00FE7EE9"/>
    <w:rsid w:val="00FF0374"/>
    <w:rsid w:val="00FF1BA5"/>
    <w:rsid w:val="00FF391D"/>
    <w:rsid w:val="00FF6622"/>
    <w:rsid w:val="00FF6CB3"/>
    <w:rsid w:val="017F23BA"/>
    <w:rsid w:val="019752FC"/>
    <w:rsid w:val="0229562D"/>
    <w:rsid w:val="0315639B"/>
    <w:rsid w:val="031E1229"/>
    <w:rsid w:val="0328496D"/>
    <w:rsid w:val="036754CD"/>
    <w:rsid w:val="037E0D1A"/>
    <w:rsid w:val="03A31F71"/>
    <w:rsid w:val="040D64EB"/>
    <w:rsid w:val="044336A5"/>
    <w:rsid w:val="045F7637"/>
    <w:rsid w:val="046004EA"/>
    <w:rsid w:val="04B15D8B"/>
    <w:rsid w:val="057D2BCE"/>
    <w:rsid w:val="05803D7A"/>
    <w:rsid w:val="05BA7D22"/>
    <w:rsid w:val="05C57ACE"/>
    <w:rsid w:val="05E77A36"/>
    <w:rsid w:val="060817F6"/>
    <w:rsid w:val="061B7B0E"/>
    <w:rsid w:val="06DA1E6D"/>
    <w:rsid w:val="072A1068"/>
    <w:rsid w:val="07EC149E"/>
    <w:rsid w:val="080C62D0"/>
    <w:rsid w:val="098D7B91"/>
    <w:rsid w:val="0A83784C"/>
    <w:rsid w:val="0B060447"/>
    <w:rsid w:val="0B696845"/>
    <w:rsid w:val="0B6D1C69"/>
    <w:rsid w:val="0B7D33E9"/>
    <w:rsid w:val="0C0A7DC7"/>
    <w:rsid w:val="0C1245DC"/>
    <w:rsid w:val="0C207BA4"/>
    <w:rsid w:val="0CFA42D0"/>
    <w:rsid w:val="0D6F1510"/>
    <w:rsid w:val="0D707F04"/>
    <w:rsid w:val="0E7D25D4"/>
    <w:rsid w:val="0EED31EE"/>
    <w:rsid w:val="0F5B2D83"/>
    <w:rsid w:val="0F9B012C"/>
    <w:rsid w:val="100132E7"/>
    <w:rsid w:val="10AF44BC"/>
    <w:rsid w:val="115F2AEB"/>
    <w:rsid w:val="11DF12BD"/>
    <w:rsid w:val="11FA76D7"/>
    <w:rsid w:val="12770E75"/>
    <w:rsid w:val="128C7EA2"/>
    <w:rsid w:val="12DE5871"/>
    <w:rsid w:val="13004FE8"/>
    <w:rsid w:val="13861388"/>
    <w:rsid w:val="141B667C"/>
    <w:rsid w:val="142376A3"/>
    <w:rsid w:val="142D5CF7"/>
    <w:rsid w:val="145304E8"/>
    <w:rsid w:val="146E5626"/>
    <w:rsid w:val="15186BB5"/>
    <w:rsid w:val="153A5935"/>
    <w:rsid w:val="157A26F2"/>
    <w:rsid w:val="158A0564"/>
    <w:rsid w:val="15BF73A3"/>
    <w:rsid w:val="15EC2ECD"/>
    <w:rsid w:val="1690251B"/>
    <w:rsid w:val="17C03B16"/>
    <w:rsid w:val="18985C69"/>
    <w:rsid w:val="18DC0304"/>
    <w:rsid w:val="18F70CA8"/>
    <w:rsid w:val="19497E65"/>
    <w:rsid w:val="1A39693D"/>
    <w:rsid w:val="1A6033E4"/>
    <w:rsid w:val="1A644FCF"/>
    <w:rsid w:val="1B2B6DCA"/>
    <w:rsid w:val="1B5568AC"/>
    <w:rsid w:val="1B894DA3"/>
    <w:rsid w:val="1BE8678D"/>
    <w:rsid w:val="1C7712BD"/>
    <w:rsid w:val="1C92683F"/>
    <w:rsid w:val="1CC93E75"/>
    <w:rsid w:val="1CF145CC"/>
    <w:rsid w:val="1D57421D"/>
    <w:rsid w:val="1EA824C0"/>
    <w:rsid w:val="1ED91DC6"/>
    <w:rsid w:val="1F0C2010"/>
    <w:rsid w:val="1F3D58BB"/>
    <w:rsid w:val="1FA250EF"/>
    <w:rsid w:val="1FA67E15"/>
    <w:rsid w:val="21050E91"/>
    <w:rsid w:val="221A17B3"/>
    <w:rsid w:val="225D726E"/>
    <w:rsid w:val="227B18D4"/>
    <w:rsid w:val="23513922"/>
    <w:rsid w:val="239747B7"/>
    <w:rsid w:val="23A67495"/>
    <w:rsid w:val="23E7371E"/>
    <w:rsid w:val="241D093E"/>
    <w:rsid w:val="246E1F90"/>
    <w:rsid w:val="24873DD9"/>
    <w:rsid w:val="24A3458E"/>
    <w:rsid w:val="24E42A6D"/>
    <w:rsid w:val="256E7AF5"/>
    <w:rsid w:val="25720445"/>
    <w:rsid w:val="25846827"/>
    <w:rsid w:val="25DF10AE"/>
    <w:rsid w:val="26087CA2"/>
    <w:rsid w:val="2649705C"/>
    <w:rsid w:val="26615B95"/>
    <w:rsid w:val="270578BC"/>
    <w:rsid w:val="27811C13"/>
    <w:rsid w:val="28105ECB"/>
    <w:rsid w:val="28166495"/>
    <w:rsid w:val="28825866"/>
    <w:rsid w:val="28E52442"/>
    <w:rsid w:val="295D298B"/>
    <w:rsid w:val="29BC2276"/>
    <w:rsid w:val="29CA2FDD"/>
    <w:rsid w:val="2A7A692A"/>
    <w:rsid w:val="2A930DDB"/>
    <w:rsid w:val="2AC2089A"/>
    <w:rsid w:val="2B15343E"/>
    <w:rsid w:val="2B6101D3"/>
    <w:rsid w:val="2C0F0959"/>
    <w:rsid w:val="2C1C51B3"/>
    <w:rsid w:val="2CCF4B4E"/>
    <w:rsid w:val="2CDB4CBE"/>
    <w:rsid w:val="2CE31C15"/>
    <w:rsid w:val="2D79339E"/>
    <w:rsid w:val="2E063012"/>
    <w:rsid w:val="2E2D55E7"/>
    <w:rsid w:val="2EAB7BE4"/>
    <w:rsid w:val="2EC82331"/>
    <w:rsid w:val="2EED36CE"/>
    <w:rsid w:val="30083DA7"/>
    <w:rsid w:val="30A1622A"/>
    <w:rsid w:val="30D0506A"/>
    <w:rsid w:val="30D81664"/>
    <w:rsid w:val="311415AC"/>
    <w:rsid w:val="31141CD8"/>
    <w:rsid w:val="314537F0"/>
    <w:rsid w:val="31557C76"/>
    <w:rsid w:val="31CE5764"/>
    <w:rsid w:val="326B721D"/>
    <w:rsid w:val="326D3E6D"/>
    <w:rsid w:val="327379AF"/>
    <w:rsid w:val="32745FED"/>
    <w:rsid w:val="330A698A"/>
    <w:rsid w:val="33AE25D9"/>
    <w:rsid w:val="342F16F4"/>
    <w:rsid w:val="34331356"/>
    <w:rsid w:val="34715385"/>
    <w:rsid w:val="34767994"/>
    <w:rsid w:val="34881F3C"/>
    <w:rsid w:val="348B0CC3"/>
    <w:rsid w:val="3498502E"/>
    <w:rsid w:val="34B85701"/>
    <w:rsid w:val="34D27A6B"/>
    <w:rsid w:val="34D47D3E"/>
    <w:rsid w:val="3535555D"/>
    <w:rsid w:val="35D95886"/>
    <w:rsid w:val="361507CA"/>
    <w:rsid w:val="366A733A"/>
    <w:rsid w:val="37437D2C"/>
    <w:rsid w:val="37686098"/>
    <w:rsid w:val="379B6BAB"/>
    <w:rsid w:val="37E95AD2"/>
    <w:rsid w:val="38A12A46"/>
    <w:rsid w:val="392811B8"/>
    <w:rsid w:val="3942593B"/>
    <w:rsid w:val="39EB2094"/>
    <w:rsid w:val="39F029FD"/>
    <w:rsid w:val="3A3F3C23"/>
    <w:rsid w:val="3AB674DD"/>
    <w:rsid w:val="3BEA5B17"/>
    <w:rsid w:val="3C3B2EC2"/>
    <w:rsid w:val="3CA53E6A"/>
    <w:rsid w:val="3E89707F"/>
    <w:rsid w:val="3EC447A2"/>
    <w:rsid w:val="3EDD57E4"/>
    <w:rsid w:val="3F5D0EC7"/>
    <w:rsid w:val="3F7B3260"/>
    <w:rsid w:val="3F9A3DD9"/>
    <w:rsid w:val="3FE1214D"/>
    <w:rsid w:val="403F738D"/>
    <w:rsid w:val="40643F31"/>
    <w:rsid w:val="40673B4C"/>
    <w:rsid w:val="40992638"/>
    <w:rsid w:val="40D47A68"/>
    <w:rsid w:val="40DE060F"/>
    <w:rsid w:val="414A2D57"/>
    <w:rsid w:val="42260AA9"/>
    <w:rsid w:val="42E112AB"/>
    <w:rsid w:val="434802C9"/>
    <w:rsid w:val="4364728A"/>
    <w:rsid w:val="43900380"/>
    <w:rsid w:val="43922B2F"/>
    <w:rsid w:val="43C9210E"/>
    <w:rsid w:val="43EC1D0C"/>
    <w:rsid w:val="442754D7"/>
    <w:rsid w:val="45132DBF"/>
    <w:rsid w:val="45266873"/>
    <w:rsid w:val="45E20342"/>
    <w:rsid w:val="45E7075D"/>
    <w:rsid w:val="4658032D"/>
    <w:rsid w:val="467D08EF"/>
    <w:rsid w:val="46A94020"/>
    <w:rsid w:val="46D11B15"/>
    <w:rsid w:val="46D81FCF"/>
    <w:rsid w:val="46E95465"/>
    <w:rsid w:val="47FD134F"/>
    <w:rsid w:val="489214D6"/>
    <w:rsid w:val="48D95080"/>
    <w:rsid w:val="48DA08C8"/>
    <w:rsid w:val="490723E6"/>
    <w:rsid w:val="4949560A"/>
    <w:rsid w:val="49681A68"/>
    <w:rsid w:val="49E51E5D"/>
    <w:rsid w:val="4B1649D5"/>
    <w:rsid w:val="4B444A62"/>
    <w:rsid w:val="4B5A16B4"/>
    <w:rsid w:val="4B965B93"/>
    <w:rsid w:val="4BC931EC"/>
    <w:rsid w:val="4C535FD4"/>
    <w:rsid w:val="4C8E758F"/>
    <w:rsid w:val="4CB8081D"/>
    <w:rsid w:val="4CD3309A"/>
    <w:rsid w:val="4D0F4A16"/>
    <w:rsid w:val="4D167B84"/>
    <w:rsid w:val="4D4C4E34"/>
    <w:rsid w:val="4D5C716E"/>
    <w:rsid w:val="4DB1360F"/>
    <w:rsid w:val="4DC00C80"/>
    <w:rsid w:val="4E0759B8"/>
    <w:rsid w:val="4F1100E1"/>
    <w:rsid w:val="4F3A0ACB"/>
    <w:rsid w:val="4F710C67"/>
    <w:rsid w:val="4FEF76F1"/>
    <w:rsid w:val="50380B16"/>
    <w:rsid w:val="508B266E"/>
    <w:rsid w:val="50C32A6F"/>
    <w:rsid w:val="510F0D2A"/>
    <w:rsid w:val="511F7380"/>
    <w:rsid w:val="51281F7C"/>
    <w:rsid w:val="52346162"/>
    <w:rsid w:val="52503690"/>
    <w:rsid w:val="525C5CF9"/>
    <w:rsid w:val="52DF2A8A"/>
    <w:rsid w:val="531E7A00"/>
    <w:rsid w:val="53BC2C9A"/>
    <w:rsid w:val="541C610D"/>
    <w:rsid w:val="54415A1F"/>
    <w:rsid w:val="54C75B40"/>
    <w:rsid w:val="54DC48BD"/>
    <w:rsid w:val="56327AB7"/>
    <w:rsid w:val="56776AE6"/>
    <w:rsid w:val="572B1010"/>
    <w:rsid w:val="57997076"/>
    <w:rsid w:val="57CC62A7"/>
    <w:rsid w:val="5819162E"/>
    <w:rsid w:val="5819754E"/>
    <w:rsid w:val="584D7781"/>
    <w:rsid w:val="587C6D82"/>
    <w:rsid w:val="588A63F6"/>
    <w:rsid w:val="58941BBC"/>
    <w:rsid w:val="58984C7F"/>
    <w:rsid w:val="58B458DD"/>
    <w:rsid w:val="59124D5B"/>
    <w:rsid w:val="594A38C3"/>
    <w:rsid w:val="59EB1DF1"/>
    <w:rsid w:val="5AAE6E36"/>
    <w:rsid w:val="5AAF598B"/>
    <w:rsid w:val="5AEF307B"/>
    <w:rsid w:val="5C4927DA"/>
    <w:rsid w:val="5C8217C7"/>
    <w:rsid w:val="5CE30891"/>
    <w:rsid w:val="5CFE323C"/>
    <w:rsid w:val="5D181424"/>
    <w:rsid w:val="5D5C5594"/>
    <w:rsid w:val="5D72113F"/>
    <w:rsid w:val="5DA677E0"/>
    <w:rsid w:val="5E2A2E21"/>
    <w:rsid w:val="5E65317A"/>
    <w:rsid w:val="5F2E317F"/>
    <w:rsid w:val="5F31422F"/>
    <w:rsid w:val="5F3C2288"/>
    <w:rsid w:val="5FA22D5E"/>
    <w:rsid w:val="5FB14C04"/>
    <w:rsid w:val="5FC06C2C"/>
    <w:rsid w:val="60C27CAA"/>
    <w:rsid w:val="612E18A4"/>
    <w:rsid w:val="613564F2"/>
    <w:rsid w:val="615D7002"/>
    <w:rsid w:val="623D1766"/>
    <w:rsid w:val="627D3C91"/>
    <w:rsid w:val="62B94901"/>
    <w:rsid w:val="63397B1C"/>
    <w:rsid w:val="63912495"/>
    <w:rsid w:val="64764E7E"/>
    <w:rsid w:val="649E41C2"/>
    <w:rsid w:val="64BB1B8E"/>
    <w:rsid w:val="64EE1FB2"/>
    <w:rsid w:val="65023352"/>
    <w:rsid w:val="655C7231"/>
    <w:rsid w:val="65755022"/>
    <w:rsid w:val="65B006F9"/>
    <w:rsid w:val="65C9605A"/>
    <w:rsid w:val="6653522E"/>
    <w:rsid w:val="676317F2"/>
    <w:rsid w:val="67735FDA"/>
    <w:rsid w:val="677822A1"/>
    <w:rsid w:val="679846D3"/>
    <w:rsid w:val="67CA6467"/>
    <w:rsid w:val="67D70601"/>
    <w:rsid w:val="68A66D41"/>
    <w:rsid w:val="68DF71AA"/>
    <w:rsid w:val="68F954C6"/>
    <w:rsid w:val="69810132"/>
    <w:rsid w:val="69D54688"/>
    <w:rsid w:val="69D84F38"/>
    <w:rsid w:val="6AD85D6A"/>
    <w:rsid w:val="6B2028CD"/>
    <w:rsid w:val="6D3C7FCF"/>
    <w:rsid w:val="6D637A31"/>
    <w:rsid w:val="6DFE1A1A"/>
    <w:rsid w:val="6E0C0E5A"/>
    <w:rsid w:val="6E3D05EC"/>
    <w:rsid w:val="6E760E06"/>
    <w:rsid w:val="6EED5AD3"/>
    <w:rsid w:val="6F846384"/>
    <w:rsid w:val="6F885922"/>
    <w:rsid w:val="6FF83EB7"/>
    <w:rsid w:val="700A07DC"/>
    <w:rsid w:val="70597085"/>
    <w:rsid w:val="70AC3EE0"/>
    <w:rsid w:val="7162775A"/>
    <w:rsid w:val="71DC125B"/>
    <w:rsid w:val="71DD19DC"/>
    <w:rsid w:val="73097A6C"/>
    <w:rsid w:val="73356900"/>
    <w:rsid w:val="739B51F0"/>
    <w:rsid w:val="74430777"/>
    <w:rsid w:val="749331CE"/>
    <w:rsid w:val="74CD4342"/>
    <w:rsid w:val="74DE3EE5"/>
    <w:rsid w:val="7523723A"/>
    <w:rsid w:val="75DB02DA"/>
    <w:rsid w:val="75DF35A3"/>
    <w:rsid w:val="761A1D50"/>
    <w:rsid w:val="766F57AD"/>
    <w:rsid w:val="76774B15"/>
    <w:rsid w:val="77520C67"/>
    <w:rsid w:val="77AE6A7B"/>
    <w:rsid w:val="781C162F"/>
    <w:rsid w:val="782F24E6"/>
    <w:rsid w:val="78441206"/>
    <w:rsid w:val="785A627F"/>
    <w:rsid w:val="78DE4298"/>
    <w:rsid w:val="78EE4ED9"/>
    <w:rsid w:val="796B6E35"/>
    <w:rsid w:val="79C92232"/>
    <w:rsid w:val="7A9646A0"/>
    <w:rsid w:val="7AAB6534"/>
    <w:rsid w:val="7AF763CB"/>
    <w:rsid w:val="7C7216D1"/>
    <w:rsid w:val="7CB21D18"/>
    <w:rsid w:val="7CEDC22C"/>
    <w:rsid w:val="7CF622E2"/>
    <w:rsid w:val="7D1725C3"/>
    <w:rsid w:val="7D232C98"/>
    <w:rsid w:val="7D256403"/>
    <w:rsid w:val="7E750CD2"/>
    <w:rsid w:val="7EA66560"/>
    <w:rsid w:val="7EC40AA8"/>
    <w:rsid w:val="7F0032EF"/>
    <w:rsid w:val="7F3D6976"/>
    <w:rsid w:val="7F687DF4"/>
    <w:rsid w:val="7F6E3101"/>
    <w:rsid w:val="7FC6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68A3799-82B8-40E9-B33B-21008386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w:basedOn w:val="a"/>
    <w:link w:val="Char0"/>
    <w:uiPriority w:val="1"/>
    <w:qFormat/>
    <w:pPr>
      <w:autoSpaceDE w:val="0"/>
      <w:autoSpaceDN w:val="0"/>
      <w:jc w:val="left"/>
    </w:pPr>
    <w:rPr>
      <w:rFonts w:ascii="Arial Unicode MS" w:eastAsia="Arial Unicode MS" w:hAnsi="Arial Unicode MS" w:cs="Arial Unicode MS"/>
      <w:kern w:val="0"/>
      <w:sz w:val="20"/>
      <w:szCs w:val="20"/>
      <w:lang w:eastAsia="en-US"/>
    </w:rPr>
  </w:style>
  <w:style w:type="paragraph" w:styleId="a5">
    <w:name w:val="Body Text Indent"/>
    <w:basedOn w:val="a"/>
    <w:link w:val="Char1"/>
    <w:uiPriority w:val="99"/>
    <w:unhideWhenUsed/>
    <w:qFormat/>
    <w:pPr>
      <w:spacing w:after="120"/>
      <w:ind w:leftChars="200" w:left="420"/>
    </w:pPr>
  </w:style>
  <w:style w:type="paragraph" w:styleId="a6">
    <w:name w:val="Date"/>
    <w:basedOn w:val="a"/>
    <w:next w:val="a"/>
    <w:link w:val="Char2"/>
    <w:uiPriority w:val="99"/>
    <w:unhideWhenUsed/>
    <w:qFormat/>
    <w:pPr>
      <w:ind w:leftChars="2500" w:left="100"/>
    </w:p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rPr>
  </w:style>
  <w:style w:type="paragraph" w:styleId="a9">
    <w:name w:val="header"/>
    <w:basedOn w:val="a"/>
    <w:link w:val="Char5"/>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3"/>
    <w:next w:val="a3"/>
    <w:link w:val="Char6"/>
    <w:uiPriority w:val="99"/>
    <w:unhideWhenUsed/>
    <w:qFormat/>
    <w:rPr>
      <w:b/>
      <w:bCs/>
    </w:rPr>
  </w:style>
  <w:style w:type="table" w:styleId="ac">
    <w:name w:val="Table 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d">
    <w:name w:val="Strong"/>
    <w:basedOn w:val="a0"/>
    <w:uiPriority w:val="22"/>
    <w:qFormat/>
    <w:rPr>
      <w:b/>
      <w:bCs/>
    </w:rPr>
  </w:style>
  <w:style w:type="character" w:styleId="ae">
    <w:name w:val="FollowedHyperlink"/>
    <w:basedOn w:val="a0"/>
    <w:uiPriority w:val="99"/>
    <w:unhideWhenUsed/>
    <w:qFormat/>
    <w:rPr>
      <w:color w:val="800080"/>
      <w:u w:val="none"/>
    </w:rPr>
  </w:style>
  <w:style w:type="character" w:styleId="af">
    <w:name w:val="Emphasis"/>
    <w:basedOn w:val="a0"/>
    <w:uiPriority w:val="20"/>
    <w:qFormat/>
  </w:style>
  <w:style w:type="character" w:styleId="HTML">
    <w:name w:val="HTML Definition"/>
    <w:basedOn w:val="a0"/>
    <w:uiPriority w:val="99"/>
    <w:unhideWhenUsed/>
    <w:qFormat/>
  </w:style>
  <w:style w:type="character" w:styleId="HTML0">
    <w:name w:val="HTML Acronym"/>
    <w:basedOn w:val="a0"/>
    <w:uiPriority w:val="99"/>
    <w:unhideWhenUsed/>
    <w:qFormat/>
  </w:style>
  <w:style w:type="character" w:styleId="HTML1">
    <w:name w:val="HTML Variable"/>
    <w:basedOn w:val="a0"/>
    <w:uiPriority w:val="99"/>
    <w:unhideWhenUsed/>
    <w:qFormat/>
  </w:style>
  <w:style w:type="character" w:styleId="af0">
    <w:name w:val="Hyperlink"/>
    <w:basedOn w:val="a0"/>
    <w:uiPriority w:val="99"/>
    <w:unhideWhenUsed/>
    <w:qFormat/>
    <w:rPr>
      <w:color w:val="0000FF"/>
      <w:u w:val="none"/>
    </w:rPr>
  </w:style>
  <w:style w:type="character" w:styleId="HTML2">
    <w:name w:val="HTML Code"/>
    <w:basedOn w:val="a0"/>
    <w:uiPriority w:val="99"/>
    <w:unhideWhenUsed/>
    <w:qFormat/>
    <w:rPr>
      <w:rFonts w:ascii="Courier New" w:hAnsi="Courier New"/>
      <w:sz w:val="20"/>
      <w:u w:val="none"/>
    </w:rPr>
  </w:style>
  <w:style w:type="character" w:styleId="af1">
    <w:name w:val="annotation reference"/>
    <w:basedOn w:val="a0"/>
    <w:uiPriority w:val="99"/>
    <w:unhideWhenUsed/>
    <w:qFormat/>
    <w:rPr>
      <w:sz w:val="21"/>
      <w:szCs w:val="21"/>
    </w:rPr>
  </w:style>
  <w:style w:type="character" w:styleId="HTML3">
    <w:name w:val="HTML Cite"/>
    <w:basedOn w:val="a0"/>
    <w:uiPriority w:val="99"/>
    <w:unhideWhenUsed/>
    <w:qFormat/>
  </w:style>
  <w:style w:type="character" w:customStyle="1" w:styleId="Char">
    <w:name w:val="批注文字 Char"/>
    <w:basedOn w:val="a0"/>
    <w:link w:val="a3"/>
    <w:uiPriority w:val="99"/>
    <w:semiHidden/>
    <w:qFormat/>
    <w:rPr>
      <w:rFonts w:ascii="Times New Roman" w:eastAsia="宋体" w:hAnsi="Times New Roman" w:cs="Times New Roman"/>
      <w:kern w:val="2"/>
      <w:sz w:val="21"/>
      <w:szCs w:val="22"/>
    </w:rPr>
  </w:style>
  <w:style w:type="character" w:customStyle="1" w:styleId="Char6">
    <w:name w:val="批注主题 Char"/>
    <w:basedOn w:val="Char"/>
    <w:link w:val="ab"/>
    <w:uiPriority w:val="99"/>
    <w:semiHidden/>
    <w:qFormat/>
    <w:rPr>
      <w:rFonts w:ascii="Times New Roman" w:eastAsia="宋体" w:hAnsi="Times New Roman" w:cs="Times New Roman"/>
      <w:b/>
      <w:bCs/>
      <w:kern w:val="2"/>
      <w:sz w:val="21"/>
      <w:szCs w:val="22"/>
    </w:rPr>
  </w:style>
  <w:style w:type="character" w:customStyle="1" w:styleId="Char0">
    <w:name w:val="正文文本 Char"/>
    <w:basedOn w:val="a0"/>
    <w:link w:val="a4"/>
    <w:uiPriority w:val="1"/>
    <w:qFormat/>
    <w:rPr>
      <w:rFonts w:ascii="Arial Unicode MS" w:eastAsia="Arial Unicode MS" w:hAnsi="Arial Unicode MS" w:cs="Arial Unicode MS"/>
      <w:lang w:eastAsia="en-US"/>
    </w:rPr>
  </w:style>
  <w:style w:type="character" w:customStyle="1" w:styleId="Char1">
    <w:name w:val="正文文本缩进 Char"/>
    <w:basedOn w:val="a0"/>
    <w:link w:val="a5"/>
    <w:uiPriority w:val="99"/>
    <w:semiHidden/>
    <w:qFormat/>
    <w:rPr>
      <w:kern w:val="2"/>
      <w:sz w:val="21"/>
      <w:szCs w:val="22"/>
    </w:rPr>
  </w:style>
  <w:style w:type="character" w:customStyle="1" w:styleId="Char2">
    <w:name w:val="日期 Char"/>
    <w:basedOn w:val="a0"/>
    <w:link w:val="a6"/>
    <w:uiPriority w:val="99"/>
    <w:semiHidden/>
    <w:qFormat/>
    <w:rPr>
      <w:kern w:val="2"/>
      <w:sz w:val="21"/>
      <w:szCs w:val="22"/>
    </w:rPr>
  </w:style>
  <w:style w:type="character" w:customStyle="1" w:styleId="Char3">
    <w:name w:val="批注框文本 Char"/>
    <w:basedOn w:val="a0"/>
    <w:link w:val="a7"/>
    <w:uiPriority w:val="99"/>
    <w:semiHidden/>
    <w:qFormat/>
    <w:rPr>
      <w:kern w:val="2"/>
      <w:sz w:val="18"/>
      <w:szCs w:val="18"/>
    </w:rPr>
  </w:style>
  <w:style w:type="character" w:customStyle="1" w:styleId="Char4">
    <w:name w:val="页脚 Char"/>
    <w:basedOn w:val="a0"/>
    <w:link w:val="a8"/>
    <w:uiPriority w:val="99"/>
    <w:qFormat/>
    <w:rPr>
      <w:kern w:val="2"/>
      <w:sz w:val="18"/>
      <w:szCs w:val="22"/>
    </w:rPr>
  </w:style>
  <w:style w:type="character" w:customStyle="1" w:styleId="Char5">
    <w:name w:val="页眉 Char"/>
    <w:basedOn w:val="a0"/>
    <w:link w:val="a9"/>
    <w:uiPriority w:val="99"/>
    <w:qFormat/>
    <w:rPr>
      <w:kern w:val="2"/>
      <w:sz w:val="18"/>
      <w:szCs w:val="22"/>
    </w:rPr>
  </w:style>
  <w:style w:type="paragraph" w:customStyle="1" w:styleId="1">
    <w:name w:val="样式1"/>
    <w:basedOn w:val="a"/>
    <w:uiPriority w:val="99"/>
    <w:qFormat/>
    <w:pPr>
      <w:spacing w:line="500" w:lineRule="exact"/>
      <w:ind w:firstLineChars="200" w:firstLine="200"/>
      <w:jc w:val="left"/>
    </w:pPr>
    <w:rPr>
      <w:rFonts w:ascii="仿宋_GB2312" w:eastAsia="仿宋" w:hAnsi="宋体" w:cs="仿宋_GB2312"/>
      <w:sz w:val="28"/>
      <w:szCs w:val="28"/>
    </w:rPr>
  </w:style>
  <w:style w:type="paragraph" w:customStyle="1" w:styleId="af2">
    <w:name w:val="人才正文"/>
    <w:basedOn w:val="a"/>
    <w:uiPriority w:val="99"/>
    <w:qFormat/>
    <w:pPr>
      <w:tabs>
        <w:tab w:val="left" w:pos="720"/>
      </w:tabs>
      <w:autoSpaceDE w:val="0"/>
      <w:autoSpaceDN w:val="0"/>
      <w:adjustRightInd w:val="0"/>
      <w:spacing w:line="360" w:lineRule="auto"/>
      <w:ind w:firstLineChars="200" w:firstLine="480"/>
    </w:pPr>
    <w:rPr>
      <w:rFonts w:ascii="宋体" w:cs="宋体"/>
      <w:sz w:val="24"/>
      <w:lang w:val="zh-CN"/>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customStyle="1" w:styleId="c1">
    <w:name w:val="c1"/>
    <w:basedOn w:val="a"/>
    <w:qFormat/>
    <w:pPr>
      <w:autoSpaceDE w:val="0"/>
      <w:autoSpaceDN w:val="0"/>
      <w:adjustRightInd w:val="0"/>
      <w:spacing w:before="57" w:after="57" w:line="440" w:lineRule="atLeast"/>
      <w:ind w:firstLine="200"/>
    </w:pPr>
    <w:rPr>
      <w:rFonts w:ascii="宋体" w:cs="宋体"/>
      <w:kern w:val="0"/>
      <w:sz w:val="24"/>
      <w:szCs w:val="24"/>
    </w:rPr>
  </w:style>
  <w:style w:type="paragraph" w:customStyle="1" w:styleId="b1">
    <w:name w:val="b1"/>
    <w:basedOn w:val="a"/>
    <w:qFormat/>
    <w:pPr>
      <w:autoSpaceDE w:val="0"/>
      <w:autoSpaceDN w:val="0"/>
      <w:adjustRightInd w:val="0"/>
      <w:spacing w:before="30" w:after="30" w:line="440" w:lineRule="atLeast"/>
      <w:ind w:firstLine="200"/>
    </w:pPr>
    <w:rPr>
      <w:rFonts w:ascii="仿宋_GB2312" w:eastAsia="仿宋_GB2312" w:cs="仿宋_GB2312"/>
      <w:kern w:val="0"/>
      <w:sz w:val="24"/>
      <w:szCs w:val="24"/>
    </w:rPr>
  </w:style>
  <w:style w:type="character" w:customStyle="1" w:styleId="curre">
    <w:name w:val="curre"/>
    <w:basedOn w:val="a0"/>
    <w:qFormat/>
    <w:rPr>
      <w:color w:val="FFFFFF"/>
      <w:shd w:val="clear" w:color="auto" w:fill="2F6EA2"/>
    </w:rPr>
  </w:style>
  <w:style w:type="paragraph" w:customStyle="1" w:styleId="10">
    <w:name w:val="列出段落1"/>
    <w:basedOn w:val="a"/>
    <w:uiPriority w:val="1"/>
    <w:qFormat/>
    <w:pPr>
      <w:ind w:firstLineChars="200" w:firstLine="420"/>
    </w:pPr>
  </w:style>
  <w:style w:type="character" w:customStyle="1" w:styleId="font01">
    <w:name w:val="font01"/>
    <w:basedOn w:val="a0"/>
    <w:qFormat/>
    <w:rPr>
      <w:rFonts w:ascii="宋体" w:eastAsia="宋体" w:hAnsi="宋体" w:cs="宋体" w:hint="eastAsia"/>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1458</Words>
  <Characters>8312</Characters>
  <Application>Microsoft Office Word</Application>
  <DocSecurity>0</DocSecurity>
  <Lines>69</Lines>
  <Paragraphs>19</Paragraphs>
  <ScaleCrop>false</ScaleCrop>
  <Company>PC</Company>
  <LinksUpToDate>false</LinksUpToDate>
  <CharactersWithSpaces>9751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hm</cp:lastModifiedBy>
  <cp:revision>229</cp:revision>
  <cp:lastPrinted>2018-05-28T00:02:00Z</cp:lastPrinted>
  <dcterms:created xsi:type="dcterms:W3CDTF">2018-05-12T01:47:00Z</dcterms:created>
  <dcterms:modified xsi:type="dcterms:W3CDTF">2021-10-28T08:28:00Z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2052-11.1.0.10314</vt:lpwstr>
  </property>
</Properties>
</file>