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6FDD" w14:textId="77777777" w:rsidR="000D1116" w:rsidRDefault="00BE6659">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计算机网络技术</w:t>
      </w:r>
      <w:r>
        <w:rPr>
          <w:rFonts w:ascii="Times New Roman" w:eastAsia="宋体" w:hAnsi="Times New Roman" w:cs="Times New Roman" w:hint="eastAsia"/>
          <w:b/>
          <w:sz w:val="28"/>
          <w:szCs w:val="28"/>
        </w:rPr>
        <w:t>专业人才培养方案</w:t>
      </w:r>
    </w:p>
    <w:p w14:paraId="15214F79" w14:textId="77777777" w:rsidR="000D1116" w:rsidRDefault="00BE6659">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14:paraId="39F294CC" w14:textId="77777777" w:rsidR="000D1116" w:rsidRDefault="00BE6659">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：（软件技术）</w:t>
      </w:r>
    </w:p>
    <w:p w14:paraId="2A4326A9" w14:textId="77777777" w:rsidR="000D1116" w:rsidRDefault="00BE6659">
      <w:pPr>
        <w:spacing w:line="360" w:lineRule="exact"/>
        <w:ind w:firstLineChars="200" w:firstLine="420"/>
        <w:rPr>
          <w:rFonts w:ascii="仿宋_GB2312" w:eastAsia="仿宋_GB2312"/>
        </w:rPr>
      </w:pPr>
      <w:r>
        <w:rPr>
          <w:rFonts w:ascii="仿宋_GB2312" w:eastAsia="仿宋_GB2312" w:hAnsi="Times New Roman" w:cs="Times New Roman" w:hint="eastAsia"/>
        </w:rPr>
        <w:t>专业名称：</w:t>
      </w:r>
      <w:r>
        <w:rPr>
          <w:rFonts w:ascii="仿宋_GB2312" w:eastAsia="仿宋_GB2312" w:hint="eastAsia"/>
        </w:rPr>
        <w:t>计算机网络技术</w:t>
      </w:r>
    </w:p>
    <w:p w14:paraId="6D2EDEFC" w14:textId="77777777" w:rsidR="000D1116" w:rsidRDefault="00BE6659">
      <w:pPr>
        <w:spacing w:line="360" w:lineRule="exact"/>
        <w:ind w:firstLineChars="200" w:firstLine="420"/>
        <w:rPr>
          <w:rFonts w:ascii="仿宋_GB2312" w:eastAsia="仿宋_GB2312"/>
        </w:rPr>
      </w:pPr>
      <w:r>
        <w:rPr>
          <w:rFonts w:ascii="仿宋_GB2312" w:eastAsia="仿宋_GB2312" w:hint="eastAsia"/>
        </w:rPr>
        <w:t>专业代码：</w:t>
      </w:r>
      <w:r>
        <w:rPr>
          <w:rFonts w:ascii="仿宋_GB2312" w:eastAsia="仿宋_GB2312"/>
        </w:rPr>
        <w:t>5</w:t>
      </w:r>
      <w:r>
        <w:rPr>
          <w:rFonts w:ascii="仿宋_GB2312" w:eastAsia="仿宋_GB2312" w:hint="eastAsia"/>
        </w:rPr>
        <w:t>10202</w:t>
      </w:r>
    </w:p>
    <w:p w14:paraId="3A2D4F3A" w14:textId="77777777" w:rsidR="000D1116" w:rsidRDefault="00BE6659">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14:paraId="77452A46" w14:textId="2A1C449F" w:rsidR="000D1116" w:rsidRPr="00C22993" w:rsidRDefault="00C22993" w:rsidP="00C22993">
      <w:pPr>
        <w:spacing w:line="360" w:lineRule="exact"/>
        <w:ind w:firstLineChars="200" w:firstLine="420"/>
        <w:rPr>
          <w:rFonts w:ascii="仿宋_GB2312" w:eastAsia="仿宋_GB2312"/>
        </w:rPr>
      </w:pPr>
      <w:r>
        <w:rPr>
          <w:rFonts w:ascii="仿宋_GB2312" w:eastAsia="仿宋_GB2312" w:hint="eastAsia"/>
        </w:rPr>
        <w:t>普通高中毕业生</w:t>
      </w:r>
      <w:r w:rsidR="00BE6659">
        <w:rPr>
          <w:rFonts w:ascii="仿宋_GB2312" w:eastAsia="仿宋_GB2312" w:hAnsi="Times New Roman" w:cs="Times New Roman" w:hint="eastAsia"/>
        </w:rPr>
        <w:t>。</w:t>
      </w:r>
    </w:p>
    <w:p w14:paraId="3373C733" w14:textId="77777777" w:rsidR="000D1116" w:rsidRDefault="00BE6659">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14:paraId="7BADCE75" w14:textId="77777777" w:rsidR="000D1116" w:rsidRDefault="00BE6659">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14:paraId="55D66406" w14:textId="77777777" w:rsidR="000D1116" w:rsidRDefault="00BE6659">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14:paraId="1CC82E65" w14:textId="77777777" w:rsidR="000D1116" w:rsidRDefault="00BE6659">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388"/>
        <w:gridCol w:w="1388"/>
        <w:gridCol w:w="1388"/>
        <w:gridCol w:w="1388"/>
        <w:gridCol w:w="1386"/>
        <w:gridCol w:w="1955"/>
      </w:tblGrid>
      <w:tr w:rsidR="000D1116" w14:paraId="67DB8BA3" w14:textId="77777777">
        <w:trPr>
          <w:trHeight w:hRule="exact" w:val="706"/>
          <w:tblHeader/>
          <w:jc w:val="center"/>
        </w:trPr>
        <w:tc>
          <w:tcPr>
            <w:tcW w:w="780" w:type="pct"/>
            <w:vAlign w:val="center"/>
          </w:tcPr>
          <w:p w14:paraId="46A8A7F7" w14:textId="77777777" w:rsidR="000D1116" w:rsidRDefault="00BE6659">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14:paraId="4F408F50" w14:textId="77777777" w:rsidR="000D1116" w:rsidRDefault="00BE6659">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14:paraId="7AC6CF11" w14:textId="77777777" w:rsidR="000D1116" w:rsidRDefault="00BE6659">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14:paraId="3802CBAB" w14:textId="77777777" w:rsidR="000D1116" w:rsidRDefault="00BE6659">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79" w:type="pct"/>
            <w:vAlign w:val="center"/>
          </w:tcPr>
          <w:p w14:paraId="5E4C28C6" w14:textId="77777777" w:rsidR="000D1116" w:rsidRDefault="00BE6659">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14:paraId="2AC522FA" w14:textId="77777777" w:rsidR="000D1116" w:rsidRDefault="00BE6659">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0D1116" w14:paraId="7EC85D39" w14:textId="77777777">
        <w:trPr>
          <w:trHeight w:val="407"/>
          <w:jc w:val="center"/>
        </w:trPr>
        <w:tc>
          <w:tcPr>
            <w:tcW w:w="780" w:type="pct"/>
            <w:vAlign w:val="center"/>
          </w:tcPr>
          <w:p w14:paraId="6C88DC9B" w14:textId="77777777" w:rsidR="000D1116" w:rsidRDefault="00BE6659">
            <w:pPr>
              <w:adjustRightInd w:val="0"/>
              <w:jc w:val="center"/>
              <w:rPr>
                <w:rFonts w:ascii="宋体" w:eastAsia="宋体" w:hAnsi="宋体" w:cs="宋体"/>
                <w:bCs/>
                <w:sz w:val="18"/>
                <w:szCs w:val="18"/>
              </w:rPr>
            </w:pPr>
            <w:r>
              <w:rPr>
                <w:rFonts w:ascii="宋体" w:hAnsi="宋体" w:cs="宋体" w:hint="eastAsia"/>
                <w:bCs/>
                <w:sz w:val="18"/>
                <w:szCs w:val="18"/>
              </w:rPr>
              <w:t>电子信息类（</w:t>
            </w:r>
            <w:r>
              <w:rPr>
                <w:rFonts w:ascii="宋体" w:hAnsi="宋体" w:cs="宋体"/>
                <w:bCs/>
                <w:sz w:val="18"/>
                <w:szCs w:val="18"/>
              </w:rPr>
              <w:t>51</w:t>
            </w:r>
            <w:r>
              <w:rPr>
                <w:rFonts w:ascii="宋体" w:hAnsi="宋体" w:cs="宋体" w:hint="eastAsia"/>
                <w:bCs/>
                <w:sz w:val="18"/>
                <w:szCs w:val="18"/>
              </w:rPr>
              <w:t>）</w:t>
            </w:r>
          </w:p>
        </w:tc>
        <w:tc>
          <w:tcPr>
            <w:tcW w:w="780" w:type="pct"/>
            <w:vAlign w:val="center"/>
          </w:tcPr>
          <w:p w14:paraId="598411D4" w14:textId="77777777" w:rsidR="000D1116" w:rsidRDefault="00BE6659">
            <w:pPr>
              <w:adjustRightInd w:val="0"/>
              <w:jc w:val="center"/>
              <w:rPr>
                <w:rFonts w:ascii="宋体" w:eastAsia="宋体" w:hAnsi="宋体" w:cs="宋体"/>
                <w:bCs/>
                <w:sz w:val="18"/>
                <w:szCs w:val="18"/>
              </w:rPr>
            </w:pPr>
            <w:r>
              <w:rPr>
                <w:rFonts w:ascii="宋体" w:hAnsi="宋体" w:cs="宋体" w:hint="eastAsia"/>
                <w:bCs/>
                <w:sz w:val="18"/>
                <w:szCs w:val="18"/>
              </w:rPr>
              <w:t>计算机类（</w:t>
            </w:r>
            <w:r>
              <w:rPr>
                <w:rFonts w:ascii="宋体" w:hAnsi="宋体" w:cs="宋体"/>
                <w:bCs/>
                <w:sz w:val="18"/>
                <w:szCs w:val="18"/>
              </w:rPr>
              <w:t>51</w:t>
            </w:r>
            <w:r>
              <w:rPr>
                <w:rFonts w:ascii="宋体" w:hAnsi="宋体" w:cs="宋体" w:hint="eastAsia"/>
                <w:bCs/>
                <w:sz w:val="18"/>
                <w:szCs w:val="18"/>
              </w:rPr>
              <w:t>02</w:t>
            </w:r>
            <w:r>
              <w:rPr>
                <w:rFonts w:ascii="宋体" w:hAnsi="宋体" w:cs="宋体" w:hint="eastAsia"/>
                <w:bCs/>
                <w:sz w:val="18"/>
                <w:szCs w:val="18"/>
              </w:rPr>
              <w:t>）</w:t>
            </w:r>
          </w:p>
        </w:tc>
        <w:tc>
          <w:tcPr>
            <w:tcW w:w="780" w:type="pct"/>
            <w:vAlign w:val="center"/>
          </w:tcPr>
          <w:p w14:paraId="3AACE508" w14:textId="77777777" w:rsidR="000D1116" w:rsidRDefault="00BE6659">
            <w:pPr>
              <w:adjustRightInd w:val="0"/>
              <w:jc w:val="center"/>
              <w:rPr>
                <w:rFonts w:ascii="宋体" w:eastAsia="宋体" w:hAnsi="宋体" w:cs="宋体"/>
                <w:bCs/>
                <w:sz w:val="18"/>
                <w:szCs w:val="18"/>
              </w:rPr>
            </w:pPr>
            <w:r>
              <w:rPr>
                <w:rFonts w:ascii="宋体" w:hAnsi="宋体" w:cs="宋体" w:hint="eastAsia"/>
                <w:bCs/>
                <w:sz w:val="18"/>
                <w:szCs w:val="18"/>
              </w:rPr>
              <w:t>互联网和相关服务（</w:t>
            </w:r>
            <w:r>
              <w:rPr>
                <w:rFonts w:ascii="宋体" w:hAnsi="宋体" w:cs="宋体" w:hint="eastAsia"/>
                <w:bCs/>
                <w:sz w:val="18"/>
                <w:szCs w:val="18"/>
              </w:rPr>
              <w:t xml:space="preserve"> I64</w:t>
            </w:r>
            <w:r>
              <w:rPr>
                <w:rFonts w:ascii="宋体" w:hAnsi="宋体" w:cs="宋体" w:hint="eastAsia"/>
                <w:bCs/>
                <w:sz w:val="18"/>
                <w:szCs w:val="18"/>
              </w:rPr>
              <w:t>）</w:t>
            </w:r>
          </w:p>
        </w:tc>
        <w:tc>
          <w:tcPr>
            <w:tcW w:w="780" w:type="pct"/>
            <w:vAlign w:val="center"/>
          </w:tcPr>
          <w:p w14:paraId="15DB36C8" w14:textId="77777777" w:rsidR="000D1116" w:rsidRDefault="00BE6659">
            <w:pPr>
              <w:adjustRightInd w:val="0"/>
              <w:jc w:val="center"/>
              <w:rPr>
                <w:rFonts w:ascii="宋体" w:eastAsia="宋体" w:hAnsi="宋体" w:cs="宋体"/>
                <w:bCs/>
                <w:sz w:val="18"/>
                <w:szCs w:val="18"/>
              </w:rPr>
            </w:pPr>
            <w:r>
              <w:rPr>
                <w:rFonts w:ascii="宋体" w:hAnsi="宋体" w:cs="宋体" w:hint="eastAsia"/>
                <w:bCs/>
                <w:sz w:val="18"/>
                <w:szCs w:val="18"/>
              </w:rPr>
              <w:t>计算机网络技术人员（</w:t>
            </w:r>
            <w:r>
              <w:rPr>
                <w:rFonts w:ascii="宋体" w:hAnsi="宋体" w:cs="宋体" w:hint="eastAsia"/>
                <w:bCs/>
                <w:sz w:val="18"/>
                <w:szCs w:val="18"/>
              </w:rPr>
              <w:t>2-02-13-03</w:t>
            </w:r>
            <w:r>
              <w:rPr>
                <w:rFonts w:ascii="宋体" w:hAnsi="宋体" w:cs="宋体" w:hint="eastAsia"/>
                <w:bCs/>
                <w:sz w:val="18"/>
                <w:szCs w:val="18"/>
              </w:rPr>
              <w:t>）</w:t>
            </w:r>
          </w:p>
        </w:tc>
        <w:tc>
          <w:tcPr>
            <w:tcW w:w="779" w:type="pct"/>
            <w:vAlign w:val="center"/>
          </w:tcPr>
          <w:p w14:paraId="15D14617" w14:textId="77777777" w:rsidR="000D1116" w:rsidRDefault="00BE6659">
            <w:pPr>
              <w:jc w:val="left"/>
              <w:rPr>
                <w:rFonts w:ascii="宋体" w:eastAsia="宋体" w:hAnsi="宋体" w:cs="宋体"/>
                <w:bCs/>
                <w:sz w:val="18"/>
                <w:szCs w:val="18"/>
              </w:rPr>
            </w:pPr>
            <w:r>
              <w:rPr>
                <w:rFonts w:ascii="宋体" w:hAnsi="宋体" w:cs="宋体" w:hint="eastAsia"/>
                <w:bCs/>
                <w:sz w:val="18"/>
                <w:szCs w:val="18"/>
              </w:rPr>
              <w:t>网络设备配置与调试，计算机网络构建与管理，网络安全管理与应用、网络编辑，网站开发</w:t>
            </w:r>
          </w:p>
        </w:tc>
        <w:tc>
          <w:tcPr>
            <w:tcW w:w="1099" w:type="pct"/>
            <w:vAlign w:val="center"/>
          </w:tcPr>
          <w:p w14:paraId="187A9302" w14:textId="77777777" w:rsidR="000D1116" w:rsidRDefault="00BE6659">
            <w:pPr>
              <w:adjustRightInd w:val="0"/>
              <w:jc w:val="left"/>
              <w:rPr>
                <w:rFonts w:ascii="宋体" w:hAnsi="宋体" w:cs="宋体"/>
                <w:bCs/>
                <w:sz w:val="18"/>
                <w:szCs w:val="18"/>
              </w:rPr>
            </w:pPr>
            <w:r>
              <w:rPr>
                <w:rFonts w:ascii="宋体" w:hAnsi="宋体" w:cs="宋体" w:hint="eastAsia"/>
                <w:bCs/>
                <w:sz w:val="18"/>
                <w:szCs w:val="18"/>
              </w:rPr>
              <w:t>计算机网络设备调试员（三级</w:t>
            </w:r>
            <w:r>
              <w:rPr>
                <w:rFonts w:ascii="宋体" w:hAnsi="宋体" w:cs="宋体" w:hint="eastAsia"/>
                <w:bCs/>
                <w:sz w:val="18"/>
                <w:szCs w:val="18"/>
              </w:rPr>
              <w:t>/</w:t>
            </w:r>
            <w:r>
              <w:rPr>
                <w:rFonts w:ascii="宋体" w:hAnsi="宋体" w:cs="宋体" w:hint="eastAsia"/>
                <w:bCs/>
                <w:sz w:val="18"/>
                <w:szCs w:val="18"/>
              </w:rPr>
              <w:t>高级）、网络管理员、网络工程师、网络安全技术工程师、网络安全策略工程师、网络维护和故障诊断工程师、</w:t>
            </w:r>
          </w:p>
          <w:p w14:paraId="31668579" w14:textId="77777777" w:rsidR="000D1116" w:rsidRDefault="00BE6659">
            <w:pPr>
              <w:adjustRightInd w:val="0"/>
              <w:jc w:val="left"/>
              <w:rPr>
                <w:rFonts w:ascii="宋体" w:hAnsi="宋体" w:cs="宋体"/>
                <w:bCs/>
                <w:sz w:val="18"/>
                <w:szCs w:val="18"/>
              </w:rPr>
            </w:pPr>
            <w:r>
              <w:rPr>
                <w:rFonts w:ascii="宋体" w:hAnsi="宋体" w:cs="宋体" w:hint="eastAsia"/>
                <w:bCs/>
                <w:sz w:val="18"/>
                <w:szCs w:val="18"/>
              </w:rPr>
              <w:t>Cisco</w:t>
            </w:r>
            <w:r>
              <w:rPr>
                <w:rFonts w:ascii="宋体" w:hAnsi="宋体" w:cs="宋体" w:hint="eastAsia"/>
                <w:bCs/>
                <w:sz w:val="18"/>
                <w:szCs w:val="18"/>
              </w:rPr>
              <w:t>系列认证：</w:t>
            </w:r>
            <w:r>
              <w:rPr>
                <w:rFonts w:ascii="宋体" w:hAnsi="宋体" w:cs="宋体" w:hint="eastAsia"/>
                <w:bCs/>
                <w:sz w:val="18"/>
                <w:szCs w:val="18"/>
              </w:rPr>
              <w:t>CCNA/CCNP/CCIE</w:t>
            </w:r>
            <w:r>
              <w:rPr>
                <w:rFonts w:ascii="宋体" w:hAnsi="宋体" w:cs="宋体" w:hint="eastAsia"/>
                <w:bCs/>
                <w:sz w:val="18"/>
                <w:szCs w:val="18"/>
              </w:rPr>
              <w:t>、</w:t>
            </w:r>
          </w:p>
          <w:p w14:paraId="451B5351" w14:textId="77777777" w:rsidR="000D1116" w:rsidRDefault="00BE6659">
            <w:pPr>
              <w:adjustRightInd w:val="0"/>
              <w:jc w:val="left"/>
              <w:rPr>
                <w:rFonts w:ascii="宋体" w:hAnsi="宋体" w:cs="宋体"/>
                <w:bCs/>
                <w:sz w:val="18"/>
                <w:szCs w:val="18"/>
              </w:rPr>
            </w:pPr>
            <w:r>
              <w:rPr>
                <w:rFonts w:ascii="宋体" w:hAnsi="宋体" w:cs="宋体" w:hint="eastAsia"/>
                <w:bCs/>
                <w:sz w:val="18"/>
                <w:szCs w:val="18"/>
              </w:rPr>
              <w:t>华为系列认证：</w:t>
            </w:r>
            <w:r>
              <w:rPr>
                <w:rFonts w:ascii="宋体" w:hAnsi="宋体" w:cs="宋体" w:hint="eastAsia"/>
                <w:bCs/>
                <w:sz w:val="18"/>
                <w:szCs w:val="18"/>
              </w:rPr>
              <w:t xml:space="preserve"> HCIA/HCIP/HCIE</w:t>
            </w:r>
            <w:r>
              <w:rPr>
                <w:rFonts w:ascii="宋体" w:hAnsi="宋体" w:cs="宋体" w:hint="eastAsia"/>
                <w:bCs/>
                <w:sz w:val="18"/>
                <w:szCs w:val="18"/>
              </w:rPr>
              <w:t>、</w:t>
            </w:r>
          </w:p>
          <w:p w14:paraId="44581488" w14:textId="77777777" w:rsidR="000D1116" w:rsidRDefault="00BE6659">
            <w:pPr>
              <w:adjustRightInd w:val="0"/>
              <w:jc w:val="left"/>
              <w:rPr>
                <w:rFonts w:ascii="宋体" w:hAnsi="宋体" w:cs="宋体"/>
                <w:bCs/>
                <w:sz w:val="18"/>
                <w:szCs w:val="18"/>
              </w:rPr>
            </w:pPr>
            <w:r>
              <w:rPr>
                <w:rFonts w:ascii="宋体" w:hAnsi="宋体" w:cs="宋体" w:hint="eastAsia"/>
                <w:bCs/>
                <w:sz w:val="18"/>
                <w:szCs w:val="18"/>
              </w:rPr>
              <w:t>红帽认证：</w:t>
            </w:r>
          </w:p>
          <w:p w14:paraId="0218718A" w14:textId="77777777" w:rsidR="000D1116" w:rsidRDefault="00BE6659">
            <w:pPr>
              <w:adjustRightInd w:val="0"/>
              <w:jc w:val="left"/>
              <w:rPr>
                <w:rFonts w:ascii="宋体" w:eastAsia="宋体" w:hAnsi="宋体" w:cs="宋体"/>
                <w:bCs/>
                <w:sz w:val="18"/>
                <w:szCs w:val="18"/>
              </w:rPr>
            </w:pPr>
            <w:r>
              <w:rPr>
                <w:rFonts w:ascii="宋体" w:hAnsi="宋体" w:cs="宋体"/>
                <w:bCs/>
                <w:sz w:val="18"/>
                <w:szCs w:val="18"/>
              </w:rPr>
              <w:t>RHCE</w:t>
            </w:r>
            <w:r>
              <w:rPr>
                <w:rFonts w:ascii="宋体" w:hAnsi="宋体" w:cs="宋体" w:hint="eastAsia"/>
                <w:bCs/>
                <w:sz w:val="18"/>
                <w:szCs w:val="18"/>
              </w:rPr>
              <w:t>和</w:t>
            </w:r>
            <w:r>
              <w:rPr>
                <w:rFonts w:ascii="宋体" w:hAnsi="宋体" w:cs="宋体"/>
                <w:bCs/>
                <w:sz w:val="18"/>
                <w:szCs w:val="18"/>
              </w:rPr>
              <w:t>RHCSA</w:t>
            </w:r>
            <w:r>
              <w:rPr>
                <w:rFonts w:ascii="宋体" w:hAnsi="宋体" w:cs="宋体" w:hint="eastAsia"/>
                <w:bCs/>
                <w:sz w:val="18"/>
                <w:szCs w:val="18"/>
              </w:rPr>
              <w:t xml:space="preserve"> </w:t>
            </w:r>
            <w:r>
              <w:rPr>
                <w:rFonts w:ascii="宋体" w:hAnsi="宋体" w:cs="宋体" w:hint="eastAsia"/>
                <w:bCs/>
                <w:sz w:val="18"/>
                <w:szCs w:val="18"/>
              </w:rPr>
              <w:t>。</w:t>
            </w:r>
          </w:p>
        </w:tc>
      </w:tr>
    </w:tbl>
    <w:p w14:paraId="67AD4659" w14:textId="77777777" w:rsidR="000D1116" w:rsidRDefault="00BE6659">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81"/>
        <w:gridCol w:w="3306"/>
        <w:gridCol w:w="2438"/>
        <w:gridCol w:w="2268"/>
      </w:tblGrid>
      <w:tr w:rsidR="000D1116" w14:paraId="1350C796" w14:textId="77777777">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7D70B1CD"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8" w:type="pct"/>
            <w:vMerge w:val="restart"/>
            <w:tcBorders>
              <w:left w:val="single" w:sz="4" w:space="0" w:color="auto"/>
            </w:tcBorders>
            <w:vAlign w:val="center"/>
          </w:tcPr>
          <w:p w14:paraId="6761EDC5"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4" w:type="pct"/>
            <w:gridSpan w:val="2"/>
            <w:vAlign w:val="center"/>
          </w:tcPr>
          <w:p w14:paraId="32EB98C7"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0D1116" w14:paraId="17B56D00" w14:textId="77777777">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D058F4D" w14:textId="77777777" w:rsidR="000D1116" w:rsidRDefault="000D1116">
            <w:pPr>
              <w:jc w:val="center"/>
              <w:rPr>
                <w:rFonts w:ascii="仿宋_GB2312" w:eastAsia="仿宋_GB2312" w:hAnsi="宋体" w:cs="宋体"/>
                <w:b/>
                <w:sz w:val="18"/>
                <w:szCs w:val="18"/>
              </w:rPr>
            </w:pPr>
          </w:p>
        </w:tc>
        <w:tc>
          <w:tcPr>
            <w:tcW w:w="1858" w:type="pct"/>
            <w:vMerge/>
            <w:tcBorders>
              <w:left w:val="single" w:sz="4" w:space="0" w:color="auto"/>
            </w:tcBorders>
            <w:vAlign w:val="center"/>
          </w:tcPr>
          <w:p w14:paraId="79572D39" w14:textId="77777777" w:rsidR="000D1116" w:rsidRDefault="000D1116">
            <w:pPr>
              <w:jc w:val="center"/>
              <w:rPr>
                <w:rFonts w:ascii="仿宋_GB2312" w:eastAsia="仿宋_GB2312" w:hAnsi="宋体" w:cs="宋体"/>
                <w:b/>
                <w:sz w:val="18"/>
                <w:szCs w:val="18"/>
              </w:rPr>
            </w:pPr>
          </w:p>
        </w:tc>
        <w:tc>
          <w:tcPr>
            <w:tcW w:w="1370" w:type="pct"/>
            <w:vAlign w:val="center"/>
          </w:tcPr>
          <w:p w14:paraId="206EE303"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14:paraId="5907B4F1"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0D1116" w14:paraId="7DCA994E" w14:textId="77777777">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26235E9C" w14:textId="77777777" w:rsidR="000D1116" w:rsidRDefault="00BE6659">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8" w:type="pct"/>
            <w:tcBorders>
              <w:left w:val="single" w:sz="4" w:space="0" w:color="auto"/>
            </w:tcBorders>
            <w:vAlign w:val="center"/>
          </w:tcPr>
          <w:p w14:paraId="35F156B2"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网络管理</w:t>
            </w:r>
          </w:p>
        </w:tc>
        <w:tc>
          <w:tcPr>
            <w:tcW w:w="1370" w:type="pct"/>
            <w:vAlign w:val="center"/>
          </w:tcPr>
          <w:p w14:paraId="0697C435"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网络管理员</w:t>
            </w:r>
          </w:p>
          <w:p w14:paraId="074EDB0E"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系统管理员</w:t>
            </w:r>
          </w:p>
        </w:tc>
        <w:tc>
          <w:tcPr>
            <w:tcW w:w="1274" w:type="pct"/>
            <w:vAlign w:val="center"/>
          </w:tcPr>
          <w:p w14:paraId="77366B98"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网络管理工程师</w:t>
            </w:r>
          </w:p>
        </w:tc>
      </w:tr>
      <w:tr w:rsidR="000D1116" w14:paraId="32FBEA91" w14:textId="77777777">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60684589" w14:textId="77777777" w:rsidR="000D1116" w:rsidRDefault="00BE6659">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8" w:type="pct"/>
            <w:tcBorders>
              <w:left w:val="single" w:sz="4" w:space="0" w:color="auto"/>
            </w:tcBorders>
            <w:vAlign w:val="center"/>
          </w:tcPr>
          <w:p w14:paraId="1B4090E2"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网络工程</w:t>
            </w:r>
          </w:p>
        </w:tc>
        <w:tc>
          <w:tcPr>
            <w:tcW w:w="1370" w:type="pct"/>
            <w:vAlign w:val="center"/>
          </w:tcPr>
          <w:p w14:paraId="1702E819"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网络管理员、网络维护人员、技术管理人员、网络系统集成实施人员</w:t>
            </w:r>
          </w:p>
        </w:tc>
        <w:tc>
          <w:tcPr>
            <w:tcW w:w="1274" w:type="pct"/>
            <w:vAlign w:val="center"/>
          </w:tcPr>
          <w:p w14:paraId="658ED12F"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网络工程师</w:t>
            </w:r>
          </w:p>
        </w:tc>
      </w:tr>
      <w:tr w:rsidR="000D1116" w14:paraId="211D1EDC" w14:textId="77777777">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05628523" w14:textId="77777777" w:rsidR="000D1116" w:rsidRDefault="00BE6659">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8" w:type="pct"/>
            <w:tcBorders>
              <w:left w:val="single" w:sz="4" w:space="0" w:color="auto"/>
            </w:tcBorders>
            <w:vAlign w:val="center"/>
          </w:tcPr>
          <w:p w14:paraId="2F9A35A1"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信息安全管理</w:t>
            </w:r>
          </w:p>
        </w:tc>
        <w:tc>
          <w:tcPr>
            <w:tcW w:w="1370" w:type="pct"/>
            <w:vAlign w:val="center"/>
          </w:tcPr>
          <w:p w14:paraId="4A0837E1"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信息安全管理员、网络安全维护人员、网络安全系统集成人员</w:t>
            </w:r>
          </w:p>
        </w:tc>
        <w:tc>
          <w:tcPr>
            <w:tcW w:w="1274" w:type="pct"/>
            <w:vAlign w:val="center"/>
          </w:tcPr>
          <w:p w14:paraId="38549D23" w14:textId="77777777" w:rsidR="000D1116" w:rsidRDefault="00BE6659">
            <w:pPr>
              <w:adjustRightInd w:val="0"/>
              <w:jc w:val="center"/>
              <w:rPr>
                <w:rFonts w:ascii="仿宋" w:eastAsia="仿宋" w:hAnsi="仿宋" w:cs="仿宋"/>
                <w:bCs/>
                <w:sz w:val="18"/>
                <w:szCs w:val="18"/>
              </w:rPr>
            </w:pPr>
            <w:r>
              <w:rPr>
                <w:rFonts w:ascii="仿宋" w:eastAsia="仿宋" w:hAnsi="仿宋" w:cs="仿宋" w:hint="eastAsia"/>
                <w:bCs/>
                <w:sz w:val="18"/>
                <w:szCs w:val="18"/>
              </w:rPr>
              <w:t>信息安全工程师</w:t>
            </w:r>
          </w:p>
        </w:tc>
      </w:tr>
    </w:tbl>
    <w:p w14:paraId="75359AE9" w14:textId="77777777" w:rsidR="000D1116" w:rsidRDefault="000D1116">
      <w:pPr>
        <w:widowControl/>
        <w:jc w:val="center"/>
        <w:outlineLvl w:val="1"/>
        <w:rPr>
          <w:rFonts w:ascii="仿宋_GB2312" w:eastAsia="仿宋_GB2312" w:hAnsi="微软雅黑" w:cs="微软雅黑"/>
          <w:bCs/>
          <w:kern w:val="0"/>
          <w:szCs w:val="21"/>
        </w:rPr>
      </w:pPr>
    </w:p>
    <w:p w14:paraId="2484D74E" w14:textId="77777777" w:rsidR="000D1116" w:rsidRDefault="000D1116">
      <w:pPr>
        <w:widowControl/>
        <w:jc w:val="center"/>
        <w:outlineLvl w:val="1"/>
        <w:rPr>
          <w:rFonts w:hAnsi="微软雅黑" w:cs="微软雅黑"/>
          <w:bCs/>
          <w:kern w:val="0"/>
          <w:szCs w:val="21"/>
        </w:rPr>
      </w:pPr>
    </w:p>
    <w:p w14:paraId="17448C27" w14:textId="77777777" w:rsidR="000D1116" w:rsidRDefault="000D1116">
      <w:pPr>
        <w:widowControl/>
        <w:jc w:val="center"/>
        <w:outlineLvl w:val="1"/>
        <w:rPr>
          <w:rFonts w:ascii="仿宋_GB2312" w:eastAsia="仿宋_GB2312" w:hAnsi="微软雅黑" w:cs="微软雅黑"/>
          <w:bCs/>
          <w:kern w:val="0"/>
          <w:szCs w:val="21"/>
        </w:rPr>
      </w:pPr>
    </w:p>
    <w:p w14:paraId="3BC16C37" w14:textId="77777777" w:rsidR="000D1116" w:rsidRDefault="00BE6659">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453"/>
        <w:gridCol w:w="2335"/>
        <w:gridCol w:w="2023"/>
      </w:tblGrid>
      <w:tr w:rsidR="000D1116" w14:paraId="4F0A060D" w14:textId="77777777">
        <w:trPr>
          <w:cantSplit/>
          <w:tblHeader/>
        </w:trPr>
        <w:tc>
          <w:tcPr>
            <w:tcW w:w="1222" w:type="pct"/>
            <w:shd w:val="pct10" w:color="auto" w:fill="auto"/>
          </w:tcPr>
          <w:p w14:paraId="06614EBA"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1360" w:type="pct"/>
            <w:shd w:val="pct10" w:color="auto" w:fill="auto"/>
          </w:tcPr>
          <w:p w14:paraId="5E15F9C1"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14:paraId="0C1B4632"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14:paraId="0D60A0EB" w14:textId="77777777" w:rsidR="000D1116" w:rsidRDefault="00BE6659">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0D1116" w14:paraId="5432D77F" w14:textId="77777777">
        <w:trPr>
          <w:cantSplit/>
        </w:trPr>
        <w:tc>
          <w:tcPr>
            <w:tcW w:w="1222" w:type="pct"/>
            <w:vMerge w:val="restart"/>
            <w:vAlign w:val="center"/>
          </w:tcPr>
          <w:p w14:paraId="4E9700C8" w14:textId="77777777" w:rsidR="000D1116" w:rsidRDefault="00BE6659">
            <w:pPr>
              <w:tabs>
                <w:tab w:val="left" w:pos="360"/>
              </w:tabs>
              <w:jc w:val="center"/>
              <w:rPr>
                <w:rFonts w:ascii="仿宋_GB2312" w:eastAsia="仿宋_GB2312" w:hAnsi="Times New Roman" w:cs="Times New Roman"/>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网络工程</w:t>
            </w:r>
          </w:p>
        </w:tc>
        <w:tc>
          <w:tcPr>
            <w:tcW w:w="1360" w:type="pct"/>
            <w:vAlign w:val="center"/>
          </w:tcPr>
          <w:p w14:paraId="1205CD41" w14:textId="77777777" w:rsidR="000D1116" w:rsidRDefault="00BE6659">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1-1  </w:t>
            </w:r>
            <w:r>
              <w:rPr>
                <w:rFonts w:ascii="仿宋_GB2312" w:eastAsia="仿宋_GB2312" w:hint="eastAsia"/>
                <w:sz w:val="18"/>
                <w:szCs w:val="18"/>
              </w:rPr>
              <w:t>网络系统的规划、设计</w:t>
            </w:r>
          </w:p>
        </w:tc>
        <w:tc>
          <w:tcPr>
            <w:tcW w:w="1295" w:type="pct"/>
            <w:vAlign w:val="center"/>
          </w:tcPr>
          <w:p w14:paraId="039FECD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1-1-1  </w:t>
            </w:r>
            <w:r>
              <w:rPr>
                <w:rFonts w:ascii="仿宋_GB2312" w:eastAsia="仿宋_GB2312" w:hint="eastAsia"/>
                <w:sz w:val="18"/>
                <w:szCs w:val="18"/>
              </w:rPr>
              <w:t>深刻理解网络基本概念。</w:t>
            </w:r>
          </w:p>
          <w:p w14:paraId="294EA13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1-1-2  </w:t>
            </w:r>
            <w:r>
              <w:rPr>
                <w:rFonts w:ascii="仿宋_GB2312" w:eastAsia="仿宋_GB2312" w:hint="eastAsia"/>
                <w:sz w:val="18"/>
                <w:szCs w:val="18"/>
              </w:rPr>
              <w:t>掌握计算机网络体系结构和网络协议的基本原理</w:t>
            </w:r>
            <w:r>
              <w:rPr>
                <w:rFonts w:ascii="仿宋_GB2312" w:eastAsia="仿宋_GB2312" w:hint="eastAsia"/>
                <w:sz w:val="18"/>
                <w:szCs w:val="18"/>
              </w:rPr>
              <w:t>;</w:t>
            </w:r>
          </w:p>
          <w:p w14:paraId="488CA1E3"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1-1-3 </w:t>
            </w:r>
            <w:r>
              <w:rPr>
                <w:rFonts w:ascii="仿宋_GB2312" w:eastAsia="仿宋_GB2312" w:hint="eastAsia"/>
                <w:sz w:val="18"/>
                <w:szCs w:val="18"/>
              </w:rPr>
              <w:t>掌握计算机网络有关的标准化知识</w:t>
            </w:r>
            <w:r>
              <w:rPr>
                <w:rFonts w:ascii="仿宋_GB2312" w:eastAsia="仿宋_GB2312" w:hint="eastAsia"/>
                <w:sz w:val="18"/>
                <w:szCs w:val="18"/>
              </w:rPr>
              <w:t>;</w:t>
            </w:r>
          </w:p>
          <w:p w14:paraId="562B5D8D"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 xml:space="preserve">1-1-4  </w:t>
            </w:r>
            <w:r>
              <w:rPr>
                <w:rFonts w:ascii="仿宋_GB2312" w:eastAsia="仿宋_GB2312" w:hint="eastAsia"/>
                <w:sz w:val="18"/>
                <w:szCs w:val="18"/>
              </w:rPr>
              <w:t>掌握局域网组网技术，理解城域网和广域网基本技术。</w:t>
            </w:r>
          </w:p>
        </w:tc>
        <w:tc>
          <w:tcPr>
            <w:tcW w:w="1122" w:type="pct"/>
            <w:vAlign w:val="center"/>
          </w:tcPr>
          <w:p w14:paraId="58B0CD20"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11BA3BD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30965A3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网络工程师考证；</w:t>
            </w:r>
          </w:p>
          <w:p w14:paraId="130F7873"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高级路由交换技术；</w:t>
            </w:r>
          </w:p>
          <w:p w14:paraId="538C9B68"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5.</w:t>
            </w:r>
            <w:r>
              <w:rPr>
                <w:rFonts w:ascii="仿宋_GB2312" w:eastAsia="仿宋_GB2312" w:hint="eastAsia"/>
                <w:sz w:val="18"/>
                <w:szCs w:val="18"/>
              </w:rPr>
              <w:t>网络运行与维护。</w:t>
            </w:r>
          </w:p>
        </w:tc>
      </w:tr>
      <w:tr w:rsidR="000D1116" w14:paraId="69FAA304" w14:textId="77777777">
        <w:trPr>
          <w:cantSplit/>
        </w:trPr>
        <w:tc>
          <w:tcPr>
            <w:tcW w:w="1222" w:type="pct"/>
            <w:vMerge/>
          </w:tcPr>
          <w:p w14:paraId="3D82007F" w14:textId="77777777" w:rsidR="000D1116" w:rsidRDefault="000D1116">
            <w:pPr>
              <w:tabs>
                <w:tab w:val="left" w:pos="360"/>
              </w:tabs>
              <w:jc w:val="left"/>
              <w:rPr>
                <w:rFonts w:ascii="仿宋_GB2312" w:eastAsia="仿宋_GB2312" w:hAnsi="Times New Roman" w:cs="Times New Roman"/>
                <w:sz w:val="18"/>
                <w:szCs w:val="18"/>
              </w:rPr>
            </w:pPr>
          </w:p>
        </w:tc>
        <w:tc>
          <w:tcPr>
            <w:tcW w:w="1360" w:type="pct"/>
            <w:vAlign w:val="center"/>
          </w:tcPr>
          <w:p w14:paraId="3F59EE6A" w14:textId="77777777" w:rsidR="000D1116" w:rsidRDefault="00BE6659">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1-2  </w:t>
            </w:r>
            <w:r>
              <w:rPr>
                <w:rFonts w:ascii="仿宋_GB2312" w:eastAsia="仿宋_GB2312" w:hint="eastAsia"/>
                <w:sz w:val="18"/>
                <w:szCs w:val="18"/>
              </w:rPr>
              <w:t>网络硬件设备的安装调试、升级</w:t>
            </w:r>
          </w:p>
        </w:tc>
        <w:tc>
          <w:tcPr>
            <w:tcW w:w="1295" w:type="pct"/>
            <w:vAlign w:val="center"/>
          </w:tcPr>
          <w:p w14:paraId="781C300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1-2-1</w:t>
            </w:r>
            <w:r>
              <w:rPr>
                <w:rFonts w:ascii="仿宋_GB2312" w:eastAsia="仿宋_GB2312" w:hint="eastAsia"/>
                <w:sz w:val="18"/>
                <w:szCs w:val="18"/>
              </w:rPr>
              <w:t>会配置主要型号的</w:t>
            </w:r>
            <w:r>
              <w:rPr>
                <w:rFonts w:ascii="仿宋_GB2312" w:eastAsia="仿宋_GB2312"/>
                <w:sz w:val="18"/>
                <w:szCs w:val="18"/>
              </w:rPr>
              <w:fldChar w:fldCharType="begin"/>
            </w:r>
            <w:r>
              <w:rPr>
                <w:rFonts w:ascii="仿宋_GB2312" w:eastAsia="仿宋_GB2312"/>
                <w:sz w:val="18"/>
                <w:szCs w:val="18"/>
              </w:rPr>
              <w:instrText xml:space="preserve"> HYPERLINK "https://baike.so.com/doc/166853-176288.html" \t "https://baike.so.com/doc/_blank" </w:instrText>
            </w:r>
            <w:r>
              <w:rPr>
                <w:rFonts w:ascii="仿宋_GB2312" w:eastAsia="仿宋_GB2312"/>
                <w:sz w:val="18"/>
                <w:szCs w:val="18"/>
              </w:rPr>
              <w:fldChar w:fldCharType="separate"/>
            </w:r>
            <w:r>
              <w:rPr>
                <w:rFonts w:ascii="仿宋_GB2312" w:eastAsia="仿宋_GB2312"/>
                <w:sz w:val="18"/>
                <w:szCs w:val="18"/>
              </w:rPr>
              <w:t>交换机</w:t>
            </w:r>
            <w:r>
              <w:rPr>
                <w:rFonts w:ascii="仿宋_GB2312" w:eastAsia="仿宋_GB2312"/>
                <w:sz w:val="18"/>
                <w:szCs w:val="18"/>
              </w:rPr>
              <w:fldChar w:fldCharType="end"/>
            </w:r>
            <w:r>
              <w:rPr>
                <w:rFonts w:ascii="仿宋_GB2312" w:eastAsia="仿宋_GB2312"/>
                <w:sz w:val="18"/>
                <w:szCs w:val="18"/>
              </w:rPr>
              <w:t>和</w:t>
            </w:r>
            <w:hyperlink r:id="rId8" w:tgtFrame="https://baike.so.com/doc/_blank" w:history="1">
              <w:r>
                <w:rPr>
                  <w:rFonts w:ascii="仿宋_GB2312" w:eastAsia="仿宋_GB2312"/>
                  <w:sz w:val="18"/>
                  <w:szCs w:val="18"/>
                </w:rPr>
                <w:t>路由器</w:t>
              </w:r>
            </w:hyperlink>
            <w:r>
              <w:rPr>
                <w:rFonts w:ascii="仿宋_GB2312" w:eastAsia="仿宋_GB2312"/>
                <w:sz w:val="18"/>
                <w:szCs w:val="18"/>
              </w:rPr>
              <w:t>，不熟悉的设备能够独立查资料配置</w:t>
            </w:r>
            <w:r>
              <w:rPr>
                <w:rFonts w:ascii="仿宋_GB2312" w:eastAsia="仿宋_GB2312" w:hint="eastAsia"/>
                <w:sz w:val="18"/>
                <w:szCs w:val="18"/>
              </w:rPr>
              <w:t>。</w:t>
            </w:r>
          </w:p>
          <w:p w14:paraId="6C6B3603"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 xml:space="preserve">1-2-2  </w:t>
            </w:r>
            <w:r>
              <w:rPr>
                <w:rFonts w:ascii="仿宋_GB2312" w:eastAsia="仿宋_GB2312" w:hint="eastAsia"/>
                <w:sz w:val="18"/>
                <w:szCs w:val="18"/>
              </w:rPr>
              <w:t>掌握</w:t>
            </w:r>
            <w:r>
              <w:rPr>
                <w:rFonts w:ascii="仿宋_GB2312" w:eastAsia="仿宋_GB2312" w:hint="eastAsia"/>
                <w:sz w:val="18"/>
                <w:szCs w:val="18"/>
              </w:rPr>
              <w:t>ISO/OSI</w:t>
            </w:r>
            <w:r>
              <w:rPr>
                <w:rFonts w:ascii="仿宋_GB2312" w:eastAsia="仿宋_GB2312" w:hint="eastAsia"/>
                <w:sz w:val="18"/>
                <w:szCs w:val="18"/>
              </w:rPr>
              <w:t>、</w:t>
            </w:r>
            <w:r>
              <w:rPr>
                <w:rFonts w:ascii="仿宋_GB2312" w:eastAsia="仿宋_GB2312" w:hint="eastAsia"/>
                <w:sz w:val="18"/>
                <w:szCs w:val="18"/>
              </w:rPr>
              <w:t>TCP/IP</w:t>
            </w:r>
            <w:r>
              <w:rPr>
                <w:rFonts w:ascii="仿宋_GB2312" w:eastAsia="仿宋_GB2312" w:hint="eastAsia"/>
                <w:sz w:val="18"/>
                <w:szCs w:val="18"/>
              </w:rPr>
              <w:t>、</w:t>
            </w:r>
            <w:r>
              <w:rPr>
                <w:rFonts w:ascii="仿宋_GB2312" w:eastAsia="仿宋_GB2312" w:hint="eastAsia"/>
                <w:sz w:val="18"/>
                <w:szCs w:val="18"/>
              </w:rPr>
              <w:t>VLAN</w:t>
            </w:r>
            <w:r>
              <w:rPr>
                <w:rFonts w:ascii="仿宋_GB2312" w:eastAsia="仿宋_GB2312" w:hint="eastAsia"/>
                <w:sz w:val="18"/>
                <w:szCs w:val="18"/>
              </w:rPr>
              <w:t>、各种</w:t>
            </w:r>
            <w:r>
              <w:rPr>
                <w:rFonts w:ascii="仿宋_GB2312" w:eastAsia="仿宋_GB2312" w:hint="eastAsia"/>
                <w:sz w:val="18"/>
                <w:szCs w:val="18"/>
              </w:rPr>
              <w:t>LAN</w:t>
            </w:r>
            <w:r>
              <w:rPr>
                <w:rFonts w:ascii="仿宋_GB2312" w:eastAsia="仿宋_GB2312" w:hint="eastAsia"/>
                <w:sz w:val="18"/>
                <w:szCs w:val="18"/>
              </w:rPr>
              <w:t>、</w:t>
            </w:r>
            <w:r>
              <w:rPr>
                <w:rFonts w:ascii="仿宋_GB2312" w:eastAsia="仿宋_GB2312" w:hint="eastAsia"/>
                <w:sz w:val="18"/>
                <w:szCs w:val="18"/>
              </w:rPr>
              <w:t>WAN</w:t>
            </w:r>
            <w:r>
              <w:rPr>
                <w:rFonts w:ascii="仿宋_GB2312" w:eastAsia="仿宋_GB2312" w:hint="eastAsia"/>
                <w:sz w:val="18"/>
                <w:szCs w:val="18"/>
              </w:rPr>
              <w:t>协议、各种路由协议、</w:t>
            </w:r>
            <w:r>
              <w:rPr>
                <w:rFonts w:ascii="仿宋_GB2312" w:eastAsia="仿宋_GB2312"/>
                <w:sz w:val="18"/>
                <w:szCs w:val="18"/>
              </w:rPr>
              <w:fldChar w:fldCharType="begin"/>
            </w:r>
            <w:r>
              <w:rPr>
                <w:rFonts w:ascii="仿宋_GB2312" w:eastAsia="仿宋_GB2312"/>
                <w:sz w:val="18"/>
                <w:szCs w:val="18"/>
              </w:rPr>
              <w:instrText xml:space="preserve"> HYPERLINK "https://baike.so.com/doc/1069313-1131435.html" \t "https://baike.so.com/doc/_blank" </w:instrText>
            </w:r>
            <w:r>
              <w:rPr>
                <w:rFonts w:ascii="仿宋_GB2312" w:eastAsia="仿宋_GB2312"/>
                <w:sz w:val="18"/>
                <w:szCs w:val="18"/>
              </w:rPr>
              <w:fldChar w:fldCharType="separate"/>
            </w:r>
            <w:r>
              <w:rPr>
                <w:rFonts w:ascii="仿宋_GB2312" w:eastAsia="仿宋_GB2312"/>
                <w:sz w:val="18"/>
                <w:szCs w:val="18"/>
              </w:rPr>
              <w:t>NAT</w:t>
            </w:r>
            <w:r>
              <w:rPr>
                <w:rFonts w:ascii="仿宋_GB2312" w:eastAsia="仿宋_GB2312"/>
                <w:sz w:val="18"/>
                <w:szCs w:val="18"/>
              </w:rPr>
              <w:fldChar w:fldCharType="end"/>
            </w:r>
            <w:r>
              <w:rPr>
                <w:rFonts w:ascii="仿宋_GB2312" w:eastAsia="仿宋_GB2312" w:hint="eastAsia"/>
                <w:sz w:val="18"/>
                <w:szCs w:val="18"/>
              </w:rPr>
              <w:t>的配置方法。</w:t>
            </w:r>
          </w:p>
        </w:tc>
        <w:tc>
          <w:tcPr>
            <w:tcW w:w="1122" w:type="pct"/>
            <w:vAlign w:val="center"/>
          </w:tcPr>
          <w:p w14:paraId="6803F73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7B2FE8FF"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780A6DA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网络工程师考证；</w:t>
            </w:r>
          </w:p>
          <w:p w14:paraId="431E8D8B"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高级路由交换技术；</w:t>
            </w:r>
          </w:p>
          <w:p w14:paraId="0628E58A"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5.</w:t>
            </w:r>
            <w:r>
              <w:rPr>
                <w:rFonts w:ascii="仿宋_GB2312" w:eastAsia="仿宋_GB2312" w:hint="eastAsia"/>
                <w:sz w:val="18"/>
                <w:szCs w:val="18"/>
              </w:rPr>
              <w:t>网络运行与维护。</w:t>
            </w:r>
          </w:p>
        </w:tc>
      </w:tr>
      <w:tr w:rsidR="000D1116" w14:paraId="58B2EF32" w14:textId="77777777">
        <w:trPr>
          <w:cantSplit/>
        </w:trPr>
        <w:tc>
          <w:tcPr>
            <w:tcW w:w="1222" w:type="pct"/>
            <w:vMerge/>
          </w:tcPr>
          <w:p w14:paraId="4F4CC005" w14:textId="77777777" w:rsidR="000D1116" w:rsidRDefault="000D1116">
            <w:pPr>
              <w:tabs>
                <w:tab w:val="left" w:pos="360"/>
              </w:tabs>
              <w:jc w:val="left"/>
              <w:rPr>
                <w:rFonts w:ascii="仿宋_GB2312" w:eastAsia="仿宋_GB2312" w:hAnsi="Times New Roman" w:cs="Times New Roman"/>
                <w:sz w:val="18"/>
                <w:szCs w:val="18"/>
              </w:rPr>
            </w:pPr>
          </w:p>
        </w:tc>
        <w:tc>
          <w:tcPr>
            <w:tcW w:w="1360" w:type="pct"/>
            <w:vAlign w:val="center"/>
          </w:tcPr>
          <w:p w14:paraId="4E6F6B6A" w14:textId="77777777" w:rsidR="000D1116" w:rsidRDefault="00BE6659">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1-3 </w:t>
            </w:r>
            <w:r>
              <w:rPr>
                <w:rFonts w:ascii="仿宋_GB2312" w:eastAsia="仿宋_GB2312" w:hint="eastAsia"/>
                <w:sz w:val="18"/>
                <w:szCs w:val="18"/>
              </w:rPr>
              <w:t>网络操作系统安装调试</w:t>
            </w:r>
            <w:r>
              <w:rPr>
                <w:rFonts w:ascii="仿宋_GB2312" w:eastAsia="仿宋_GB2312" w:hint="eastAsia"/>
                <w:sz w:val="18"/>
                <w:szCs w:val="18"/>
              </w:rPr>
              <w:t xml:space="preserve"> </w:t>
            </w:r>
          </w:p>
        </w:tc>
        <w:tc>
          <w:tcPr>
            <w:tcW w:w="1295" w:type="pct"/>
            <w:vAlign w:val="center"/>
          </w:tcPr>
          <w:p w14:paraId="2378950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1-3-1 </w:t>
            </w:r>
            <w:r>
              <w:rPr>
                <w:rFonts w:ascii="仿宋_GB2312" w:eastAsia="仿宋_GB2312" w:hint="eastAsia"/>
                <w:sz w:val="18"/>
                <w:szCs w:val="18"/>
              </w:rPr>
              <w:t>熟悉</w:t>
            </w:r>
            <w:r>
              <w:rPr>
                <w:rFonts w:ascii="仿宋_GB2312" w:eastAsia="仿宋_GB2312"/>
                <w:sz w:val="18"/>
                <w:szCs w:val="18"/>
              </w:rPr>
              <w:fldChar w:fldCharType="begin"/>
            </w:r>
            <w:r>
              <w:rPr>
                <w:rFonts w:ascii="仿宋_GB2312" w:eastAsia="仿宋_GB2312"/>
                <w:sz w:val="18"/>
                <w:szCs w:val="18"/>
              </w:rPr>
              <w:instrText xml:space="preserve"> HYPERLINK "https://baike.so.com/doc/4487696-4696885.html" \t "http</w:instrText>
            </w:r>
            <w:r>
              <w:rPr>
                <w:rFonts w:ascii="仿宋_GB2312" w:eastAsia="仿宋_GB2312"/>
                <w:sz w:val="18"/>
                <w:szCs w:val="18"/>
              </w:rPr>
              <w:instrText xml:space="preserve">s://baike.so.com/doc/_blank" </w:instrText>
            </w:r>
            <w:r>
              <w:rPr>
                <w:rFonts w:ascii="仿宋_GB2312" w:eastAsia="仿宋_GB2312"/>
                <w:sz w:val="18"/>
                <w:szCs w:val="18"/>
              </w:rPr>
              <w:fldChar w:fldCharType="separate"/>
            </w:r>
            <w:r>
              <w:rPr>
                <w:rFonts w:ascii="仿宋_GB2312" w:eastAsia="仿宋_GB2312"/>
                <w:sz w:val="18"/>
                <w:szCs w:val="18"/>
              </w:rPr>
              <w:t>服务器</w:t>
            </w:r>
            <w:r>
              <w:rPr>
                <w:rFonts w:ascii="仿宋_GB2312" w:eastAsia="仿宋_GB2312"/>
                <w:sz w:val="18"/>
                <w:szCs w:val="18"/>
              </w:rPr>
              <w:fldChar w:fldCharType="end"/>
            </w:r>
            <w:r>
              <w:rPr>
                <w:rFonts w:ascii="仿宋_GB2312" w:eastAsia="仿宋_GB2312"/>
                <w:sz w:val="18"/>
                <w:szCs w:val="18"/>
              </w:rPr>
              <w:t>的基本知识，例如各种</w:t>
            </w:r>
            <w:r>
              <w:rPr>
                <w:rFonts w:ascii="仿宋_GB2312" w:eastAsia="仿宋_GB2312"/>
                <w:sz w:val="18"/>
                <w:szCs w:val="18"/>
              </w:rPr>
              <w:t>RAID</w:t>
            </w:r>
            <w:r>
              <w:rPr>
                <w:rFonts w:ascii="仿宋_GB2312" w:eastAsia="仿宋_GB2312"/>
                <w:sz w:val="18"/>
                <w:szCs w:val="18"/>
              </w:rPr>
              <w:t>、各种外设、</w:t>
            </w:r>
            <w:r>
              <w:rPr>
                <w:rFonts w:ascii="仿宋_GB2312" w:eastAsia="仿宋_GB2312"/>
                <w:sz w:val="18"/>
                <w:szCs w:val="18"/>
              </w:rPr>
              <w:t>SCSI</w:t>
            </w:r>
            <w:r>
              <w:rPr>
                <w:rFonts w:ascii="仿宋_GB2312" w:eastAsia="仿宋_GB2312"/>
                <w:sz w:val="18"/>
                <w:szCs w:val="18"/>
              </w:rPr>
              <w:t>卡等等</w:t>
            </w:r>
            <w:r>
              <w:rPr>
                <w:rFonts w:ascii="仿宋_GB2312" w:eastAsia="仿宋_GB2312" w:hint="eastAsia"/>
                <w:sz w:val="18"/>
                <w:szCs w:val="18"/>
              </w:rPr>
              <w:t>；</w:t>
            </w:r>
          </w:p>
          <w:p w14:paraId="63FB01D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1-3-2  </w:t>
            </w:r>
            <w:r>
              <w:rPr>
                <w:rFonts w:ascii="仿宋_GB2312" w:eastAsia="仿宋_GB2312"/>
                <w:sz w:val="18"/>
                <w:szCs w:val="18"/>
              </w:rPr>
              <w:t>熟悉主流版本的</w:t>
            </w:r>
            <w:r>
              <w:rPr>
                <w:rFonts w:ascii="仿宋_GB2312" w:eastAsia="仿宋_GB2312"/>
                <w:sz w:val="18"/>
                <w:szCs w:val="18"/>
              </w:rPr>
              <w:fldChar w:fldCharType="begin"/>
            </w:r>
            <w:r>
              <w:rPr>
                <w:rFonts w:ascii="仿宋_GB2312" w:eastAsia="仿宋_GB2312"/>
                <w:sz w:val="18"/>
                <w:szCs w:val="18"/>
              </w:rPr>
              <w:instrText xml:space="preserve"> HYPERLINK "https://baike.so.com/doc/5349227-5584683.html" \t "https://baike.so.com/doc/_blank" </w:instrText>
            </w:r>
            <w:r>
              <w:rPr>
                <w:rFonts w:ascii="仿宋_GB2312" w:eastAsia="仿宋_GB2312"/>
                <w:sz w:val="18"/>
                <w:szCs w:val="18"/>
              </w:rPr>
              <w:fldChar w:fldCharType="separate"/>
            </w:r>
            <w:r>
              <w:rPr>
                <w:rFonts w:ascii="仿宋_GB2312" w:eastAsia="仿宋_GB2312"/>
                <w:sz w:val="18"/>
                <w:szCs w:val="18"/>
              </w:rPr>
              <w:t>Linux</w:t>
            </w:r>
            <w:r>
              <w:rPr>
                <w:rFonts w:ascii="仿宋_GB2312" w:eastAsia="仿宋_GB2312"/>
                <w:sz w:val="18"/>
                <w:szCs w:val="18"/>
              </w:rPr>
              <w:fldChar w:fldCharType="end"/>
            </w:r>
            <w:r>
              <w:rPr>
                <w:rFonts w:ascii="仿宋_GB2312" w:eastAsia="仿宋_GB2312"/>
                <w:sz w:val="18"/>
                <w:szCs w:val="18"/>
              </w:rPr>
              <w:t>的安装、使用、配置</w:t>
            </w:r>
            <w:r>
              <w:rPr>
                <w:rFonts w:ascii="仿宋_GB2312" w:eastAsia="仿宋_GB2312" w:hint="eastAsia"/>
                <w:sz w:val="18"/>
                <w:szCs w:val="18"/>
              </w:rPr>
              <w:t>；</w:t>
            </w:r>
          </w:p>
          <w:p w14:paraId="2F837BF0"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1-3-3 </w:t>
            </w:r>
            <w:r>
              <w:rPr>
                <w:rFonts w:ascii="仿宋_GB2312" w:eastAsia="仿宋_GB2312"/>
                <w:sz w:val="18"/>
                <w:szCs w:val="18"/>
              </w:rPr>
              <w:t>熟练掌握</w:t>
            </w:r>
            <w:r>
              <w:rPr>
                <w:rFonts w:ascii="仿宋_GB2312" w:eastAsia="仿宋_GB2312"/>
                <w:sz w:val="18"/>
                <w:szCs w:val="18"/>
              </w:rPr>
              <w:t>Windows</w:t>
            </w:r>
            <w:r>
              <w:rPr>
                <w:rFonts w:ascii="仿宋_GB2312" w:eastAsia="仿宋_GB2312" w:hint="eastAsia"/>
                <w:sz w:val="18"/>
                <w:szCs w:val="18"/>
              </w:rPr>
              <w:t xml:space="preserve"> server </w:t>
            </w:r>
            <w:r>
              <w:rPr>
                <w:rFonts w:ascii="仿宋_GB2312" w:eastAsia="仿宋_GB2312"/>
                <w:sz w:val="18"/>
                <w:szCs w:val="18"/>
              </w:rPr>
              <w:t>2008</w:t>
            </w:r>
            <w:r>
              <w:rPr>
                <w:rFonts w:ascii="仿宋_GB2312" w:eastAsia="仿宋_GB2312" w:hint="eastAsia"/>
                <w:sz w:val="18"/>
                <w:szCs w:val="18"/>
              </w:rPr>
              <w:t>、</w:t>
            </w:r>
            <w:r>
              <w:rPr>
                <w:rFonts w:ascii="仿宋_GB2312" w:eastAsia="仿宋_GB2312" w:hint="eastAsia"/>
                <w:sz w:val="18"/>
                <w:szCs w:val="18"/>
              </w:rPr>
              <w:t>2012</w:t>
            </w:r>
            <w:r>
              <w:rPr>
                <w:rFonts w:ascii="仿宋_GB2312" w:eastAsia="仿宋_GB2312"/>
                <w:sz w:val="18"/>
                <w:szCs w:val="18"/>
              </w:rPr>
              <w:t>的安装、使用、配置排错</w:t>
            </w:r>
            <w:r>
              <w:rPr>
                <w:rFonts w:ascii="仿宋_GB2312" w:eastAsia="仿宋_GB2312" w:hint="eastAsia"/>
                <w:sz w:val="18"/>
                <w:szCs w:val="18"/>
              </w:rPr>
              <w:t>；</w:t>
            </w:r>
          </w:p>
          <w:p w14:paraId="62367B4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1-3-4 </w:t>
            </w:r>
            <w:r>
              <w:rPr>
                <w:rFonts w:ascii="仿宋_GB2312" w:eastAsia="仿宋_GB2312" w:hint="eastAsia"/>
                <w:sz w:val="18"/>
                <w:szCs w:val="18"/>
              </w:rPr>
              <w:t>理解数据库的基本概念</w:t>
            </w:r>
            <w:r>
              <w:rPr>
                <w:rFonts w:ascii="仿宋_GB2312" w:eastAsia="仿宋_GB2312" w:hint="eastAsia"/>
                <w:sz w:val="18"/>
                <w:szCs w:val="18"/>
              </w:rPr>
              <w:t>，会使用简</w:t>
            </w:r>
            <w:r>
              <w:rPr>
                <w:rFonts w:ascii="仿宋_GB2312" w:eastAsia="仿宋_GB2312" w:hint="eastAsia"/>
                <w:sz w:val="18"/>
                <w:szCs w:val="18"/>
              </w:rPr>
              <w:t xml:space="preserve"> </w:t>
            </w:r>
            <w:r>
              <w:rPr>
                <w:rFonts w:ascii="仿宋_GB2312" w:eastAsia="仿宋_GB2312" w:hint="eastAsia"/>
                <w:sz w:val="18"/>
                <w:szCs w:val="18"/>
              </w:rPr>
              <w:t>单的</w:t>
            </w:r>
            <w:r>
              <w:rPr>
                <w:rFonts w:ascii="仿宋_GB2312" w:eastAsia="仿宋_GB2312" w:hint="eastAsia"/>
                <w:sz w:val="18"/>
                <w:szCs w:val="18"/>
              </w:rPr>
              <w:t>SQL</w:t>
            </w:r>
            <w:r>
              <w:rPr>
                <w:rFonts w:ascii="仿宋_GB2312" w:eastAsia="仿宋_GB2312" w:hint="eastAsia"/>
                <w:sz w:val="18"/>
                <w:szCs w:val="18"/>
              </w:rPr>
              <w:t>语句；</w:t>
            </w:r>
          </w:p>
          <w:p w14:paraId="5F25465C"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 xml:space="preserve">1-3-5 </w:t>
            </w:r>
            <w:r>
              <w:rPr>
                <w:rFonts w:ascii="仿宋_GB2312" w:eastAsia="仿宋_GB2312" w:hint="eastAsia"/>
                <w:sz w:val="18"/>
                <w:szCs w:val="18"/>
              </w:rPr>
              <w:t>掌握</w:t>
            </w:r>
            <w:r>
              <w:rPr>
                <w:rFonts w:ascii="仿宋_GB2312" w:eastAsia="仿宋_GB2312" w:hint="eastAsia"/>
                <w:sz w:val="18"/>
                <w:szCs w:val="18"/>
              </w:rPr>
              <w:t>My SQL Server</w:t>
            </w:r>
            <w:r>
              <w:rPr>
                <w:rFonts w:ascii="仿宋_GB2312" w:eastAsia="仿宋_GB2312" w:hint="eastAsia"/>
                <w:sz w:val="18"/>
                <w:szCs w:val="18"/>
              </w:rPr>
              <w:t>数据库的基本概念、体</w:t>
            </w:r>
            <w:r>
              <w:rPr>
                <w:rFonts w:ascii="仿宋_GB2312" w:eastAsia="仿宋_GB2312" w:hint="eastAsia"/>
                <w:sz w:val="18"/>
                <w:szCs w:val="18"/>
              </w:rPr>
              <w:t xml:space="preserve"> </w:t>
            </w:r>
            <w:r>
              <w:rPr>
                <w:rFonts w:ascii="仿宋_GB2312" w:eastAsia="仿宋_GB2312" w:hint="eastAsia"/>
                <w:sz w:val="18"/>
                <w:szCs w:val="18"/>
              </w:rPr>
              <w:t>系结构、安装、配</w:t>
            </w:r>
            <w:r>
              <w:rPr>
                <w:rFonts w:ascii="仿宋_GB2312" w:eastAsia="仿宋_GB2312" w:hint="eastAsia"/>
                <w:sz w:val="18"/>
                <w:szCs w:val="18"/>
              </w:rPr>
              <w:t xml:space="preserve"> </w:t>
            </w:r>
            <w:r>
              <w:rPr>
                <w:rFonts w:ascii="仿宋_GB2312" w:eastAsia="仿宋_GB2312" w:hint="eastAsia"/>
                <w:sz w:val="18"/>
                <w:szCs w:val="18"/>
              </w:rPr>
              <w:t>置、维护。</w:t>
            </w:r>
          </w:p>
        </w:tc>
        <w:tc>
          <w:tcPr>
            <w:tcW w:w="1122" w:type="pct"/>
            <w:vAlign w:val="center"/>
          </w:tcPr>
          <w:p w14:paraId="34092E42"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计算机组装与维护；</w:t>
            </w:r>
          </w:p>
          <w:p w14:paraId="5F4076F6"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2.Windows</w:t>
            </w:r>
            <w:r>
              <w:rPr>
                <w:rFonts w:ascii="仿宋_GB2312" w:eastAsia="仿宋_GB2312" w:hint="eastAsia"/>
                <w:sz w:val="18"/>
                <w:szCs w:val="18"/>
              </w:rPr>
              <w:t>服务器管理；</w:t>
            </w:r>
          </w:p>
          <w:p w14:paraId="4720A52A"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3.Linux</w:t>
            </w:r>
            <w:r>
              <w:rPr>
                <w:rFonts w:ascii="仿宋_GB2312" w:eastAsia="仿宋_GB2312" w:hint="eastAsia"/>
                <w:sz w:val="18"/>
                <w:szCs w:val="18"/>
              </w:rPr>
              <w:t>系统管理。</w:t>
            </w:r>
          </w:p>
          <w:p w14:paraId="4A6D2861" w14:textId="77777777" w:rsidR="000D1116" w:rsidRDefault="000D1116">
            <w:pPr>
              <w:tabs>
                <w:tab w:val="left" w:pos="360"/>
              </w:tabs>
              <w:spacing w:line="240" w:lineRule="exact"/>
              <w:rPr>
                <w:rFonts w:ascii="仿宋_GB2312" w:eastAsia="仿宋_GB2312" w:hAnsi="Times New Roman" w:cs="Times New Roman"/>
                <w:sz w:val="18"/>
                <w:szCs w:val="18"/>
              </w:rPr>
            </w:pPr>
          </w:p>
        </w:tc>
      </w:tr>
      <w:tr w:rsidR="000D1116" w14:paraId="4A23EB97" w14:textId="77777777">
        <w:trPr>
          <w:cantSplit/>
        </w:trPr>
        <w:tc>
          <w:tcPr>
            <w:tcW w:w="1222" w:type="pct"/>
            <w:vMerge/>
          </w:tcPr>
          <w:p w14:paraId="638F48D3" w14:textId="77777777" w:rsidR="000D1116" w:rsidRDefault="000D1116">
            <w:pPr>
              <w:tabs>
                <w:tab w:val="left" w:pos="360"/>
              </w:tabs>
              <w:jc w:val="left"/>
              <w:rPr>
                <w:rFonts w:ascii="仿宋_GB2312" w:eastAsia="仿宋_GB2312" w:hAnsi="Times New Roman" w:cs="Times New Roman"/>
                <w:sz w:val="18"/>
                <w:szCs w:val="18"/>
              </w:rPr>
            </w:pPr>
          </w:p>
        </w:tc>
        <w:tc>
          <w:tcPr>
            <w:tcW w:w="1360" w:type="pct"/>
            <w:vAlign w:val="center"/>
          </w:tcPr>
          <w:p w14:paraId="0AE9A391" w14:textId="77777777" w:rsidR="000D1116" w:rsidRDefault="00BE6659">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1-4 </w:t>
            </w:r>
            <w:r>
              <w:rPr>
                <w:rFonts w:ascii="仿宋_GB2312" w:eastAsia="仿宋_GB2312" w:hint="eastAsia"/>
                <w:sz w:val="18"/>
                <w:szCs w:val="18"/>
              </w:rPr>
              <w:t>综合布线</w:t>
            </w:r>
          </w:p>
        </w:tc>
        <w:tc>
          <w:tcPr>
            <w:tcW w:w="1295" w:type="pct"/>
            <w:vAlign w:val="center"/>
          </w:tcPr>
          <w:p w14:paraId="4034AE2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1-4-1 </w:t>
            </w:r>
            <w:r>
              <w:rPr>
                <w:rFonts w:ascii="仿宋_GB2312" w:eastAsia="仿宋_GB2312" w:hint="eastAsia"/>
                <w:sz w:val="18"/>
                <w:szCs w:val="18"/>
              </w:rPr>
              <w:t>能够完成网络综合布线方案设计；</w:t>
            </w:r>
          </w:p>
          <w:p w14:paraId="40098B52"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1-4-2</w:t>
            </w:r>
            <w:r>
              <w:rPr>
                <w:rFonts w:ascii="仿宋_GB2312" w:eastAsia="仿宋_GB2312" w:hint="eastAsia"/>
                <w:sz w:val="18"/>
                <w:szCs w:val="18"/>
              </w:rPr>
              <w:t>能够对</w:t>
            </w:r>
            <w:r>
              <w:rPr>
                <w:rFonts w:ascii="仿宋_GB2312" w:eastAsia="仿宋_GB2312"/>
                <w:sz w:val="18"/>
                <w:szCs w:val="18"/>
              </w:rPr>
              <w:fldChar w:fldCharType="begin"/>
            </w:r>
            <w:r>
              <w:rPr>
                <w:rFonts w:ascii="仿宋_GB2312" w:eastAsia="仿宋_GB2312"/>
                <w:sz w:val="18"/>
                <w:szCs w:val="18"/>
              </w:rPr>
              <w:instrText xml:space="preserve"> HYPERLINK "https://baike.so.com/doc/2753175-2905723.html" \t "https://baike.so.com/doc/_blank" </w:instrText>
            </w:r>
            <w:r>
              <w:rPr>
                <w:rFonts w:ascii="仿宋_GB2312" w:eastAsia="仿宋_GB2312"/>
                <w:sz w:val="18"/>
                <w:szCs w:val="18"/>
              </w:rPr>
              <w:fldChar w:fldCharType="separate"/>
            </w:r>
            <w:r>
              <w:rPr>
                <w:rFonts w:ascii="仿宋_GB2312" w:eastAsia="仿宋_GB2312"/>
                <w:sz w:val="18"/>
                <w:szCs w:val="18"/>
              </w:rPr>
              <w:t>机房</w:t>
            </w:r>
            <w:r>
              <w:rPr>
                <w:rFonts w:ascii="仿宋_GB2312" w:eastAsia="仿宋_GB2312"/>
                <w:sz w:val="18"/>
                <w:szCs w:val="18"/>
              </w:rPr>
              <w:fldChar w:fldCharType="end"/>
            </w:r>
            <w:r>
              <w:rPr>
                <w:rFonts w:ascii="仿宋_GB2312" w:eastAsia="仿宋_GB2312"/>
                <w:sz w:val="18"/>
                <w:szCs w:val="18"/>
              </w:rPr>
              <w:t>内的网络联接及网络间的系统</w:t>
            </w:r>
            <w:r>
              <w:rPr>
                <w:rFonts w:ascii="仿宋_GB2312" w:eastAsia="仿宋_GB2312" w:hint="eastAsia"/>
                <w:sz w:val="18"/>
                <w:szCs w:val="18"/>
              </w:rPr>
              <w:t>进行</w:t>
            </w:r>
            <w:r>
              <w:rPr>
                <w:rFonts w:ascii="仿宋_GB2312" w:eastAsia="仿宋_GB2312"/>
                <w:sz w:val="18"/>
                <w:szCs w:val="18"/>
              </w:rPr>
              <w:t>配置</w:t>
            </w:r>
            <w:r>
              <w:rPr>
                <w:rFonts w:ascii="仿宋_GB2312" w:eastAsia="仿宋_GB2312" w:hint="eastAsia"/>
                <w:sz w:val="18"/>
                <w:szCs w:val="18"/>
              </w:rPr>
              <w:t>；</w:t>
            </w:r>
          </w:p>
          <w:p w14:paraId="4932A660"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1-4-3</w:t>
            </w:r>
            <w:r>
              <w:rPr>
                <w:rFonts w:ascii="仿宋_GB2312" w:eastAsia="仿宋_GB2312"/>
                <w:sz w:val="18"/>
                <w:szCs w:val="18"/>
              </w:rPr>
              <w:t xml:space="preserve"> </w:t>
            </w:r>
            <w:r>
              <w:rPr>
                <w:rFonts w:ascii="仿宋_GB2312" w:eastAsia="仿宋_GB2312" w:hint="eastAsia"/>
                <w:sz w:val="18"/>
                <w:szCs w:val="18"/>
              </w:rPr>
              <w:t>能够完成</w:t>
            </w:r>
            <w:r>
              <w:rPr>
                <w:rFonts w:ascii="仿宋_GB2312" w:eastAsia="仿宋_GB2312"/>
                <w:sz w:val="18"/>
                <w:szCs w:val="18"/>
              </w:rPr>
              <w:t>系统网络的拓扑图的建立和完善，并做好系统路由的解析和资料的整理</w:t>
            </w:r>
            <w:r>
              <w:rPr>
                <w:rFonts w:ascii="仿宋_GB2312" w:eastAsia="仿宋_GB2312" w:hint="eastAsia"/>
                <w:sz w:val="18"/>
                <w:szCs w:val="18"/>
              </w:rPr>
              <w:t>；</w:t>
            </w:r>
          </w:p>
          <w:p w14:paraId="372585B2"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1-4-4 </w:t>
            </w:r>
            <w:r>
              <w:rPr>
                <w:rFonts w:ascii="仿宋_GB2312" w:eastAsia="仿宋_GB2312"/>
                <w:sz w:val="18"/>
                <w:szCs w:val="18"/>
              </w:rPr>
              <w:t xml:space="preserve"> </w:t>
            </w:r>
            <w:r>
              <w:rPr>
                <w:rFonts w:ascii="仿宋_GB2312" w:eastAsia="仿宋_GB2312" w:hint="eastAsia"/>
                <w:sz w:val="18"/>
                <w:szCs w:val="18"/>
              </w:rPr>
              <w:t>能够完成</w:t>
            </w:r>
            <w:r>
              <w:rPr>
                <w:rFonts w:ascii="仿宋_GB2312" w:eastAsia="仿宋_GB2312"/>
                <w:sz w:val="18"/>
                <w:szCs w:val="18"/>
              </w:rPr>
              <w:t>机房线路的布置工作</w:t>
            </w:r>
            <w:r>
              <w:rPr>
                <w:rFonts w:ascii="仿宋_GB2312" w:eastAsia="仿宋_GB2312" w:hint="eastAsia"/>
                <w:sz w:val="18"/>
                <w:szCs w:val="18"/>
              </w:rPr>
              <w:t>；</w:t>
            </w:r>
          </w:p>
          <w:p w14:paraId="3586C8D1"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1-4-5</w:t>
            </w:r>
            <w:r>
              <w:rPr>
                <w:rFonts w:ascii="仿宋_GB2312" w:eastAsia="仿宋_GB2312"/>
                <w:sz w:val="18"/>
                <w:szCs w:val="18"/>
              </w:rPr>
              <w:t>、</w:t>
            </w:r>
            <w:r>
              <w:rPr>
                <w:rFonts w:ascii="仿宋_GB2312" w:eastAsia="仿宋_GB2312"/>
                <w:sz w:val="18"/>
                <w:szCs w:val="18"/>
              </w:rPr>
              <w:t xml:space="preserve"> </w:t>
            </w:r>
            <w:r>
              <w:rPr>
                <w:rFonts w:ascii="仿宋_GB2312" w:eastAsia="仿宋_GB2312" w:hint="eastAsia"/>
                <w:sz w:val="18"/>
                <w:szCs w:val="18"/>
              </w:rPr>
              <w:t>能够完成</w:t>
            </w:r>
            <w:r>
              <w:rPr>
                <w:rFonts w:ascii="仿宋_GB2312" w:eastAsia="仿宋_GB2312"/>
                <w:sz w:val="18"/>
                <w:szCs w:val="18"/>
              </w:rPr>
              <w:t>计算机间的网络联接及网络共享</w:t>
            </w:r>
            <w:r>
              <w:rPr>
                <w:rFonts w:ascii="仿宋_GB2312" w:eastAsia="仿宋_GB2312" w:hint="eastAsia"/>
                <w:sz w:val="18"/>
                <w:szCs w:val="18"/>
              </w:rPr>
              <w:t>。</w:t>
            </w:r>
          </w:p>
        </w:tc>
        <w:tc>
          <w:tcPr>
            <w:tcW w:w="1122" w:type="pct"/>
            <w:vAlign w:val="center"/>
          </w:tcPr>
          <w:p w14:paraId="0ED2DAE3"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1</w:t>
            </w:r>
            <w:r>
              <w:rPr>
                <w:rFonts w:ascii="仿宋_GB2312" w:eastAsia="仿宋_GB2312" w:hint="eastAsia"/>
                <w:sz w:val="18"/>
                <w:szCs w:val="18"/>
              </w:rPr>
              <w:t>、网络综合布线设计实施。</w:t>
            </w:r>
          </w:p>
        </w:tc>
      </w:tr>
      <w:tr w:rsidR="000D1116" w14:paraId="4CC410CD" w14:textId="77777777">
        <w:trPr>
          <w:cantSplit/>
        </w:trPr>
        <w:tc>
          <w:tcPr>
            <w:tcW w:w="1222" w:type="pct"/>
            <w:vMerge w:val="restart"/>
            <w:vAlign w:val="center"/>
          </w:tcPr>
          <w:p w14:paraId="5F11D160" w14:textId="77777777" w:rsidR="000D1116" w:rsidRDefault="00BE6659">
            <w:pPr>
              <w:tabs>
                <w:tab w:val="left" w:pos="360"/>
              </w:tabs>
              <w:jc w:val="center"/>
              <w:rPr>
                <w:rFonts w:ascii="仿宋_GB2312" w:eastAsia="仿宋_GB2312" w:hAnsi="Times New Roman" w:cs="Times New Roman"/>
                <w:sz w:val="18"/>
                <w:szCs w:val="18"/>
              </w:rPr>
            </w:pPr>
            <w:r>
              <w:rPr>
                <w:rFonts w:ascii="仿宋_GB2312" w:eastAsia="仿宋_GB2312" w:hint="eastAsia"/>
                <w:sz w:val="18"/>
                <w:szCs w:val="18"/>
              </w:rPr>
              <w:lastRenderedPageBreak/>
              <w:t>2.</w:t>
            </w:r>
            <w:r>
              <w:rPr>
                <w:rFonts w:ascii="仿宋_GB2312" w:eastAsia="仿宋_GB2312" w:hint="eastAsia"/>
                <w:sz w:val="18"/>
                <w:szCs w:val="18"/>
              </w:rPr>
              <w:t>网络管理</w:t>
            </w:r>
          </w:p>
        </w:tc>
        <w:tc>
          <w:tcPr>
            <w:tcW w:w="1360" w:type="pct"/>
            <w:vAlign w:val="center"/>
          </w:tcPr>
          <w:p w14:paraId="499A41B1" w14:textId="77777777" w:rsidR="000D1116" w:rsidRDefault="00BE6659">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2-1  </w:t>
            </w:r>
            <w:r>
              <w:rPr>
                <w:rFonts w:ascii="仿宋_GB2312" w:eastAsia="仿宋_GB2312" w:hint="eastAsia"/>
                <w:sz w:val="18"/>
                <w:szCs w:val="18"/>
              </w:rPr>
              <w:t>网络运行</w:t>
            </w:r>
          </w:p>
        </w:tc>
        <w:tc>
          <w:tcPr>
            <w:tcW w:w="1295" w:type="pct"/>
            <w:vAlign w:val="center"/>
          </w:tcPr>
          <w:p w14:paraId="3DD6F9C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2-1-1  </w:t>
            </w:r>
            <w:r>
              <w:rPr>
                <w:rFonts w:ascii="仿宋_GB2312" w:eastAsia="仿宋_GB2312" w:hint="eastAsia"/>
                <w:sz w:val="18"/>
                <w:szCs w:val="18"/>
              </w:rPr>
              <w:t>了解</w:t>
            </w:r>
            <w:r>
              <w:rPr>
                <w:rFonts w:ascii="仿宋_GB2312" w:eastAsia="仿宋_GB2312"/>
                <w:sz w:val="18"/>
                <w:szCs w:val="18"/>
              </w:rPr>
              <w:t>识别网络对象的硬件情况</w:t>
            </w:r>
            <w:r>
              <w:rPr>
                <w:rFonts w:ascii="仿宋_GB2312" w:eastAsia="仿宋_GB2312" w:hint="eastAsia"/>
                <w:sz w:val="18"/>
                <w:szCs w:val="18"/>
              </w:rPr>
              <w:t>；</w:t>
            </w:r>
          </w:p>
          <w:p w14:paraId="7B38C591"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2-1-2  </w:t>
            </w:r>
            <w:r>
              <w:rPr>
                <w:rFonts w:ascii="仿宋_GB2312" w:eastAsia="仿宋_GB2312" w:hint="eastAsia"/>
                <w:sz w:val="18"/>
                <w:szCs w:val="18"/>
              </w:rPr>
              <w:t>掌握网络</w:t>
            </w:r>
            <w:r>
              <w:rPr>
                <w:rFonts w:ascii="仿宋_GB2312" w:eastAsia="仿宋_GB2312"/>
                <w:sz w:val="18"/>
                <w:szCs w:val="18"/>
              </w:rPr>
              <w:t>的</w:t>
            </w:r>
            <w:hyperlink r:id="rId9" w:tgtFrame="https://baike.so.com/doc/_blank" w:history="1">
              <w:r>
                <w:rPr>
                  <w:rFonts w:ascii="仿宋_GB2312" w:eastAsia="仿宋_GB2312"/>
                  <w:sz w:val="18"/>
                  <w:szCs w:val="18"/>
                </w:rPr>
                <w:t>拓扑结构</w:t>
              </w:r>
            </w:hyperlink>
            <w:r>
              <w:rPr>
                <w:rFonts w:ascii="仿宋_GB2312" w:eastAsia="仿宋_GB2312" w:hint="eastAsia"/>
                <w:sz w:val="18"/>
                <w:szCs w:val="18"/>
              </w:rPr>
              <w:t>；</w:t>
            </w:r>
          </w:p>
          <w:p w14:paraId="4C00450F"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2-1-3</w:t>
            </w:r>
            <w:r>
              <w:rPr>
                <w:rFonts w:ascii="仿宋_GB2312" w:eastAsia="仿宋_GB2312" w:hint="eastAsia"/>
                <w:sz w:val="18"/>
                <w:szCs w:val="18"/>
              </w:rPr>
              <w:t>掌握网络连接的设备和接入网络的方式；</w:t>
            </w:r>
          </w:p>
          <w:p w14:paraId="4166342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2-1-4 </w:t>
            </w:r>
            <w:r>
              <w:rPr>
                <w:rFonts w:ascii="仿宋_GB2312" w:eastAsia="仿宋_GB2312" w:hint="eastAsia"/>
                <w:sz w:val="18"/>
                <w:szCs w:val="18"/>
              </w:rPr>
              <w:t>了解用户负载和定位；</w:t>
            </w:r>
          </w:p>
          <w:p w14:paraId="08EC997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2-1-5 </w:t>
            </w:r>
            <w:r>
              <w:rPr>
                <w:rFonts w:ascii="仿宋_GB2312" w:eastAsia="仿宋_GB2312" w:hint="eastAsia"/>
                <w:sz w:val="18"/>
                <w:szCs w:val="18"/>
              </w:rPr>
              <w:t>掌握网络的配置方法和协议的选择；</w:t>
            </w:r>
          </w:p>
          <w:p w14:paraId="77C8FC8A"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2-1-6 </w:t>
            </w:r>
            <w:r>
              <w:rPr>
                <w:rFonts w:ascii="仿宋_GB2312" w:eastAsia="仿宋_GB2312" w:hint="eastAsia"/>
                <w:sz w:val="18"/>
                <w:szCs w:val="18"/>
              </w:rPr>
              <w:t>掌握网络服务器配置；</w:t>
            </w:r>
          </w:p>
          <w:p w14:paraId="748D39CF"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 xml:space="preserve">2-1-6 </w:t>
            </w:r>
            <w:r>
              <w:rPr>
                <w:rFonts w:ascii="仿宋_GB2312" w:eastAsia="仿宋_GB2312" w:hint="eastAsia"/>
                <w:sz w:val="18"/>
                <w:szCs w:val="18"/>
              </w:rPr>
              <w:t>了解网络安全控制的基本方法。</w:t>
            </w:r>
          </w:p>
        </w:tc>
        <w:tc>
          <w:tcPr>
            <w:tcW w:w="1122" w:type="pct"/>
            <w:vAlign w:val="center"/>
          </w:tcPr>
          <w:p w14:paraId="68EFA7D1"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4D05F33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78513DBA"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网络工程师考证；</w:t>
            </w:r>
          </w:p>
          <w:p w14:paraId="5FBA0F3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高级路由交换技术；</w:t>
            </w:r>
          </w:p>
          <w:p w14:paraId="7FE69A8D"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5.</w:t>
            </w:r>
            <w:r>
              <w:rPr>
                <w:rFonts w:ascii="仿宋_GB2312" w:eastAsia="仿宋_GB2312" w:hint="eastAsia"/>
                <w:sz w:val="18"/>
                <w:szCs w:val="18"/>
              </w:rPr>
              <w:t>网络运行与维护。</w:t>
            </w:r>
          </w:p>
        </w:tc>
      </w:tr>
      <w:tr w:rsidR="000D1116" w14:paraId="67A04957" w14:textId="77777777">
        <w:trPr>
          <w:cantSplit/>
        </w:trPr>
        <w:tc>
          <w:tcPr>
            <w:tcW w:w="1222" w:type="pct"/>
            <w:vMerge/>
            <w:vAlign w:val="center"/>
          </w:tcPr>
          <w:p w14:paraId="18C572CC" w14:textId="77777777" w:rsidR="000D1116" w:rsidRDefault="000D1116">
            <w:pPr>
              <w:tabs>
                <w:tab w:val="left" w:pos="360"/>
              </w:tabs>
              <w:jc w:val="left"/>
              <w:rPr>
                <w:rFonts w:ascii="仿宋_GB2312" w:eastAsia="仿宋_GB2312" w:hAnsi="Times New Roman" w:cs="Times New Roman"/>
                <w:sz w:val="18"/>
                <w:szCs w:val="18"/>
              </w:rPr>
            </w:pPr>
          </w:p>
        </w:tc>
        <w:tc>
          <w:tcPr>
            <w:tcW w:w="1360" w:type="pct"/>
            <w:vAlign w:val="center"/>
          </w:tcPr>
          <w:p w14:paraId="69D1CC48" w14:textId="77777777" w:rsidR="000D1116" w:rsidRDefault="00BE6659">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2-2  </w:t>
            </w:r>
            <w:r>
              <w:rPr>
                <w:rFonts w:ascii="仿宋_GB2312" w:eastAsia="仿宋_GB2312" w:hint="eastAsia"/>
                <w:sz w:val="18"/>
                <w:szCs w:val="18"/>
              </w:rPr>
              <w:t>网络维护</w:t>
            </w:r>
          </w:p>
        </w:tc>
        <w:tc>
          <w:tcPr>
            <w:tcW w:w="1295" w:type="pct"/>
            <w:vAlign w:val="center"/>
          </w:tcPr>
          <w:p w14:paraId="3096CDA2"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2-2-1 </w:t>
            </w:r>
            <w:hyperlink r:id="rId10" w:tgtFrame="https://baike.so.com/doc/_blank" w:history="1">
              <w:r>
                <w:rPr>
                  <w:rFonts w:ascii="仿宋_GB2312" w:eastAsia="仿宋_GB2312"/>
                  <w:sz w:val="18"/>
                  <w:szCs w:val="18"/>
                </w:rPr>
                <w:t>故障检测</w:t>
              </w:r>
            </w:hyperlink>
            <w:r>
              <w:rPr>
                <w:rFonts w:ascii="仿宋_GB2312" w:eastAsia="仿宋_GB2312"/>
                <w:sz w:val="18"/>
                <w:szCs w:val="18"/>
              </w:rPr>
              <w:t>与排除</w:t>
            </w:r>
            <w:r>
              <w:rPr>
                <w:rFonts w:ascii="仿宋_GB2312" w:eastAsia="仿宋_GB2312" w:hint="eastAsia"/>
                <w:sz w:val="18"/>
                <w:szCs w:val="18"/>
              </w:rPr>
              <w:t>；</w:t>
            </w:r>
          </w:p>
          <w:p w14:paraId="245B93C6"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2-2-2 </w:t>
            </w:r>
            <w:r>
              <w:rPr>
                <w:rFonts w:ascii="仿宋_GB2312" w:eastAsia="仿宋_GB2312"/>
                <w:sz w:val="18"/>
                <w:szCs w:val="18"/>
              </w:rPr>
              <w:t>网络日常检查及网络升级</w:t>
            </w:r>
            <w:r>
              <w:rPr>
                <w:rFonts w:ascii="仿宋_GB2312" w:eastAsia="仿宋_GB2312" w:hint="eastAsia"/>
                <w:sz w:val="18"/>
                <w:szCs w:val="18"/>
              </w:rPr>
              <w:t>；</w:t>
            </w:r>
          </w:p>
          <w:p w14:paraId="6840D730"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2-2-3 </w:t>
            </w:r>
            <w:r>
              <w:rPr>
                <w:rFonts w:ascii="仿宋_GB2312" w:eastAsia="仿宋_GB2312" w:hint="eastAsia"/>
                <w:sz w:val="18"/>
                <w:szCs w:val="18"/>
              </w:rPr>
              <w:t>掌握网络故障检测的基本方法和检测流程；</w:t>
            </w:r>
          </w:p>
          <w:p w14:paraId="1A8C387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2-2-4 </w:t>
            </w:r>
            <w:r>
              <w:rPr>
                <w:rFonts w:ascii="仿宋_GB2312" w:eastAsia="仿宋_GB2312" w:hint="eastAsia"/>
                <w:sz w:val="18"/>
                <w:szCs w:val="18"/>
              </w:rPr>
              <w:t>学会发现故障迹象，追踪故障的根源，排除故障，记录故障的解决方法；</w:t>
            </w:r>
          </w:p>
          <w:p w14:paraId="105FC40B"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2-2-5 </w:t>
            </w:r>
            <w:r>
              <w:rPr>
                <w:rFonts w:ascii="仿宋_GB2312" w:eastAsia="仿宋_GB2312" w:hint="eastAsia"/>
                <w:sz w:val="18"/>
                <w:szCs w:val="18"/>
              </w:rPr>
              <w:t>能够制定网络巡检</w:t>
            </w:r>
            <w:r>
              <w:rPr>
                <w:rFonts w:ascii="仿宋_GB2312" w:eastAsia="仿宋_GB2312" w:hint="eastAsia"/>
                <w:sz w:val="18"/>
                <w:szCs w:val="18"/>
              </w:rPr>
              <w:t>制度、巡检方法、巡检的内容、计划等；</w:t>
            </w:r>
          </w:p>
          <w:p w14:paraId="44F0890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2-2-6 </w:t>
            </w:r>
            <w:r>
              <w:rPr>
                <w:rFonts w:ascii="仿宋_GB2312" w:eastAsia="仿宋_GB2312" w:hint="eastAsia"/>
                <w:sz w:val="18"/>
                <w:szCs w:val="18"/>
              </w:rPr>
              <w:t>具备对巡检结果进行分析的能力；</w:t>
            </w:r>
          </w:p>
          <w:p w14:paraId="5AC69442"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 xml:space="preserve">2-2-7 </w:t>
            </w:r>
            <w:r>
              <w:rPr>
                <w:rFonts w:ascii="仿宋_GB2312" w:eastAsia="仿宋_GB2312" w:hint="eastAsia"/>
                <w:sz w:val="18"/>
                <w:szCs w:val="18"/>
              </w:rPr>
              <w:t>能够根据网络的具体情况制定升级方案。</w:t>
            </w:r>
          </w:p>
        </w:tc>
        <w:tc>
          <w:tcPr>
            <w:tcW w:w="1122" w:type="pct"/>
            <w:vAlign w:val="center"/>
          </w:tcPr>
          <w:p w14:paraId="0F328E5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218B0B01"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6E31DAB6"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网络工程师考证；</w:t>
            </w:r>
          </w:p>
          <w:p w14:paraId="09A05E8C"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高级路由交换技术；</w:t>
            </w:r>
          </w:p>
          <w:p w14:paraId="6857E006"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网络运行与维护；</w:t>
            </w:r>
          </w:p>
          <w:p w14:paraId="0E3A24BE" w14:textId="77777777" w:rsidR="000D1116" w:rsidRDefault="00BE6659">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6.</w:t>
            </w:r>
            <w:r>
              <w:rPr>
                <w:rFonts w:ascii="仿宋_GB2312" w:eastAsia="仿宋_GB2312" w:hint="eastAsia"/>
                <w:sz w:val="18"/>
                <w:szCs w:val="18"/>
              </w:rPr>
              <w:t>网络综合布线设计实施。</w:t>
            </w:r>
          </w:p>
        </w:tc>
      </w:tr>
      <w:tr w:rsidR="000D1116" w14:paraId="7DB588FC" w14:textId="77777777">
        <w:trPr>
          <w:cantSplit/>
        </w:trPr>
        <w:tc>
          <w:tcPr>
            <w:tcW w:w="1222" w:type="pct"/>
            <w:vMerge w:val="restart"/>
            <w:vAlign w:val="center"/>
          </w:tcPr>
          <w:p w14:paraId="0B2A70EA" w14:textId="77777777" w:rsidR="000D1116" w:rsidRDefault="00BE6659">
            <w:pPr>
              <w:tabs>
                <w:tab w:val="left" w:pos="360"/>
              </w:tabs>
              <w:jc w:val="left"/>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hint="eastAsia"/>
                <w:sz w:val="18"/>
                <w:szCs w:val="18"/>
              </w:rPr>
              <w:t>信息安全管理</w:t>
            </w:r>
          </w:p>
        </w:tc>
        <w:tc>
          <w:tcPr>
            <w:tcW w:w="1360" w:type="pct"/>
            <w:vAlign w:val="center"/>
          </w:tcPr>
          <w:p w14:paraId="763A8078" w14:textId="77777777" w:rsidR="000D1116" w:rsidRDefault="00BE6659">
            <w:pPr>
              <w:tabs>
                <w:tab w:val="left" w:pos="360"/>
              </w:tabs>
              <w:rPr>
                <w:rFonts w:ascii="仿宋_GB2312" w:eastAsia="仿宋_GB2312"/>
                <w:sz w:val="18"/>
                <w:szCs w:val="18"/>
              </w:rPr>
            </w:pPr>
            <w:r>
              <w:rPr>
                <w:rFonts w:ascii="仿宋_GB2312" w:eastAsia="仿宋_GB2312" w:hint="eastAsia"/>
                <w:sz w:val="18"/>
                <w:szCs w:val="18"/>
              </w:rPr>
              <w:t xml:space="preserve">3-1 </w:t>
            </w:r>
            <w:r>
              <w:rPr>
                <w:rFonts w:ascii="仿宋_GB2312" w:eastAsia="仿宋_GB2312" w:hint="eastAsia"/>
                <w:sz w:val="18"/>
                <w:szCs w:val="18"/>
              </w:rPr>
              <w:t>系统运行安全</w:t>
            </w:r>
          </w:p>
        </w:tc>
        <w:tc>
          <w:tcPr>
            <w:tcW w:w="1295" w:type="pct"/>
            <w:vAlign w:val="center"/>
          </w:tcPr>
          <w:p w14:paraId="3D5F760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3-3-1 </w:t>
            </w:r>
            <w:r>
              <w:rPr>
                <w:rFonts w:ascii="仿宋_GB2312" w:eastAsia="仿宋_GB2312" w:hint="eastAsia"/>
                <w:sz w:val="18"/>
                <w:szCs w:val="18"/>
              </w:rPr>
              <w:t>保证信息处理和传输系统的正常运行，避免因为系统</w:t>
            </w:r>
            <w:proofErr w:type="gramStart"/>
            <w:r>
              <w:rPr>
                <w:rFonts w:ascii="仿宋_GB2312" w:eastAsia="仿宋_GB2312" w:hint="eastAsia"/>
                <w:sz w:val="18"/>
                <w:szCs w:val="18"/>
              </w:rPr>
              <w:t>的崩演和</w:t>
            </w:r>
            <w:proofErr w:type="gramEnd"/>
            <w:r>
              <w:rPr>
                <w:rFonts w:ascii="仿宋_GB2312" w:eastAsia="仿宋_GB2312" w:hint="eastAsia"/>
                <w:sz w:val="18"/>
                <w:szCs w:val="18"/>
              </w:rPr>
              <w:t>损坏而对系统存储、处理和传输的消息造成破坏和损失。</w:t>
            </w:r>
          </w:p>
          <w:p w14:paraId="123FBCE4"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3-1-2 </w:t>
            </w:r>
            <w:r>
              <w:rPr>
                <w:rFonts w:ascii="仿宋_GB2312" w:eastAsia="仿宋_GB2312" w:hint="eastAsia"/>
                <w:sz w:val="18"/>
                <w:szCs w:val="18"/>
              </w:rPr>
              <w:t>熟悉系统安全和数据安全的基础知识</w:t>
            </w:r>
            <w:r>
              <w:rPr>
                <w:rFonts w:ascii="仿宋_GB2312" w:eastAsia="仿宋_GB2312" w:hint="eastAsia"/>
                <w:sz w:val="18"/>
                <w:szCs w:val="18"/>
              </w:rPr>
              <w:t>;</w:t>
            </w:r>
          </w:p>
          <w:p w14:paraId="323E423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3-1-3 </w:t>
            </w:r>
            <w:r>
              <w:rPr>
                <w:rFonts w:ascii="仿宋_GB2312" w:eastAsia="仿宋_GB2312" w:hint="eastAsia"/>
                <w:sz w:val="18"/>
                <w:szCs w:val="18"/>
              </w:rPr>
              <w:t>能够制定系统安全策略。</w:t>
            </w:r>
          </w:p>
        </w:tc>
        <w:tc>
          <w:tcPr>
            <w:tcW w:w="1122" w:type="pct"/>
            <w:vAlign w:val="center"/>
          </w:tcPr>
          <w:p w14:paraId="197EBAC1"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2DCF4D3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04D2EFCF"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高级路由交换技术；</w:t>
            </w:r>
          </w:p>
          <w:p w14:paraId="2B46991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网络运行与维护；</w:t>
            </w:r>
          </w:p>
          <w:p w14:paraId="4E6BC65F"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网络安全防护技术。</w:t>
            </w:r>
          </w:p>
          <w:p w14:paraId="17A5FB23"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6.Windows</w:t>
            </w:r>
            <w:r>
              <w:rPr>
                <w:rFonts w:ascii="仿宋_GB2312" w:eastAsia="仿宋_GB2312" w:hint="eastAsia"/>
                <w:sz w:val="18"/>
                <w:szCs w:val="18"/>
              </w:rPr>
              <w:t>服务器管理；</w:t>
            </w:r>
          </w:p>
          <w:p w14:paraId="55A03246"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7.Linux</w:t>
            </w:r>
            <w:r>
              <w:rPr>
                <w:rFonts w:ascii="仿宋_GB2312" w:eastAsia="仿宋_GB2312" w:hint="eastAsia"/>
                <w:sz w:val="18"/>
                <w:szCs w:val="18"/>
              </w:rPr>
              <w:t>系统管理。</w:t>
            </w:r>
          </w:p>
        </w:tc>
      </w:tr>
      <w:tr w:rsidR="000D1116" w14:paraId="73FE297D" w14:textId="77777777">
        <w:trPr>
          <w:cantSplit/>
        </w:trPr>
        <w:tc>
          <w:tcPr>
            <w:tcW w:w="1222" w:type="pct"/>
            <w:vMerge/>
            <w:vAlign w:val="center"/>
          </w:tcPr>
          <w:p w14:paraId="3855186B" w14:textId="77777777" w:rsidR="000D1116" w:rsidRDefault="000D1116">
            <w:pPr>
              <w:tabs>
                <w:tab w:val="left" w:pos="360"/>
              </w:tabs>
              <w:jc w:val="left"/>
              <w:rPr>
                <w:rFonts w:ascii="仿宋_GB2312" w:eastAsia="仿宋_GB2312" w:hAnsi="Times New Roman" w:cs="Times New Roman"/>
                <w:sz w:val="18"/>
                <w:szCs w:val="18"/>
              </w:rPr>
            </w:pPr>
          </w:p>
        </w:tc>
        <w:tc>
          <w:tcPr>
            <w:tcW w:w="1360" w:type="pct"/>
            <w:vAlign w:val="center"/>
          </w:tcPr>
          <w:p w14:paraId="339697DD" w14:textId="77777777" w:rsidR="000D1116" w:rsidRDefault="00BE6659">
            <w:pPr>
              <w:tabs>
                <w:tab w:val="left" w:pos="360"/>
              </w:tabs>
              <w:rPr>
                <w:rFonts w:ascii="仿宋_GB2312" w:eastAsia="仿宋_GB2312"/>
                <w:sz w:val="18"/>
                <w:szCs w:val="18"/>
              </w:rPr>
            </w:pPr>
            <w:r>
              <w:rPr>
                <w:rFonts w:ascii="仿宋_GB2312" w:eastAsia="仿宋_GB2312" w:hint="eastAsia"/>
                <w:sz w:val="18"/>
                <w:szCs w:val="18"/>
              </w:rPr>
              <w:t xml:space="preserve">3-2 </w:t>
            </w:r>
            <w:r>
              <w:rPr>
                <w:rFonts w:ascii="仿宋_GB2312" w:eastAsia="仿宋_GB2312" w:hint="eastAsia"/>
                <w:sz w:val="18"/>
                <w:szCs w:val="18"/>
              </w:rPr>
              <w:t>网络的安全</w:t>
            </w:r>
          </w:p>
        </w:tc>
        <w:tc>
          <w:tcPr>
            <w:tcW w:w="1295" w:type="pct"/>
            <w:vAlign w:val="center"/>
          </w:tcPr>
          <w:p w14:paraId="334CCEB4"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3-2-1  </w:t>
            </w:r>
            <w:r>
              <w:rPr>
                <w:rFonts w:ascii="仿宋_GB2312" w:eastAsia="仿宋_GB2312" w:hint="eastAsia"/>
                <w:sz w:val="18"/>
                <w:szCs w:val="18"/>
              </w:rPr>
              <w:t>掌握网络安全的基本技术和主要的安全协议与安全系统；</w:t>
            </w:r>
          </w:p>
          <w:p w14:paraId="24A2ABE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3-2-2 </w:t>
            </w:r>
            <w:r>
              <w:rPr>
                <w:rFonts w:ascii="仿宋_GB2312" w:eastAsia="仿宋_GB2312" w:hint="eastAsia"/>
                <w:sz w:val="18"/>
                <w:szCs w:val="18"/>
              </w:rPr>
              <w:t>能够制定网络安全管理制度、网络安全访问策略、网络安全应急预案；</w:t>
            </w:r>
          </w:p>
          <w:p w14:paraId="0FAA8974"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3-2-3 </w:t>
            </w:r>
            <w:r>
              <w:rPr>
                <w:rFonts w:ascii="仿宋_GB2312" w:eastAsia="仿宋_GB2312" w:hint="eastAsia"/>
                <w:sz w:val="18"/>
                <w:szCs w:val="18"/>
              </w:rPr>
              <w:t>掌握基本的网络安全设备的配置方法。（防火墙、上网行为管理、防病毒等）。</w:t>
            </w:r>
          </w:p>
        </w:tc>
        <w:tc>
          <w:tcPr>
            <w:tcW w:w="1122" w:type="pct"/>
            <w:vAlign w:val="center"/>
          </w:tcPr>
          <w:p w14:paraId="1C67DF44"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57ECE90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36B57E2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高级路由交换技术；</w:t>
            </w:r>
          </w:p>
          <w:p w14:paraId="6BB55D41"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网络运行与维护；</w:t>
            </w:r>
          </w:p>
          <w:p w14:paraId="27C78492"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网络安全防护技术。</w:t>
            </w:r>
          </w:p>
          <w:p w14:paraId="2C35958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6.Windows</w:t>
            </w:r>
            <w:r>
              <w:rPr>
                <w:rFonts w:ascii="仿宋_GB2312" w:eastAsia="仿宋_GB2312" w:hint="eastAsia"/>
                <w:sz w:val="18"/>
                <w:szCs w:val="18"/>
              </w:rPr>
              <w:t>服务器管理；</w:t>
            </w:r>
          </w:p>
          <w:p w14:paraId="1EB72B20"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7.Linux</w:t>
            </w:r>
            <w:r>
              <w:rPr>
                <w:rFonts w:ascii="仿宋_GB2312" w:eastAsia="仿宋_GB2312" w:hint="eastAsia"/>
                <w:sz w:val="18"/>
                <w:szCs w:val="18"/>
              </w:rPr>
              <w:t>系统管理。</w:t>
            </w:r>
          </w:p>
        </w:tc>
      </w:tr>
      <w:tr w:rsidR="000D1116" w14:paraId="5655EF14" w14:textId="77777777">
        <w:trPr>
          <w:cantSplit/>
        </w:trPr>
        <w:tc>
          <w:tcPr>
            <w:tcW w:w="1222" w:type="pct"/>
            <w:vMerge/>
            <w:vAlign w:val="center"/>
          </w:tcPr>
          <w:p w14:paraId="788A8975" w14:textId="77777777" w:rsidR="000D1116" w:rsidRDefault="000D1116">
            <w:pPr>
              <w:tabs>
                <w:tab w:val="left" w:pos="360"/>
              </w:tabs>
              <w:jc w:val="left"/>
              <w:rPr>
                <w:rFonts w:ascii="仿宋_GB2312" w:eastAsia="仿宋_GB2312" w:hAnsi="Times New Roman" w:cs="Times New Roman"/>
                <w:sz w:val="18"/>
                <w:szCs w:val="18"/>
              </w:rPr>
            </w:pPr>
          </w:p>
        </w:tc>
        <w:tc>
          <w:tcPr>
            <w:tcW w:w="1360" w:type="pct"/>
            <w:vAlign w:val="center"/>
          </w:tcPr>
          <w:p w14:paraId="75C840D1" w14:textId="77777777" w:rsidR="000D1116" w:rsidRDefault="00BE6659">
            <w:pPr>
              <w:tabs>
                <w:tab w:val="left" w:pos="360"/>
              </w:tabs>
              <w:rPr>
                <w:rFonts w:ascii="仿宋_GB2312" w:eastAsia="仿宋_GB2312"/>
                <w:sz w:val="18"/>
                <w:szCs w:val="18"/>
              </w:rPr>
            </w:pPr>
            <w:r>
              <w:rPr>
                <w:rFonts w:ascii="仿宋_GB2312" w:eastAsia="仿宋_GB2312" w:hint="eastAsia"/>
                <w:sz w:val="18"/>
                <w:szCs w:val="18"/>
              </w:rPr>
              <w:t xml:space="preserve">3-3 </w:t>
            </w:r>
            <w:r>
              <w:rPr>
                <w:rFonts w:ascii="仿宋_GB2312" w:eastAsia="仿宋_GB2312" w:hint="eastAsia"/>
                <w:sz w:val="18"/>
                <w:szCs w:val="18"/>
              </w:rPr>
              <w:t>信息传播安全</w:t>
            </w:r>
          </w:p>
        </w:tc>
        <w:tc>
          <w:tcPr>
            <w:tcW w:w="1295" w:type="pct"/>
            <w:vAlign w:val="center"/>
          </w:tcPr>
          <w:p w14:paraId="1E6B80BF"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3-3-1 </w:t>
            </w:r>
            <w:r>
              <w:rPr>
                <w:rFonts w:ascii="仿宋_GB2312" w:eastAsia="仿宋_GB2312" w:hint="eastAsia"/>
                <w:sz w:val="18"/>
                <w:szCs w:val="18"/>
              </w:rPr>
              <w:t>确保信息网上传播的安全；</w:t>
            </w:r>
          </w:p>
          <w:p w14:paraId="1D36EBBE"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3-3-2 </w:t>
            </w:r>
            <w:r>
              <w:rPr>
                <w:rFonts w:ascii="仿宋_GB2312" w:eastAsia="仿宋_GB2312" w:hint="eastAsia"/>
                <w:sz w:val="18"/>
                <w:szCs w:val="18"/>
              </w:rPr>
              <w:t>掌握信息过滤的基本方法；</w:t>
            </w:r>
          </w:p>
          <w:p w14:paraId="5EFE8F05"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3-3-3 </w:t>
            </w:r>
            <w:r>
              <w:rPr>
                <w:rFonts w:ascii="仿宋_GB2312" w:eastAsia="仿宋_GB2312" w:hint="eastAsia"/>
                <w:sz w:val="18"/>
                <w:szCs w:val="18"/>
              </w:rPr>
              <w:t>掌握在防火墙、上网行为管理等网络安全设备上配置信息过滤的基本方法。</w:t>
            </w:r>
          </w:p>
        </w:tc>
        <w:tc>
          <w:tcPr>
            <w:tcW w:w="1122" w:type="pct"/>
            <w:vAlign w:val="center"/>
          </w:tcPr>
          <w:p w14:paraId="66C19917"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网络技术基础；</w:t>
            </w:r>
          </w:p>
          <w:p w14:paraId="2C1B053D"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网络设备配置；</w:t>
            </w:r>
          </w:p>
          <w:p w14:paraId="23A4AEA2"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高级路由交换技术；</w:t>
            </w:r>
          </w:p>
          <w:p w14:paraId="7FCC3C89"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网络运行与维护；</w:t>
            </w:r>
          </w:p>
          <w:p w14:paraId="593B631B" w14:textId="77777777" w:rsidR="000D1116" w:rsidRDefault="00BE6659">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网络安全防护技术。</w:t>
            </w:r>
          </w:p>
        </w:tc>
      </w:tr>
    </w:tbl>
    <w:p w14:paraId="39C1BE2A" w14:textId="77777777" w:rsidR="000D1116" w:rsidRDefault="00BE6659">
      <w:pPr>
        <w:numPr>
          <w:ilvl w:val="0"/>
          <w:numId w:val="1"/>
        </w:num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【培养目标与规格】</w:t>
      </w:r>
    </w:p>
    <w:p w14:paraId="58A91A50" w14:textId="77777777" w:rsidR="000D1116" w:rsidRDefault="00BE6659">
      <w:pPr>
        <w:spacing w:line="400" w:lineRule="exact"/>
        <w:ind w:firstLineChars="200" w:firstLine="422"/>
        <w:rPr>
          <w:rFonts w:ascii="仿宋_GB2312" w:eastAsia="仿宋_GB2312" w:hAnsi="Times New Roman" w:cs="Times New Roman"/>
        </w:rPr>
      </w:pPr>
      <w:r>
        <w:rPr>
          <w:rFonts w:ascii="仿宋_GB2312" w:eastAsia="仿宋_GB2312" w:hAnsi="Times New Roman" w:cs="Times New Roman"/>
          <w:b/>
        </w:rPr>
        <w:t>培养规格</w:t>
      </w:r>
      <w:r>
        <w:rPr>
          <w:rFonts w:ascii="仿宋_GB2312" w:eastAsia="仿宋_GB2312" w:hAnsi="Times New Roman" w:cs="Times New Roman" w:hint="eastAsia"/>
          <w:b/>
        </w:rPr>
        <w:t>：</w:t>
      </w:r>
      <w:r>
        <w:rPr>
          <w:rFonts w:ascii="仿宋_GB2312" w:eastAsia="仿宋_GB2312" w:hAnsi="Times New Roman" w:cs="Times New Roman" w:hint="eastAsia"/>
        </w:rPr>
        <w:t>本专业立足珠三角、面向粤港澳大湾区区域经济发展，面向信息技术产业。是建设数字广东、网络强省的需要；</w:t>
      </w:r>
      <w:r>
        <w:rPr>
          <w:rFonts w:ascii="仿宋_GB2312" w:eastAsia="仿宋_GB2312" w:hAnsi="Times New Roman" w:cs="Times New Roman" w:hint="eastAsia"/>
        </w:rPr>
        <w:t xml:space="preserve"> </w:t>
      </w:r>
      <w:r>
        <w:rPr>
          <w:rFonts w:ascii="仿宋_GB2312" w:eastAsia="仿宋_GB2312" w:hAnsi="Times New Roman" w:cs="Times New Roman" w:hint="eastAsia"/>
        </w:rPr>
        <w:t>满足加强新型基础设施建设，发展新一代信息网络的需求；满足广东省信息产业发展，建设新型信息基础设施的基础，网络工程、网络维护与管理对计算机网络技术人才的需求。</w:t>
      </w:r>
    </w:p>
    <w:p w14:paraId="6A634CB8" w14:textId="77777777" w:rsidR="000D1116" w:rsidRDefault="00BE6659">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培养有觉悟、讲责任，</w:t>
      </w:r>
      <w:proofErr w:type="gramStart"/>
      <w:r>
        <w:rPr>
          <w:rFonts w:ascii="仿宋_GB2312" w:eastAsia="仿宋_GB2312" w:hAnsi="Times New Roman" w:cs="Times New Roman" w:hint="eastAsia"/>
        </w:rPr>
        <w:t>德技兼修</w:t>
      </w:r>
      <w:proofErr w:type="gramEnd"/>
      <w:r>
        <w:rPr>
          <w:rFonts w:ascii="仿宋_GB2312" w:eastAsia="仿宋_GB2312" w:hAnsi="Times New Roman" w:cs="Times New Roman" w:hint="eastAsia"/>
        </w:rPr>
        <w:t>，德智体美劳全面发展，适应区域经济社会发展和产业发展需要，</w:t>
      </w:r>
      <w:r>
        <w:rPr>
          <w:rFonts w:ascii="仿宋_GB2312" w:eastAsia="仿宋_GB2312" w:hint="eastAsia"/>
        </w:rPr>
        <w:t>面向政府机关、企事业单位、中小型</w:t>
      </w:r>
      <w:r>
        <w:rPr>
          <w:rFonts w:ascii="仿宋_GB2312" w:eastAsia="仿宋_GB2312" w:hint="eastAsia"/>
        </w:rPr>
        <w:t>IT</w:t>
      </w:r>
      <w:r>
        <w:rPr>
          <w:rFonts w:ascii="仿宋_GB2312" w:eastAsia="仿宋_GB2312" w:hint="eastAsia"/>
        </w:rPr>
        <w:t>企业等计算机</w:t>
      </w:r>
      <w:r>
        <w:rPr>
          <w:rFonts w:ascii="仿宋_GB2312" w:eastAsia="仿宋_GB2312" w:hint="eastAsia"/>
        </w:rPr>
        <w:t>网络</w:t>
      </w:r>
      <w:r>
        <w:rPr>
          <w:rFonts w:ascii="仿宋_GB2312" w:eastAsia="仿宋_GB2312" w:hint="eastAsia"/>
        </w:rPr>
        <w:t>技术领域，掌握计算机基本应用、计算机软、硬件及网络的运行维护、操作系统管理与维护、</w:t>
      </w:r>
      <w:r>
        <w:rPr>
          <w:rFonts w:ascii="仿宋_GB2312" w:eastAsia="仿宋_GB2312" w:hint="eastAsia"/>
        </w:rPr>
        <w:t>网络工程、网络安全</w:t>
      </w:r>
      <w:r>
        <w:rPr>
          <w:rFonts w:ascii="仿宋_GB2312" w:eastAsia="仿宋_GB2312" w:hint="eastAsia"/>
        </w:rPr>
        <w:t>等知识和技术技能</w:t>
      </w:r>
      <w:r>
        <w:rPr>
          <w:rFonts w:ascii="仿宋_GB2312" w:eastAsia="仿宋_GB2312" w:hAnsi="Times New Roman" w:cs="Times New Roman" w:hint="eastAsia"/>
        </w:rPr>
        <w:t>，具有良好公民素质、人文科技素质且身心健康、人格健全的高素质技术技能人才。</w:t>
      </w:r>
    </w:p>
    <w:p w14:paraId="7E8330FE" w14:textId="77777777" w:rsidR="000D1116" w:rsidRDefault="00BE6659">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培养目标</w:t>
      </w:r>
      <w:r>
        <w:rPr>
          <w:rFonts w:ascii="仿宋_GB2312" w:eastAsia="仿宋_GB2312" w:hAnsi="Times New Roman" w:cs="Times New Roman"/>
          <w:b/>
        </w:rPr>
        <w:t>：</w:t>
      </w:r>
    </w:p>
    <w:p w14:paraId="09FB6DAC"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1</w:t>
      </w:r>
      <w:r>
        <w:rPr>
          <w:rFonts w:ascii="仿宋_GB2312" w:eastAsia="仿宋_GB2312" w:hAnsi="仿宋" w:hint="eastAsia"/>
          <w:szCs w:val="21"/>
        </w:rPr>
        <w:t>）</w:t>
      </w:r>
      <w:r>
        <w:rPr>
          <w:rFonts w:ascii="仿宋_GB2312" w:eastAsia="仿宋_GB2312" w:hAnsi="仿宋"/>
          <w:szCs w:val="21"/>
        </w:rPr>
        <w:t>素质结构</w:t>
      </w:r>
    </w:p>
    <w:p w14:paraId="0DAB1A75"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①思想品德素质：</w:t>
      </w:r>
    </w:p>
    <w:p w14:paraId="7822AC1A" w14:textId="77777777" w:rsidR="000D1116" w:rsidRDefault="00BE6659">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具有正确的世界观、人生观、价值观、苦乐观和公民观，</w:t>
      </w:r>
      <w:proofErr w:type="gramStart"/>
      <w:r>
        <w:rPr>
          <w:rFonts w:ascii="仿宋_GB2312" w:eastAsia="仿宋_GB2312" w:hAnsi="Times New Roman" w:cs="Times New Roman" w:hint="eastAsia"/>
        </w:rPr>
        <w:t>践行</w:t>
      </w:r>
      <w:proofErr w:type="gramEnd"/>
      <w:r>
        <w:rPr>
          <w:rFonts w:ascii="仿宋_GB2312" w:eastAsia="仿宋_GB2312" w:hAnsi="Times New Roman" w:cs="Times New Roman" w:hint="eastAsia"/>
        </w:rPr>
        <w:t>社会主义核心价值观；具有爱国主义精神、法律意识、责任心和社会责任感</w:t>
      </w:r>
      <w:r>
        <w:rPr>
          <w:rFonts w:ascii="仿宋_GB2312" w:eastAsia="仿宋_GB2312" w:hAnsi="Times New Roman" w:cs="Times New Roman" w:hint="eastAsia"/>
        </w:rPr>
        <w:t xml:space="preserve">; </w:t>
      </w:r>
      <w:r>
        <w:rPr>
          <w:rFonts w:ascii="仿宋_GB2312" w:eastAsia="仿宋_GB2312" w:hAnsi="Times New Roman" w:cs="Times New Roman" w:hint="eastAsia"/>
        </w:rPr>
        <w:t>具有良好的职业道德与职业操守</w:t>
      </w:r>
      <w:r>
        <w:rPr>
          <w:rFonts w:ascii="仿宋_GB2312" w:eastAsia="仿宋_GB2312" w:hAnsi="Times New Roman" w:cs="Times New Roman" w:hint="eastAsia"/>
        </w:rPr>
        <w:t>(</w:t>
      </w:r>
      <w:r>
        <w:rPr>
          <w:rFonts w:ascii="仿宋_GB2312" w:eastAsia="仿宋_GB2312" w:hAnsi="Times New Roman" w:cs="Times New Roman" w:hint="eastAsia"/>
        </w:rPr>
        <w:t>树立不做假账、</w:t>
      </w:r>
      <w:proofErr w:type="gramStart"/>
      <w:r>
        <w:rPr>
          <w:rFonts w:ascii="仿宋_GB2312" w:eastAsia="仿宋_GB2312" w:hAnsi="Times New Roman" w:cs="Times New Roman" w:hint="eastAsia"/>
        </w:rPr>
        <w:t>不</w:t>
      </w:r>
      <w:proofErr w:type="gramEnd"/>
      <w:r>
        <w:rPr>
          <w:rFonts w:ascii="仿宋_GB2312" w:eastAsia="仿宋_GB2312" w:hAnsi="Times New Roman" w:cs="Times New Roman" w:hint="eastAsia"/>
        </w:rPr>
        <w:t>制售假货、不坐地起价、不坑蒙拐骗、不偷工减料、</w:t>
      </w:r>
      <w:proofErr w:type="gramStart"/>
      <w:r>
        <w:rPr>
          <w:rFonts w:ascii="仿宋_GB2312" w:eastAsia="仿宋_GB2312" w:hAnsi="Times New Roman" w:cs="Times New Roman" w:hint="eastAsia"/>
        </w:rPr>
        <w:t>不</w:t>
      </w:r>
      <w:proofErr w:type="gramEnd"/>
      <w:r>
        <w:rPr>
          <w:rFonts w:ascii="仿宋_GB2312" w:eastAsia="仿宋_GB2312" w:hAnsi="Times New Roman" w:cs="Times New Roman" w:hint="eastAsia"/>
        </w:rPr>
        <w:t>非法牟利等意识</w:t>
      </w:r>
      <w:r>
        <w:rPr>
          <w:rFonts w:ascii="仿宋_GB2312" w:eastAsia="仿宋_GB2312" w:hAnsi="Times New Roman" w:cs="Times New Roman" w:hint="eastAsia"/>
        </w:rPr>
        <w:t>)</w:t>
      </w:r>
      <w:r>
        <w:rPr>
          <w:rFonts w:ascii="仿宋_GB2312" w:eastAsia="仿宋_GB2312" w:hAnsi="Times New Roman" w:cs="Times New Roman" w:hint="eastAsia"/>
        </w:rPr>
        <w:t>；具有较强的组织观念和集体意识</w:t>
      </w:r>
      <w:r>
        <w:rPr>
          <w:rFonts w:ascii="仿宋_GB2312" w:eastAsia="仿宋_GB2312" w:hAnsi="Times New Roman" w:cs="Times New Roman" w:hint="eastAsia"/>
        </w:rPr>
        <w:t>(</w:t>
      </w:r>
      <w:r>
        <w:rPr>
          <w:rFonts w:ascii="仿宋_GB2312" w:eastAsia="仿宋_GB2312" w:hAnsi="Times New Roman" w:cs="Times New Roman" w:hint="eastAsia"/>
        </w:rPr>
        <w:t>有服从分配、干一行爱一行的观念和自觉地按照集体规范要求自己的意识</w:t>
      </w:r>
      <w:r>
        <w:rPr>
          <w:rFonts w:ascii="仿宋_GB2312" w:eastAsia="仿宋_GB2312" w:hAnsi="Times New Roman" w:cs="Times New Roman" w:hint="eastAsia"/>
        </w:rPr>
        <w:t>)</w:t>
      </w:r>
      <w:r>
        <w:rPr>
          <w:rFonts w:ascii="仿宋_GB2312" w:eastAsia="仿宋_GB2312" w:hAnsi="Times New Roman" w:cs="Times New Roman" w:hint="eastAsia"/>
        </w:rPr>
        <w:t>。</w:t>
      </w:r>
    </w:p>
    <w:p w14:paraId="65316B16"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②身心素质：</w:t>
      </w:r>
    </w:p>
    <w:p w14:paraId="33E61EC2" w14:textId="77777777" w:rsidR="000D1116" w:rsidRDefault="00BE6659">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具备健康的体魄，全面发展的身体耐力与适应性，合理的卫生习惯与生活规律等；具备稳定向上的情感力量，坚强恒久的意志力量，鲜明独特的人格力量。能够掌握基本运动知识和一两项运动技能；具有感受美、表现美、鉴赏美、创造美的能力，具有一定的审美和人文素养，能够形成一两项艺术特长或爱好；掌握一定的学习</w:t>
      </w:r>
      <w:r>
        <w:rPr>
          <w:rFonts w:ascii="仿宋_GB2312" w:eastAsia="仿宋_GB2312" w:hAnsi="Times New Roman" w:cs="Times New Roman" w:hint="eastAsia"/>
        </w:rPr>
        <w:t>方法，具有良好的生活习惯、行为习惯和自我管理能力。</w:t>
      </w:r>
    </w:p>
    <w:p w14:paraId="1E36C44E"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③人文科技素质：</w:t>
      </w:r>
    </w:p>
    <w:p w14:paraId="3615B748" w14:textId="77777777" w:rsidR="000D1116" w:rsidRDefault="00BE6659">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具备</w:t>
      </w:r>
      <w:r>
        <w:rPr>
          <w:rFonts w:ascii="仿宋_GB2312" w:eastAsia="仿宋_GB2312" w:hAnsi="Times New Roman" w:cs="Times New Roman" w:hint="eastAsia"/>
        </w:rPr>
        <w:t>政治学、经济学、社会学、法学、管理学、思想道德、职业道德、沟通与演讲及传统文化、国学经典、红色经典等</w:t>
      </w:r>
      <w:r>
        <w:rPr>
          <w:rFonts w:ascii="仿宋_GB2312" w:eastAsia="仿宋_GB2312" w:hAnsi="Times New Roman" w:cs="Times New Roman" w:hint="eastAsia"/>
        </w:rPr>
        <w:t>基本素质</w:t>
      </w:r>
      <w:r>
        <w:rPr>
          <w:rFonts w:ascii="仿宋_GB2312" w:eastAsia="仿宋_GB2312" w:hAnsi="Times New Roman" w:cs="Times New Roman" w:hint="eastAsia"/>
        </w:rPr>
        <w:t>。</w:t>
      </w:r>
    </w:p>
    <w:p w14:paraId="7A2521EA"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2</w:t>
      </w:r>
      <w:r>
        <w:rPr>
          <w:rFonts w:ascii="仿宋_GB2312" w:eastAsia="仿宋_GB2312" w:hAnsi="仿宋" w:hint="eastAsia"/>
          <w:szCs w:val="21"/>
        </w:rPr>
        <w:t>）知识结构</w:t>
      </w:r>
    </w:p>
    <w:p w14:paraId="7D930943"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①工具性知识：</w:t>
      </w:r>
    </w:p>
    <w:p w14:paraId="0CD747E7" w14:textId="77777777" w:rsidR="000D1116" w:rsidRDefault="00BE6659">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能正确阅读和理解计算机和计算机网络常见的英文；理解计算机网络新技术及其发展趋势；掌</w:t>
      </w:r>
      <w:r>
        <w:rPr>
          <w:rFonts w:ascii="仿宋_GB2312" w:eastAsia="仿宋_GB2312" w:hAnsi="Times New Roman" w:cs="Times New Roman" w:hint="eastAsia"/>
        </w:rPr>
        <w:lastRenderedPageBreak/>
        <w:t>握计算机基础（人工智能等现代信息技术）；具有良好的创新创业精神。</w:t>
      </w:r>
    </w:p>
    <w:p w14:paraId="39EE266F"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②人文社科知识：</w:t>
      </w:r>
    </w:p>
    <w:p w14:paraId="00454F0A" w14:textId="77777777" w:rsidR="000D1116" w:rsidRDefault="00BE6659">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了解</w:t>
      </w:r>
      <w:r>
        <w:rPr>
          <w:rFonts w:ascii="仿宋_GB2312" w:eastAsia="仿宋_GB2312" w:hAnsi="Times New Roman" w:cs="Times New Roman" w:hint="eastAsia"/>
        </w:rPr>
        <w:t>包括政治学、经济学、社会学、法学、管理学、思想道德、职业道德、沟通与演讲及传统文化、国学经典、红色经典等</w:t>
      </w:r>
      <w:r>
        <w:rPr>
          <w:rFonts w:ascii="仿宋_GB2312" w:eastAsia="仿宋_GB2312" w:hAnsi="Times New Roman" w:cs="Times New Roman" w:hint="eastAsia"/>
        </w:rPr>
        <w:t>基本的人文科技知识</w:t>
      </w:r>
      <w:r>
        <w:rPr>
          <w:rFonts w:ascii="仿宋_GB2312" w:eastAsia="仿宋_GB2312" w:hAnsi="Times New Roman" w:cs="Times New Roman" w:hint="eastAsia"/>
        </w:rPr>
        <w:t>。</w:t>
      </w:r>
    </w:p>
    <w:p w14:paraId="7DF5D685" w14:textId="77777777" w:rsidR="000D1116" w:rsidRDefault="00BE6659">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14:paraId="5B33ACBE"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③自然科学知识：</w:t>
      </w:r>
    </w:p>
    <w:p w14:paraId="6876E9FC" w14:textId="77777777" w:rsidR="000D1116" w:rsidRDefault="00BE6659">
      <w:pPr>
        <w:spacing w:line="400" w:lineRule="exact"/>
        <w:rPr>
          <w:rFonts w:ascii="仿宋" w:eastAsia="仿宋" w:hAnsi="仿宋" w:cs="仿宋"/>
          <w:szCs w:val="21"/>
        </w:rPr>
      </w:pPr>
      <w:r>
        <w:rPr>
          <w:rFonts w:ascii="仿宋" w:eastAsia="仿宋" w:hAnsi="仿宋" w:cs="仿宋" w:hint="eastAsia"/>
          <w:szCs w:val="21"/>
        </w:rPr>
        <w:t xml:space="preserve">    </w:t>
      </w:r>
      <w:r>
        <w:rPr>
          <w:rFonts w:ascii="仿宋" w:eastAsia="仿宋" w:hAnsi="仿宋" w:cs="仿宋" w:hint="eastAsia"/>
          <w:szCs w:val="21"/>
        </w:rPr>
        <w:t>力争培养学生做到三个基本理解：一是基本理解</w:t>
      </w:r>
      <w:r>
        <w:rPr>
          <w:rFonts w:ascii="仿宋" w:eastAsia="仿宋" w:hAnsi="仿宋" w:cs="仿宋" w:hint="eastAsia"/>
          <w:szCs w:val="21"/>
        </w:rPr>
        <w:t>包括数学在内的</w:t>
      </w:r>
      <w:r>
        <w:rPr>
          <w:rFonts w:ascii="仿宋" w:eastAsia="仿宋" w:hAnsi="仿宋" w:cs="仿宋" w:hint="eastAsia"/>
          <w:szCs w:val="21"/>
        </w:rPr>
        <w:t>科学技术的基本术语和概念；二是基本理解科学技术活动的性质；三是基本理解科学技术在社</w:t>
      </w:r>
      <w:r>
        <w:rPr>
          <w:rFonts w:ascii="仿宋" w:eastAsia="仿宋" w:hAnsi="仿宋" w:cs="仿宋" w:hint="eastAsia"/>
          <w:szCs w:val="21"/>
        </w:rPr>
        <w:t>会和文化中的角色。</w:t>
      </w:r>
    </w:p>
    <w:p w14:paraId="34FB5724"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④专业技术知识：</w:t>
      </w:r>
    </w:p>
    <w:p w14:paraId="294ADDD1" w14:textId="77777777" w:rsidR="000D1116" w:rsidRDefault="00BE6659">
      <w:pPr>
        <w:spacing w:line="400" w:lineRule="exact"/>
        <w:ind w:firstLineChars="200" w:firstLine="420"/>
        <w:rPr>
          <w:rFonts w:ascii="仿宋_GB2312" w:eastAsia="仿宋_GB2312"/>
        </w:rPr>
      </w:pPr>
      <w:r>
        <w:rPr>
          <w:rFonts w:ascii="仿宋_GB2312" w:eastAsia="仿宋_GB2312" w:hint="eastAsia"/>
        </w:rPr>
        <w:t>包括对公共基础知识、专业知识和专业相关知识等的培养规格要求。</w:t>
      </w:r>
    </w:p>
    <w:p w14:paraId="382C5752"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）掌握必备的思想政治理论、科学文化基础知识和中华优秀传统文化知识；</w:t>
      </w:r>
      <w:r>
        <w:rPr>
          <w:rFonts w:ascii="仿宋_GB2312" w:eastAsia="仿宋_GB2312" w:hint="eastAsia"/>
        </w:rPr>
        <w:t xml:space="preserve"> </w:t>
      </w:r>
    </w:p>
    <w:p w14:paraId="181EA7B4"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）熟悉与本专业相关的法律法规以及环境保护、安全消防、文明生产等相关知识；</w:t>
      </w:r>
      <w:r>
        <w:rPr>
          <w:rFonts w:ascii="仿宋_GB2312" w:eastAsia="仿宋_GB2312" w:hint="eastAsia"/>
        </w:rPr>
        <w:t xml:space="preserve"> </w:t>
      </w:r>
    </w:p>
    <w:p w14:paraId="6B145FBB"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）了解信息技术、</w:t>
      </w:r>
      <w:proofErr w:type="gramStart"/>
      <w:r>
        <w:rPr>
          <w:rFonts w:ascii="仿宋_GB2312" w:eastAsia="仿宋_GB2312" w:hint="eastAsia"/>
        </w:rPr>
        <w:t>云计算</w:t>
      </w:r>
      <w:proofErr w:type="gramEnd"/>
      <w:r>
        <w:rPr>
          <w:rFonts w:ascii="仿宋_GB2312" w:eastAsia="仿宋_GB2312" w:hint="eastAsia"/>
        </w:rPr>
        <w:t>和信息安全基础知识；</w:t>
      </w:r>
      <w:r>
        <w:rPr>
          <w:rFonts w:ascii="仿宋_GB2312" w:eastAsia="仿宋_GB2312" w:hint="eastAsia"/>
        </w:rPr>
        <w:t xml:space="preserve"> </w:t>
      </w:r>
    </w:p>
    <w:p w14:paraId="07A983BF"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）掌握数据库的基本知识和程序设计基本知识；</w:t>
      </w:r>
      <w:r>
        <w:rPr>
          <w:rFonts w:ascii="仿宋_GB2312" w:eastAsia="仿宋_GB2312" w:hint="eastAsia"/>
        </w:rPr>
        <w:t xml:space="preserve"> </w:t>
      </w:r>
    </w:p>
    <w:p w14:paraId="0D2FDEC7"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5</w:t>
      </w:r>
      <w:r>
        <w:rPr>
          <w:rFonts w:ascii="仿宋_GB2312" w:eastAsia="仿宋_GB2312" w:hint="eastAsia"/>
        </w:rPr>
        <w:t>）掌握计算机网络基础知识和</w:t>
      </w:r>
      <w:r>
        <w:rPr>
          <w:rFonts w:ascii="仿宋_GB2312" w:eastAsia="仿宋_GB2312" w:hint="eastAsia"/>
        </w:rPr>
        <w:t xml:space="preserve"> TCP/IP </w:t>
      </w:r>
      <w:r>
        <w:rPr>
          <w:rFonts w:ascii="仿宋_GB2312" w:eastAsia="仿宋_GB2312" w:hint="eastAsia"/>
        </w:rPr>
        <w:t>协议</w:t>
      </w:r>
      <w:proofErr w:type="gramStart"/>
      <w:r>
        <w:rPr>
          <w:rFonts w:ascii="仿宋_GB2312" w:eastAsia="仿宋_GB2312" w:hint="eastAsia"/>
        </w:rPr>
        <w:t>簇</w:t>
      </w:r>
      <w:proofErr w:type="gramEnd"/>
      <w:r>
        <w:rPr>
          <w:rFonts w:ascii="仿宋_GB2312" w:eastAsia="仿宋_GB2312" w:hint="eastAsia"/>
        </w:rPr>
        <w:t>知识；</w:t>
      </w:r>
      <w:r>
        <w:rPr>
          <w:rFonts w:ascii="仿宋_GB2312" w:eastAsia="仿宋_GB2312" w:hint="eastAsia"/>
        </w:rPr>
        <w:t xml:space="preserve"> </w:t>
      </w:r>
    </w:p>
    <w:p w14:paraId="0082281A"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6</w:t>
      </w:r>
      <w:r>
        <w:rPr>
          <w:rFonts w:ascii="仿宋_GB2312" w:eastAsia="仿宋_GB2312" w:hint="eastAsia"/>
        </w:rPr>
        <w:t>）掌握网络操作系统的基本知识；</w:t>
      </w:r>
      <w:r>
        <w:rPr>
          <w:rFonts w:ascii="仿宋_GB2312" w:eastAsia="仿宋_GB2312" w:hint="eastAsia"/>
        </w:rPr>
        <w:t xml:space="preserve"> </w:t>
      </w:r>
    </w:p>
    <w:p w14:paraId="1C491C94"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7</w:t>
      </w:r>
      <w:r>
        <w:rPr>
          <w:rFonts w:ascii="仿宋_GB2312" w:eastAsia="仿宋_GB2312" w:hint="eastAsia"/>
        </w:rPr>
        <w:t>）熟悉计算机网络系统的结构组成及网络设备性能特点；</w:t>
      </w:r>
      <w:r>
        <w:rPr>
          <w:rFonts w:ascii="仿宋_GB2312" w:eastAsia="仿宋_GB2312" w:hint="eastAsia"/>
        </w:rPr>
        <w:t xml:space="preserve"> </w:t>
      </w:r>
    </w:p>
    <w:p w14:paraId="3BDA16E9"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8</w:t>
      </w:r>
      <w:r>
        <w:rPr>
          <w:rFonts w:ascii="仿宋_GB2312" w:eastAsia="仿宋_GB2312" w:hint="eastAsia"/>
        </w:rPr>
        <w:t>）掌握网络规划与设计的基本知识；</w:t>
      </w:r>
      <w:r>
        <w:rPr>
          <w:rFonts w:ascii="仿宋_GB2312" w:eastAsia="仿宋_GB2312" w:hint="eastAsia"/>
        </w:rPr>
        <w:t xml:space="preserve"> </w:t>
      </w:r>
    </w:p>
    <w:p w14:paraId="38ADB004"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9</w:t>
      </w:r>
      <w:r>
        <w:rPr>
          <w:rFonts w:ascii="仿宋_GB2312" w:eastAsia="仿宋_GB2312" w:hint="eastAsia"/>
        </w:rPr>
        <w:t>）熟悉网络工程设计安装规范；</w:t>
      </w:r>
      <w:r>
        <w:rPr>
          <w:rFonts w:ascii="仿宋_GB2312" w:eastAsia="仿宋_GB2312" w:hint="eastAsia"/>
        </w:rPr>
        <w:t xml:space="preserve"> </w:t>
      </w:r>
    </w:p>
    <w:p w14:paraId="7A4650A2"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10</w:t>
      </w:r>
      <w:r>
        <w:rPr>
          <w:rFonts w:ascii="仿宋_GB2312" w:eastAsia="仿宋_GB2312" w:hint="eastAsia"/>
        </w:rPr>
        <w:t>）掌握网络管理的基础理论知识；</w:t>
      </w:r>
      <w:r>
        <w:rPr>
          <w:rFonts w:ascii="仿宋_GB2312" w:eastAsia="仿宋_GB2312" w:hint="eastAsia"/>
        </w:rPr>
        <w:t xml:space="preserve"> </w:t>
      </w:r>
    </w:p>
    <w:p w14:paraId="7690461E"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11</w:t>
      </w:r>
      <w:r>
        <w:rPr>
          <w:rFonts w:ascii="仿宋_GB2312" w:eastAsia="仿宋_GB2312" w:hint="eastAsia"/>
        </w:rPr>
        <w:t>）掌握软件定义网络的基本理论及网络虚拟化知识；</w:t>
      </w:r>
      <w:r>
        <w:rPr>
          <w:rFonts w:ascii="仿宋_GB2312" w:eastAsia="仿宋_GB2312" w:hint="eastAsia"/>
        </w:rPr>
        <w:t xml:space="preserve"> </w:t>
      </w:r>
    </w:p>
    <w:p w14:paraId="17DEE310"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12</w:t>
      </w:r>
      <w:r>
        <w:rPr>
          <w:rFonts w:ascii="仿宋_GB2312" w:eastAsia="仿宋_GB2312" w:hint="eastAsia"/>
        </w:rPr>
        <w:t>）熟悉常用网络测试工具的功能和性能特点。</w:t>
      </w:r>
    </w:p>
    <w:p w14:paraId="5CB9A185"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3</w:t>
      </w:r>
      <w:r>
        <w:rPr>
          <w:rFonts w:ascii="仿宋_GB2312" w:eastAsia="仿宋_GB2312" w:hAnsi="仿宋" w:hint="eastAsia"/>
          <w:szCs w:val="21"/>
        </w:rPr>
        <w:t>）能力结构</w:t>
      </w:r>
    </w:p>
    <w:p w14:paraId="58765ACF"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①学习能力：</w:t>
      </w:r>
    </w:p>
    <w:p w14:paraId="4F869BD4" w14:textId="77777777" w:rsidR="000D1116" w:rsidRDefault="00BE6659">
      <w:pPr>
        <w:spacing w:line="400" w:lineRule="exact"/>
        <w:ind w:firstLineChars="200" w:firstLine="420"/>
        <w:rPr>
          <w:rFonts w:ascii="仿宋_GB2312" w:eastAsia="仿宋_GB2312" w:hAnsi="仿宋"/>
          <w:szCs w:val="21"/>
        </w:rPr>
      </w:pPr>
      <w:r>
        <w:rPr>
          <w:rFonts w:ascii="仿宋" w:eastAsia="仿宋" w:hAnsi="仿宋" w:cs="仿宋" w:hint="eastAsia"/>
          <w:kern w:val="0"/>
          <w:szCs w:val="21"/>
        </w:rPr>
        <w:t>能用合适的工具、方法与技巧，搜索、收集、评价和运用所需信息，通过持续学习为自己不断赋能。具体表现在学什么、怎样学和学的效果三方面。</w:t>
      </w:r>
    </w:p>
    <w:p w14:paraId="7A14EBAE"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②实践能力：</w:t>
      </w:r>
    </w:p>
    <w:p w14:paraId="0FA25FFC" w14:textId="77777777" w:rsidR="000D1116" w:rsidRDefault="00BE6659">
      <w:pPr>
        <w:spacing w:line="400" w:lineRule="exact"/>
        <w:ind w:firstLineChars="200" w:firstLine="420"/>
        <w:rPr>
          <w:rFonts w:ascii="仿宋_GB2312" w:eastAsia="仿宋_GB2312"/>
        </w:rPr>
      </w:pPr>
      <w:r>
        <w:rPr>
          <w:rFonts w:ascii="仿宋_GB2312" w:eastAsia="仿宋_GB2312" w:hint="eastAsia"/>
        </w:rPr>
        <w:t>包括对通用能力和专业技术技能等的培养规格要求。</w:t>
      </w:r>
    </w:p>
    <w:p w14:paraId="6348FE11"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）具有探究学习、终身学习、分析问题和解决问题的能力；</w:t>
      </w:r>
      <w:r>
        <w:rPr>
          <w:rFonts w:ascii="仿宋_GB2312" w:eastAsia="仿宋_GB2312" w:hint="eastAsia"/>
        </w:rPr>
        <w:t xml:space="preserve"> </w:t>
      </w:r>
    </w:p>
    <w:p w14:paraId="0247C2DF"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）具有良好的语言、文字表达能力和沟通能力；</w:t>
      </w:r>
      <w:r>
        <w:rPr>
          <w:rFonts w:ascii="仿宋_GB2312" w:eastAsia="仿宋_GB2312" w:hint="eastAsia"/>
        </w:rPr>
        <w:t xml:space="preserve"> </w:t>
      </w:r>
    </w:p>
    <w:p w14:paraId="160B9FAF"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）具有团队合作能力；</w:t>
      </w:r>
      <w:r>
        <w:rPr>
          <w:rFonts w:ascii="仿宋_GB2312" w:eastAsia="仿宋_GB2312" w:hint="eastAsia"/>
        </w:rPr>
        <w:t xml:space="preserve"> </w:t>
      </w:r>
    </w:p>
    <w:p w14:paraId="56F9B8AB" w14:textId="77777777" w:rsidR="000D1116" w:rsidRDefault="00BE6659">
      <w:pPr>
        <w:spacing w:line="400" w:lineRule="exact"/>
        <w:ind w:firstLineChars="200" w:firstLine="420"/>
        <w:rPr>
          <w:rFonts w:ascii="仿宋_GB2312" w:eastAsia="仿宋_GB2312"/>
        </w:rPr>
      </w:pPr>
      <w:r>
        <w:rPr>
          <w:rFonts w:ascii="仿宋_GB2312" w:eastAsia="仿宋_GB2312" w:hint="eastAsia"/>
        </w:rPr>
        <w:lastRenderedPageBreak/>
        <w:t>（</w:t>
      </w:r>
      <w:r>
        <w:rPr>
          <w:rFonts w:ascii="仿宋_GB2312" w:eastAsia="仿宋_GB2312" w:hint="eastAsia"/>
        </w:rPr>
        <w:t>4</w:t>
      </w:r>
      <w:r>
        <w:rPr>
          <w:rFonts w:ascii="仿宋_GB2312" w:eastAsia="仿宋_GB2312" w:hint="eastAsia"/>
        </w:rPr>
        <w:t>）具有本专业必需的信息技术应用和维护能力；</w:t>
      </w:r>
      <w:r>
        <w:rPr>
          <w:rFonts w:ascii="仿宋_GB2312" w:eastAsia="仿宋_GB2312" w:hint="eastAsia"/>
        </w:rPr>
        <w:t xml:space="preserve"> </w:t>
      </w:r>
    </w:p>
    <w:p w14:paraId="452E5C86"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5</w:t>
      </w:r>
      <w:r>
        <w:rPr>
          <w:rFonts w:ascii="仿宋_GB2312" w:eastAsia="仿宋_GB2312" w:hint="eastAsia"/>
        </w:rPr>
        <w:t>）能够对网络设备、网络安全设备、服务器设备和无线网络进行安装与调试</w:t>
      </w:r>
      <w:r>
        <w:rPr>
          <w:rFonts w:ascii="仿宋_GB2312" w:eastAsia="仿宋_GB2312" w:hint="eastAsia"/>
        </w:rPr>
        <w:t xml:space="preserve">; </w:t>
      </w:r>
    </w:p>
    <w:p w14:paraId="1EA069CE"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6</w:t>
      </w:r>
      <w:r>
        <w:rPr>
          <w:rFonts w:ascii="仿宋_GB2312" w:eastAsia="仿宋_GB2312" w:hint="eastAsia"/>
        </w:rPr>
        <w:t>）能够熟练操作常用网络操作系统，并在</w:t>
      </w:r>
      <w:r>
        <w:rPr>
          <w:rFonts w:ascii="仿宋_GB2312" w:eastAsia="仿宋_GB2312" w:hint="eastAsia"/>
        </w:rPr>
        <w:t xml:space="preserve"> Windows </w:t>
      </w:r>
      <w:r>
        <w:rPr>
          <w:rFonts w:ascii="仿宋_GB2312" w:eastAsia="仿宋_GB2312" w:hint="eastAsia"/>
        </w:rPr>
        <w:t>和</w:t>
      </w:r>
      <w:r>
        <w:rPr>
          <w:rFonts w:ascii="仿宋_GB2312" w:eastAsia="仿宋_GB2312" w:hint="eastAsia"/>
        </w:rPr>
        <w:t xml:space="preserve"> Linux </w:t>
      </w:r>
      <w:r>
        <w:rPr>
          <w:rFonts w:ascii="仿宋_GB2312" w:eastAsia="仿宋_GB2312" w:hint="eastAsia"/>
        </w:rPr>
        <w:t>平台上部署常用的网络应用环境；</w:t>
      </w:r>
      <w:r>
        <w:rPr>
          <w:rFonts w:ascii="仿宋_GB2312" w:eastAsia="仿宋_GB2312" w:hint="eastAsia"/>
        </w:rPr>
        <w:t xml:space="preserve"> </w:t>
      </w:r>
    </w:p>
    <w:p w14:paraId="0B07D79C"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7</w:t>
      </w:r>
      <w:r>
        <w:rPr>
          <w:rFonts w:ascii="仿宋_GB2312" w:eastAsia="仿宋_GB2312" w:hint="eastAsia"/>
        </w:rPr>
        <w:t>）能够根据用户需求规划和设计网络系统，并部署网络设备，对网络系统进行联合调试；</w:t>
      </w:r>
      <w:r>
        <w:rPr>
          <w:rFonts w:ascii="仿宋_GB2312" w:eastAsia="仿宋_GB2312" w:hint="eastAsia"/>
        </w:rPr>
        <w:t xml:space="preserve"> </w:t>
      </w:r>
    </w:p>
    <w:p w14:paraId="46E731FF"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8</w:t>
      </w:r>
      <w:r>
        <w:rPr>
          <w:rFonts w:ascii="仿宋_GB2312" w:eastAsia="仿宋_GB2312" w:hint="eastAsia"/>
        </w:rPr>
        <w:t>）能够设计、实施中小型网络工程和数据中心机房；</w:t>
      </w:r>
      <w:r>
        <w:rPr>
          <w:rFonts w:ascii="仿宋_GB2312" w:eastAsia="仿宋_GB2312" w:hint="eastAsia"/>
        </w:rPr>
        <w:t xml:space="preserve"> </w:t>
      </w:r>
    </w:p>
    <w:p w14:paraId="2E75D190"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9</w:t>
      </w:r>
      <w:r>
        <w:rPr>
          <w:rFonts w:ascii="仿宋_GB2312" w:eastAsia="仿宋_GB2312" w:hint="eastAsia"/>
        </w:rPr>
        <w:t>）能协助主管管理工程项目，撰写项目文档、工程报告等文档；</w:t>
      </w:r>
      <w:r>
        <w:rPr>
          <w:rFonts w:ascii="仿宋_GB2312" w:eastAsia="仿宋_GB2312" w:hint="eastAsia"/>
        </w:rPr>
        <w:t xml:space="preserve"> </w:t>
      </w:r>
    </w:p>
    <w:p w14:paraId="78F5578D"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10</w:t>
      </w:r>
      <w:r>
        <w:rPr>
          <w:rFonts w:ascii="仿宋_GB2312" w:eastAsia="仿宋_GB2312" w:hint="eastAsia"/>
        </w:rPr>
        <w:t>）具有计算机网络安全配置、管理与维护能力；</w:t>
      </w:r>
      <w:r>
        <w:rPr>
          <w:rFonts w:ascii="仿宋_GB2312" w:eastAsia="仿宋_GB2312" w:hint="eastAsia"/>
        </w:rPr>
        <w:t xml:space="preserve"> </w:t>
      </w:r>
    </w:p>
    <w:p w14:paraId="772CBF0B"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11</w:t>
      </w:r>
      <w:r>
        <w:rPr>
          <w:rFonts w:ascii="仿宋_GB2312" w:eastAsia="仿宋_GB2312" w:hint="eastAsia"/>
        </w:rPr>
        <w:t>）具有网络应用系统设计、开发及维护能力和数据库管理能力；</w:t>
      </w:r>
      <w:r>
        <w:rPr>
          <w:rFonts w:ascii="仿宋_GB2312" w:eastAsia="仿宋_GB2312" w:hint="eastAsia"/>
        </w:rPr>
        <w:t xml:space="preserve"> </w:t>
      </w:r>
    </w:p>
    <w:p w14:paraId="0AAA0EE6" w14:textId="77777777" w:rsidR="000D1116" w:rsidRDefault="00BE6659">
      <w:pPr>
        <w:spacing w:line="40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12</w:t>
      </w:r>
      <w:r>
        <w:rPr>
          <w:rFonts w:ascii="仿宋_GB2312" w:eastAsia="仿宋_GB2312" w:hint="eastAsia"/>
        </w:rPr>
        <w:t>）具有网络虚拟化及云平台系统搭建和系统平台设备配置部署能力。</w:t>
      </w:r>
    </w:p>
    <w:p w14:paraId="390A3172" w14:textId="77777777" w:rsidR="000D1116" w:rsidRDefault="000D1116">
      <w:pPr>
        <w:spacing w:line="400" w:lineRule="exact"/>
        <w:ind w:firstLineChars="200" w:firstLine="420"/>
        <w:rPr>
          <w:rFonts w:ascii="仿宋_GB2312" w:eastAsia="仿宋_GB2312" w:hAnsi="仿宋"/>
          <w:szCs w:val="21"/>
        </w:rPr>
      </w:pPr>
    </w:p>
    <w:p w14:paraId="5717BC7A" w14:textId="77777777" w:rsidR="000D1116" w:rsidRDefault="00BE6659">
      <w:pPr>
        <w:spacing w:line="400" w:lineRule="exact"/>
        <w:ind w:firstLineChars="200" w:firstLine="420"/>
        <w:rPr>
          <w:rFonts w:ascii="仿宋_GB2312" w:eastAsia="仿宋_GB2312" w:hAnsi="仿宋"/>
          <w:szCs w:val="21"/>
        </w:rPr>
      </w:pPr>
      <w:r>
        <w:rPr>
          <w:rFonts w:ascii="仿宋_GB2312" w:eastAsia="仿宋_GB2312" w:hAnsi="仿宋" w:hint="eastAsia"/>
          <w:szCs w:val="21"/>
        </w:rPr>
        <w:t>③适应能力：</w:t>
      </w:r>
    </w:p>
    <w:p w14:paraId="44A67AE6" w14:textId="77777777" w:rsidR="000D1116" w:rsidRDefault="00BE6659">
      <w:pPr>
        <w:spacing w:line="400" w:lineRule="exact"/>
        <w:ind w:firstLineChars="200" w:firstLine="420"/>
        <w:rPr>
          <w:rFonts w:ascii="仿宋" w:eastAsia="仿宋" w:hAnsi="仿宋" w:cs="仿宋"/>
          <w:b/>
          <w:szCs w:val="21"/>
        </w:rPr>
      </w:pPr>
      <w:r>
        <w:rPr>
          <w:rFonts w:ascii="仿宋_GB2312" w:eastAsia="仿宋_GB2312" w:hAnsi="Times New Roman" w:cs="Times New Roman" w:hint="eastAsia"/>
        </w:rPr>
        <w:t>能在不同环境下独立生活</w:t>
      </w:r>
      <w:r>
        <w:rPr>
          <w:rFonts w:ascii="仿宋_GB2312" w:eastAsia="仿宋_GB2312" w:hAnsi="Times New Roman" w:cs="Times New Roman" w:hint="eastAsia"/>
        </w:rPr>
        <w:t>,</w:t>
      </w:r>
      <w:r>
        <w:rPr>
          <w:rFonts w:ascii="仿宋_GB2312" w:eastAsia="仿宋_GB2312" w:hAnsi="Times New Roman" w:cs="Times New Roman" w:hint="eastAsia"/>
        </w:rPr>
        <w:t>具备良好的团队协作能力、人际交往和善于沟通的能力；具有较好的判断力、自律能力、</w:t>
      </w:r>
      <w:r>
        <w:rPr>
          <w:rFonts w:ascii="仿宋_GB2312" w:eastAsia="仿宋_GB2312" w:hAnsi="Times New Roman" w:cs="Times New Roman" w:hint="eastAsia"/>
        </w:rPr>
        <w:fldChar w:fldCharType="begin"/>
      </w:r>
      <w:r>
        <w:rPr>
          <w:rFonts w:ascii="仿宋_GB2312" w:eastAsia="仿宋_GB2312" w:hAnsi="Times New Roman" w:cs="Times New Roman" w:hint="eastAsia"/>
        </w:rPr>
        <w:instrText xml:space="preserve"> HYPERLINK "https://baike.baidu.com/item/%E8%87%AA%E6%88%91%E8%AF%84%E4%</w:instrText>
      </w:r>
      <w:r>
        <w:rPr>
          <w:rFonts w:ascii="仿宋_GB2312" w:eastAsia="仿宋_GB2312" w:hAnsi="Times New Roman" w:cs="Times New Roman" w:hint="eastAsia"/>
        </w:rPr>
        <w:instrText xml:space="preserve">BB%B7" \t "_blank" </w:instrText>
      </w:r>
      <w:r>
        <w:rPr>
          <w:rFonts w:ascii="仿宋_GB2312" w:eastAsia="仿宋_GB2312" w:hAnsi="Times New Roman" w:cs="Times New Roman" w:hint="eastAsia"/>
        </w:rPr>
        <w:fldChar w:fldCharType="separate"/>
      </w:r>
      <w:r>
        <w:rPr>
          <w:rFonts w:ascii="仿宋_GB2312" w:eastAsia="仿宋_GB2312" w:hAnsi="Times New Roman" w:cs="Times New Roman" w:hint="eastAsia"/>
        </w:rPr>
        <w:t>自我评价</w:t>
      </w:r>
      <w:r>
        <w:rPr>
          <w:rFonts w:ascii="仿宋_GB2312" w:eastAsia="仿宋_GB2312" w:hAnsi="Times New Roman" w:cs="Times New Roman" w:hint="eastAsia"/>
        </w:rPr>
        <w:fldChar w:fldCharType="end"/>
      </w:r>
      <w:r>
        <w:rPr>
          <w:rFonts w:ascii="仿宋_GB2312" w:eastAsia="仿宋_GB2312" w:hAnsi="Times New Roman" w:cs="Times New Roman" w:hint="eastAsia"/>
        </w:rPr>
        <w:t>能力和接受他人评价的承受力，并能够从成败经历中有效吸取经验教训。</w:t>
      </w:r>
    </w:p>
    <w:p w14:paraId="41C59695" w14:textId="77777777" w:rsidR="000D1116" w:rsidRDefault="000D1116">
      <w:pPr>
        <w:spacing w:line="400" w:lineRule="exact"/>
        <w:ind w:firstLineChars="200" w:firstLine="422"/>
        <w:rPr>
          <w:rFonts w:ascii="仿宋" w:eastAsia="仿宋" w:hAnsi="仿宋" w:cs="仿宋"/>
          <w:b/>
          <w:szCs w:val="21"/>
        </w:rPr>
      </w:pPr>
    </w:p>
    <w:p w14:paraId="542EA17A" w14:textId="77777777" w:rsidR="000D1116" w:rsidRDefault="00BE6659">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w:t>
      </w:r>
      <w:r>
        <w:rPr>
          <w:rFonts w:ascii="仿宋_GB2312" w:eastAsia="仿宋_GB2312" w:hAnsi="Times New Roman" w:cs="Times New Roman" w:hint="eastAsia"/>
          <w:b/>
        </w:rPr>
        <w:t>【毕业学分】</w:t>
      </w:r>
    </w:p>
    <w:p w14:paraId="1BF5ACE0" w14:textId="77777777" w:rsidR="000D1116" w:rsidRDefault="00BE6659">
      <w:pPr>
        <w:spacing w:line="400" w:lineRule="exact"/>
        <w:ind w:firstLineChars="200" w:firstLine="420"/>
        <w:rPr>
          <w:rFonts w:ascii="仿宋_GB2312" w:eastAsia="仿宋_GB2312"/>
        </w:rPr>
      </w:pPr>
      <w:r>
        <w:rPr>
          <w:rFonts w:ascii="仿宋_GB2312" w:eastAsia="仿宋_GB2312" w:hint="eastAsia"/>
        </w:rPr>
        <w:t>至少需修满</w:t>
      </w:r>
      <w:r>
        <w:rPr>
          <w:rFonts w:ascii="仿宋_GB2312" w:eastAsia="仿宋_GB2312" w:hint="eastAsia"/>
        </w:rPr>
        <w:t>144</w:t>
      </w:r>
      <w:r>
        <w:rPr>
          <w:rFonts w:ascii="仿宋_GB2312" w:eastAsia="仿宋_GB2312" w:hint="eastAsia"/>
        </w:rPr>
        <w:t>学分方可毕业，其中：公共必修课</w:t>
      </w:r>
      <w:r>
        <w:rPr>
          <w:rFonts w:ascii="仿宋_GB2312" w:eastAsia="仿宋_GB2312" w:hint="eastAsia"/>
        </w:rPr>
        <w:t>40</w:t>
      </w:r>
      <w:r>
        <w:rPr>
          <w:rFonts w:ascii="仿宋_GB2312" w:eastAsia="仿宋_GB2312" w:hint="eastAsia"/>
        </w:rPr>
        <w:t>学分（含军事技能</w:t>
      </w:r>
      <w:r>
        <w:rPr>
          <w:rFonts w:ascii="仿宋_GB2312" w:eastAsia="仿宋_GB2312" w:hint="eastAsia"/>
        </w:rPr>
        <w:t>2</w:t>
      </w:r>
      <w:r>
        <w:rPr>
          <w:rFonts w:ascii="仿宋_GB2312" w:eastAsia="仿宋_GB2312" w:hint="eastAsia"/>
        </w:rPr>
        <w:t>学分</w:t>
      </w:r>
      <w:proofErr w:type="gramStart"/>
      <w:r>
        <w:rPr>
          <w:rFonts w:ascii="仿宋_GB2312" w:eastAsia="仿宋_GB2312" w:hint="eastAsia"/>
        </w:rPr>
        <w:t>和创就模块</w:t>
      </w:r>
      <w:proofErr w:type="gramEnd"/>
      <w:r>
        <w:rPr>
          <w:rFonts w:ascii="仿宋_GB2312" w:eastAsia="仿宋_GB2312" w:hint="eastAsia"/>
        </w:rPr>
        <w:t>5</w:t>
      </w:r>
      <w:r>
        <w:rPr>
          <w:rFonts w:ascii="仿宋_GB2312" w:eastAsia="仿宋_GB2312" w:hint="eastAsia"/>
        </w:rPr>
        <w:t>学分）、公共选修课不少于</w:t>
      </w:r>
      <w:r>
        <w:rPr>
          <w:rFonts w:ascii="仿宋_GB2312" w:eastAsia="仿宋_GB2312" w:hint="eastAsia"/>
        </w:rPr>
        <w:t>4</w:t>
      </w:r>
      <w:r>
        <w:rPr>
          <w:rFonts w:ascii="仿宋_GB2312" w:eastAsia="仿宋_GB2312" w:hint="eastAsia"/>
        </w:rPr>
        <w:t>学分；专业必修课</w:t>
      </w:r>
      <w:r>
        <w:rPr>
          <w:rFonts w:ascii="仿宋_GB2312" w:eastAsia="仿宋_GB2312" w:hint="eastAsia"/>
        </w:rPr>
        <w:t>58.5</w:t>
      </w:r>
      <w:r>
        <w:rPr>
          <w:rFonts w:ascii="仿宋_GB2312" w:eastAsia="仿宋_GB2312" w:hint="eastAsia"/>
        </w:rPr>
        <w:t>学分（顶岗实习和毕业实习报告学分另计：</w:t>
      </w:r>
      <w:r>
        <w:rPr>
          <w:rFonts w:ascii="仿宋_GB2312" w:eastAsia="仿宋_GB2312" w:hint="eastAsia"/>
        </w:rPr>
        <w:t>20</w:t>
      </w:r>
      <w:r>
        <w:rPr>
          <w:rFonts w:ascii="仿宋_GB2312" w:eastAsia="仿宋_GB2312" w:hint="eastAsia"/>
        </w:rPr>
        <w:t>学分）、专业选修课不少于</w:t>
      </w:r>
      <w:r>
        <w:rPr>
          <w:rFonts w:ascii="仿宋_GB2312" w:eastAsia="仿宋_GB2312" w:hint="eastAsia"/>
        </w:rPr>
        <w:t>8</w:t>
      </w:r>
      <w:r>
        <w:rPr>
          <w:rFonts w:ascii="仿宋_GB2312" w:eastAsia="仿宋_GB2312" w:hint="eastAsia"/>
        </w:rPr>
        <w:t>学分；第二课堂活动不少于</w:t>
      </w:r>
      <w:r>
        <w:rPr>
          <w:rFonts w:ascii="仿宋_GB2312" w:eastAsia="仿宋_GB2312" w:hint="eastAsia"/>
        </w:rPr>
        <w:t>7.5</w:t>
      </w:r>
      <w:r>
        <w:rPr>
          <w:rFonts w:ascii="仿宋_GB2312" w:eastAsia="仿宋_GB2312" w:hint="eastAsia"/>
        </w:rPr>
        <w:t>学分（其中德育类学分至少</w:t>
      </w:r>
      <w:r>
        <w:rPr>
          <w:rFonts w:ascii="仿宋_GB2312" w:eastAsia="仿宋_GB2312" w:hint="eastAsia"/>
        </w:rPr>
        <w:t>1.5</w:t>
      </w:r>
      <w:r>
        <w:rPr>
          <w:rFonts w:ascii="仿宋_GB2312" w:eastAsia="仿宋_GB2312" w:hint="eastAsia"/>
        </w:rPr>
        <w:t>学分、学术科技</w:t>
      </w:r>
      <w:proofErr w:type="gramStart"/>
      <w:r>
        <w:rPr>
          <w:rFonts w:ascii="仿宋_GB2312" w:eastAsia="仿宋_GB2312" w:hint="eastAsia"/>
        </w:rPr>
        <w:t>类至少</w:t>
      </w:r>
      <w:proofErr w:type="gramEnd"/>
      <w:r>
        <w:rPr>
          <w:rFonts w:ascii="仿宋_GB2312" w:eastAsia="仿宋_GB2312" w:hint="eastAsia"/>
        </w:rPr>
        <w:t>0.5</w:t>
      </w:r>
      <w:r>
        <w:rPr>
          <w:rFonts w:ascii="仿宋_GB2312" w:eastAsia="仿宋_GB2312" w:hint="eastAsia"/>
        </w:rPr>
        <w:t>学分、创新创业与就业</w:t>
      </w:r>
      <w:proofErr w:type="gramStart"/>
      <w:r>
        <w:rPr>
          <w:rFonts w:ascii="仿宋_GB2312" w:eastAsia="仿宋_GB2312" w:hint="eastAsia"/>
        </w:rPr>
        <w:t>类至少</w:t>
      </w:r>
      <w:proofErr w:type="gramEnd"/>
      <w:r>
        <w:rPr>
          <w:rFonts w:ascii="仿宋_GB2312" w:eastAsia="仿宋_GB2312" w:hint="eastAsia"/>
        </w:rPr>
        <w:t>1</w:t>
      </w:r>
      <w:r>
        <w:rPr>
          <w:rFonts w:ascii="仿宋_GB2312" w:eastAsia="仿宋_GB2312" w:hint="eastAsia"/>
        </w:rPr>
        <w:t>学分、“跑步声”“读书声”</w:t>
      </w:r>
      <w:proofErr w:type="gramStart"/>
      <w:r>
        <w:rPr>
          <w:rFonts w:ascii="仿宋_GB2312" w:eastAsia="仿宋_GB2312" w:hint="eastAsia"/>
        </w:rPr>
        <w:t>各至少</w:t>
      </w:r>
      <w:proofErr w:type="gramEnd"/>
      <w:r>
        <w:rPr>
          <w:rFonts w:ascii="仿宋_GB2312" w:eastAsia="仿宋_GB2312" w:hint="eastAsia"/>
        </w:rPr>
        <w:t>1</w:t>
      </w:r>
      <w:r>
        <w:rPr>
          <w:rFonts w:ascii="仿宋_GB2312" w:eastAsia="仿宋_GB2312" w:hint="eastAsia"/>
        </w:rPr>
        <w:t>学分），文明素质养成</w:t>
      </w:r>
      <w:r>
        <w:rPr>
          <w:rFonts w:ascii="仿宋_GB2312" w:eastAsia="仿宋_GB2312" w:hint="eastAsia"/>
        </w:rPr>
        <w:t>6</w:t>
      </w:r>
      <w:r>
        <w:rPr>
          <w:rFonts w:ascii="仿宋_GB2312" w:eastAsia="仿宋_GB2312" w:hint="eastAsia"/>
        </w:rPr>
        <w:t>学</w:t>
      </w:r>
      <w:r>
        <w:rPr>
          <w:rFonts w:ascii="仿宋_GB2312" w:eastAsia="仿宋_GB2312" w:hint="eastAsia"/>
        </w:rPr>
        <w:t>分。</w:t>
      </w:r>
    </w:p>
    <w:p w14:paraId="3AF5C1E6" w14:textId="77777777" w:rsidR="000D1116" w:rsidRDefault="00BE6659">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hint="eastAsia"/>
          <w:b/>
        </w:rPr>
        <w:t>【课程设置与要求】</w:t>
      </w:r>
    </w:p>
    <w:p w14:paraId="011C7B10" w14:textId="77777777" w:rsidR="000D1116" w:rsidRDefault="00BE6659">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7.1 </w:t>
      </w:r>
      <w:r>
        <w:rPr>
          <w:rFonts w:ascii="仿宋_GB2312" w:eastAsia="仿宋_GB2312" w:hAnsi="Times New Roman" w:cs="Times New Roman" w:hint="eastAsia"/>
          <w:b/>
        </w:rPr>
        <w:t>通识教育课程平台</w:t>
      </w:r>
    </w:p>
    <w:p w14:paraId="3CA9B482" w14:textId="77777777" w:rsidR="000D1116" w:rsidRDefault="00BE6659">
      <w:pPr>
        <w:tabs>
          <w:tab w:val="left" w:pos="360"/>
        </w:tabs>
        <w:spacing w:line="400" w:lineRule="exact"/>
        <w:ind w:firstLineChars="200" w:firstLine="420"/>
        <w:rPr>
          <w:rStyle w:val="a8"/>
        </w:rPr>
      </w:pPr>
      <w:r>
        <w:rPr>
          <w:rFonts w:ascii="仿宋_GB2312" w:eastAsia="仿宋_GB2312" w:hint="eastAsia"/>
        </w:rPr>
        <w:t>7</w:t>
      </w:r>
      <w:r>
        <w:rPr>
          <w:rFonts w:ascii="仿宋_GB2312" w:eastAsia="仿宋_GB2312"/>
        </w:rPr>
        <w:t xml:space="preserve">.1.1 </w:t>
      </w:r>
      <w:r>
        <w:rPr>
          <w:rFonts w:ascii="仿宋_GB2312" w:eastAsia="仿宋_GB2312"/>
        </w:rPr>
        <w:t>公共必修课模块</w:t>
      </w:r>
    </w:p>
    <w:p w14:paraId="557EB2B2"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1</w:t>
      </w:r>
      <w:r>
        <w:rPr>
          <w:rFonts w:ascii="仿宋_GB2312" w:eastAsia="仿宋_GB2312"/>
        </w:rPr>
        <w:t xml:space="preserve"> </w:t>
      </w:r>
      <w:r>
        <w:rPr>
          <w:rFonts w:ascii="仿宋_GB2312" w:eastAsia="仿宋_GB2312"/>
        </w:rPr>
        <w:t>军事理论</w:t>
      </w:r>
    </w:p>
    <w:p w14:paraId="789A494D"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教学内容要点：通</w:t>
      </w:r>
      <w:r>
        <w:rPr>
          <w:rFonts w:ascii="仿宋_GB2312" w:eastAsia="仿宋_GB2312" w:hint="eastAsia"/>
        </w:rPr>
        <w:t>过课程学习，理解国防内涵和国防历史，树立正确的国防观；了解我国国防体制、国防战略、国防政策以及国防成就，激发学生的爱国热情；熟悉国防法规、武装力量、国防动员的主要内容，增强学生国防意识；正确把握和认识国家安全的内涵，理解我国总体国家安全观，提升</w:t>
      </w:r>
      <w:proofErr w:type="gramStart"/>
      <w:r>
        <w:rPr>
          <w:rFonts w:ascii="仿宋_GB2312" w:eastAsia="仿宋_GB2312" w:hint="eastAsia"/>
        </w:rPr>
        <w:t>学生防间保密</w:t>
      </w:r>
      <w:proofErr w:type="gramEnd"/>
      <w:r>
        <w:rPr>
          <w:rFonts w:ascii="仿宋_GB2312" w:eastAsia="仿宋_GB2312" w:hint="eastAsia"/>
        </w:rPr>
        <w:t>意识；深刻认识当前我国面临的安全形势，增强学生忧患意识；掌握机械化战争、信息化战争的形成、主要形态、特征、代表性战例和发展趋势，使学生树立打赢信息化战争的信心。</w:t>
      </w:r>
    </w:p>
    <w:p w14:paraId="51FB0BBA"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以国防教育为主线，进行国防知识教育，增强学生的国防观念；进行军事思想与军事形势教育，</w:t>
      </w:r>
      <w:r>
        <w:rPr>
          <w:rFonts w:ascii="仿宋_GB2312" w:eastAsia="仿宋_GB2312" w:hint="eastAsia"/>
        </w:rPr>
        <w:t>提高学生认识分析形势的能力；进行高技术及现代战争教育，增强学生科学意识与国</w:t>
      </w:r>
      <w:r>
        <w:rPr>
          <w:rFonts w:ascii="仿宋_GB2312" w:eastAsia="仿宋_GB2312" w:hint="eastAsia"/>
        </w:rPr>
        <w:lastRenderedPageBreak/>
        <w:t>家安全意识。通过课程教学，使大学生掌握基本的军事理论，达到增强国防观念和国家安全意识，促进大学生综合素质的提高。</w:t>
      </w:r>
    </w:p>
    <w:p w14:paraId="26FDC90C"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2</w:t>
      </w:r>
      <w:r>
        <w:rPr>
          <w:rFonts w:ascii="仿宋_GB2312" w:eastAsia="仿宋_GB2312"/>
        </w:rPr>
        <w:t xml:space="preserve"> </w:t>
      </w:r>
      <w:r>
        <w:rPr>
          <w:rFonts w:ascii="仿宋_GB2312" w:eastAsia="仿宋_GB2312"/>
        </w:rPr>
        <w:t>思想道德修养与法律基础</w:t>
      </w:r>
    </w:p>
    <w:p w14:paraId="7116891A"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当代大学生应立足新时代，胸怀实现中华民族伟大复兴的中国梦，肩负接续奋斗的光荣使命，坚定理想，增强本领，勇于担当，提升思想道德素质和法治素养，立志为新时代贡献青春力量。第一，大学生要学会在科学理论指导下树立正确的人生观，把自己的人生追求同国家发展进步、人民伟大实践紧密结合</w:t>
      </w:r>
      <w:r>
        <w:rPr>
          <w:rFonts w:ascii="仿宋_GB2312" w:eastAsia="仿宋_GB2312" w:hint="eastAsia"/>
        </w:rPr>
        <w:t>起来，通过不懈努力实现人生价值。第二，大学生要坚定科学信仰，追求远大理想，在为实现中国特色社会主义共同理想而奋斗的过程中实现个人理想。第三，大学生要努力做忠诚的爱国者和走在时代前列的奋进者，用实际行动展现出中国精神的青春风采。第四，大学生要自觉</w:t>
      </w:r>
      <w:proofErr w:type="gramStart"/>
      <w:r>
        <w:rPr>
          <w:rFonts w:ascii="仿宋_GB2312" w:eastAsia="仿宋_GB2312" w:hint="eastAsia"/>
        </w:rPr>
        <w:t>践行</w:t>
      </w:r>
      <w:proofErr w:type="gramEnd"/>
      <w:r>
        <w:rPr>
          <w:rFonts w:ascii="仿宋_GB2312" w:eastAsia="仿宋_GB2312" w:hint="eastAsia"/>
        </w:rPr>
        <w:t>社会主义核心价值观，努力成为培育和弘扬社会主义核心价值观最积极、最活跃、最充分的青年先进代表。第五，大学生树立正确的道德观，自觉传承中华传统美德和中国革命道德，遵守公民道德准则，在投身崇德向善的实践中不断提高道德品质。第六，大学生要培养法治思维，尊重和维护法律权威</w:t>
      </w:r>
      <w:r>
        <w:rPr>
          <w:rFonts w:ascii="仿宋_GB2312" w:eastAsia="仿宋_GB2312" w:hint="eastAsia"/>
        </w:rPr>
        <w:t>，依法行使权利与履行义务，努力</w:t>
      </w:r>
      <w:proofErr w:type="gramStart"/>
      <w:r>
        <w:rPr>
          <w:rFonts w:ascii="仿宋_GB2312" w:eastAsia="仿宋_GB2312" w:hint="eastAsia"/>
        </w:rPr>
        <w:t>做尊法</w:t>
      </w:r>
      <w:proofErr w:type="gramEnd"/>
      <w:r>
        <w:rPr>
          <w:rFonts w:ascii="仿宋_GB2312" w:eastAsia="仿宋_GB2312" w:hint="eastAsia"/>
        </w:rPr>
        <w:t>守法用法的模范。</w:t>
      </w:r>
    </w:p>
    <w:p w14:paraId="0896B00C"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融思想性、政治性、科学性、理论性、实践性于一体的思想政治理论课。第一，必须找准华</w:t>
      </w:r>
      <w:proofErr w:type="gramStart"/>
      <w:r>
        <w:rPr>
          <w:rFonts w:ascii="仿宋_GB2312" w:eastAsia="仿宋_GB2312" w:hint="eastAsia"/>
        </w:rPr>
        <w:t>贸人才</w:t>
      </w:r>
      <w:proofErr w:type="gramEnd"/>
      <w:r>
        <w:rPr>
          <w:rFonts w:ascii="仿宋_GB2312" w:eastAsia="仿宋_GB2312" w:hint="eastAsia"/>
        </w:rPr>
        <w:t>培养定位，发挥“思想道德修养与法律基础”课程教学在思想政治教育中主渠道主阵地的作用，</w:t>
      </w:r>
      <w:r>
        <w:rPr>
          <w:rFonts w:ascii="仿宋_GB2312" w:eastAsia="仿宋_GB2312"/>
        </w:rPr>
        <w:t>精准育人，培养有觉悟、讲责任，</w:t>
      </w:r>
      <w:proofErr w:type="gramStart"/>
      <w:r>
        <w:rPr>
          <w:rFonts w:ascii="仿宋_GB2312" w:eastAsia="仿宋_GB2312"/>
        </w:rPr>
        <w:t>德技兼修</w:t>
      </w:r>
      <w:proofErr w:type="gramEnd"/>
      <w:r>
        <w:rPr>
          <w:rFonts w:ascii="仿宋_GB2312" w:eastAsia="仿宋_GB2312"/>
        </w:rPr>
        <w:t>，德智体美劳全面发展，适应区域经济社会发展和产业发展需要，具有良好公民素质、人文科技素质且身心健康、人格健全的高素质技术技能人才</w:t>
      </w:r>
      <w:r>
        <w:rPr>
          <w:rFonts w:ascii="仿宋_GB2312" w:eastAsia="仿宋_GB2312" w:hint="eastAsia"/>
        </w:rPr>
        <w:t>。第二，必须贯彻“以学为中心”的理念，在教学过程中注重对学生学习能力的培养，在必要的理论灌输的同时，强化实践教学</w:t>
      </w:r>
      <w:r>
        <w:rPr>
          <w:rFonts w:ascii="仿宋_GB2312" w:eastAsia="仿宋_GB2312" w:hint="eastAsia"/>
        </w:rPr>
        <w:t>的作用，突出在“做中教、做中学”</w:t>
      </w:r>
      <w:proofErr w:type="gramStart"/>
      <w:r>
        <w:rPr>
          <w:rFonts w:ascii="仿宋_GB2312" w:eastAsia="仿宋_GB2312" w:hint="eastAsia"/>
        </w:rPr>
        <w:t>的思政底色</w:t>
      </w:r>
      <w:proofErr w:type="gramEnd"/>
      <w:r>
        <w:rPr>
          <w:rFonts w:ascii="仿宋_GB2312" w:eastAsia="仿宋_GB2312" w:hint="eastAsia"/>
        </w:rPr>
        <w:t>。第三，必须要在课程教学过程中适当地找到华</w:t>
      </w:r>
      <w:proofErr w:type="gramStart"/>
      <w:r>
        <w:rPr>
          <w:rFonts w:ascii="仿宋_GB2312" w:eastAsia="仿宋_GB2312" w:hint="eastAsia"/>
        </w:rPr>
        <w:t>贸学生</w:t>
      </w:r>
      <w:proofErr w:type="gramEnd"/>
      <w:r>
        <w:rPr>
          <w:rFonts w:ascii="仿宋_GB2312" w:eastAsia="仿宋_GB2312" w:hint="eastAsia"/>
        </w:rPr>
        <w:t>所学专业的切入点，树立正确的职业道德观。第四，充分发挥思想道德修养与法律素养在大学生成长过程中的基本作用，为华贸</w:t>
      </w:r>
      <w:r>
        <w:rPr>
          <w:rFonts w:ascii="仿宋_GB2312" w:eastAsia="仿宋_GB2312"/>
        </w:rPr>
        <w:t>打造</w:t>
      </w:r>
      <w:r>
        <w:rPr>
          <w:rFonts w:ascii="仿宋_GB2312" w:eastAsia="仿宋_GB2312"/>
        </w:rPr>
        <w:t>“</w:t>
      </w:r>
      <w:r>
        <w:rPr>
          <w:rFonts w:ascii="仿宋_GB2312" w:eastAsia="仿宋_GB2312"/>
        </w:rPr>
        <w:t>素质优、能力强、就业好</w:t>
      </w:r>
      <w:r>
        <w:rPr>
          <w:rFonts w:ascii="仿宋_GB2312" w:eastAsia="仿宋_GB2312"/>
        </w:rPr>
        <w:t>”</w:t>
      </w:r>
      <w:r>
        <w:rPr>
          <w:rFonts w:ascii="仿宋_GB2312" w:eastAsia="仿宋_GB2312"/>
        </w:rPr>
        <w:t>人才培养特色</w:t>
      </w:r>
      <w:r>
        <w:rPr>
          <w:rFonts w:ascii="仿宋_GB2312" w:eastAsia="仿宋_GB2312" w:hint="eastAsia"/>
        </w:rPr>
        <w:t>提供坚强的</w:t>
      </w:r>
      <w:proofErr w:type="gramStart"/>
      <w:r>
        <w:rPr>
          <w:rFonts w:ascii="仿宋_GB2312" w:eastAsia="仿宋_GB2312" w:hint="eastAsia"/>
        </w:rPr>
        <w:t>思政力量</w:t>
      </w:r>
      <w:proofErr w:type="gramEnd"/>
      <w:r>
        <w:rPr>
          <w:rFonts w:ascii="仿宋_GB2312" w:eastAsia="仿宋_GB2312" w:hint="eastAsia"/>
        </w:rPr>
        <w:t>支撑。</w:t>
      </w:r>
    </w:p>
    <w:p w14:paraId="17EC6ABE"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3</w:t>
      </w:r>
      <w:r>
        <w:rPr>
          <w:rFonts w:ascii="仿宋_GB2312" w:eastAsia="仿宋_GB2312"/>
        </w:rPr>
        <w:t xml:space="preserve"> </w:t>
      </w:r>
      <w:r>
        <w:rPr>
          <w:rFonts w:ascii="仿宋_GB2312" w:eastAsia="仿宋_GB2312" w:hint="eastAsia"/>
        </w:rPr>
        <w:t>马克思主义中国化进程与青年学生使命担当</w:t>
      </w:r>
    </w:p>
    <w:p w14:paraId="63C7BF35"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从历史与现实的双重视角，强调在马克思主义中国化进程中青年学生应该具备的使命担当。</w:t>
      </w:r>
      <w:r>
        <w:rPr>
          <w:rFonts w:ascii="仿宋_GB2312" w:eastAsia="仿宋_GB2312" w:hint="eastAsia"/>
        </w:rPr>
        <w:t>19</w:t>
      </w:r>
      <w:r>
        <w:rPr>
          <w:rFonts w:ascii="仿宋_GB2312" w:eastAsia="仿宋_GB2312" w:hint="eastAsia"/>
        </w:rPr>
        <w:t>世纪中叶科学社会主义创立与青年使命；五四精神与当代青年使命；新中国建立、社会主义建设与青</w:t>
      </w:r>
      <w:r>
        <w:rPr>
          <w:rFonts w:ascii="仿宋_GB2312" w:eastAsia="仿宋_GB2312" w:hint="eastAsia"/>
        </w:rPr>
        <w:t>年使命；改革开放时代与青年使命；中国特色社会主义新时代与时代新人；新时代我国社会主义矛盾与青年担当；建设美丽中国与青年使命担当；中国特色社会主义文化自信与大学生文化素养；构建人类命运共同体与青年新担当；中国共产党领导与青年的政治使命。</w:t>
      </w:r>
    </w:p>
    <w:p w14:paraId="00FF3956"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融历史与现实、理论与实践于一体的思想政治理论课。第一，必须既要让学生了解马克思主义中国化的历史进程，又要强化青年学生为实现中华民族伟大复兴的中国</w:t>
      </w:r>
      <w:proofErr w:type="gramStart"/>
      <w:r>
        <w:rPr>
          <w:rFonts w:ascii="仿宋_GB2312" w:eastAsia="仿宋_GB2312" w:hint="eastAsia"/>
        </w:rPr>
        <w:t>梦贡献</w:t>
      </w:r>
      <w:proofErr w:type="gramEnd"/>
      <w:r>
        <w:rPr>
          <w:rFonts w:ascii="仿宋_GB2312" w:eastAsia="仿宋_GB2312" w:hint="eastAsia"/>
        </w:rPr>
        <w:t>力量的使命担当。第二，必须把青年学生的使命担当落实到华</w:t>
      </w:r>
      <w:proofErr w:type="gramStart"/>
      <w:r>
        <w:rPr>
          <w:rFonts w:ascii="仿宋_GB2312" w:eastAsia="仿宋_GB2312" w:hint="eastAsia"/>
        </w:rPr>
        <w:t>贸学生</w:t>
      </w:r>
      <w:proofErr w:type="gramEnd"/>
      <w:r>
        <w:rPr>
          <w:rFonts w:ascii="仿宋_GB2312" w:eastAsia="仿宋_GB2312" w:hint="eastAsia"/>
        </w:rPr>
        <w:t>成长实际，与华</w:t>
      </w:r>
      <w:proofErr w:type="gramStart"/>
      <w:r>
        <w:rPr>
          <w:rFonts w:ascii="仿宋_GB2312" w:eastAsia="仿宋_GB2312" w:hint="eastAsia"/>
        </w:rPr>
        <w:t>贸人才</w:t>
      </w:r>
      <w:proofErr w:type="gramEnd"/>
      <w:r>
        <w:rPr>
          <w:rFonts w:ascii="仿宋_GB2312" w:eastAsia="仿宋_GB2312" w:hint="eastAsia"/>
        </w:rPr>
        <w:t>培养特色联系起来，在专业学习及实践过</w:t>
      </w:r>
      <w:r>
        <w:rPr>
          <w:rFonts w:ascii="仿宋_GB2312" w:eastAsia="仿宋_GB2312" w:hint="eastAsia"/>
        </w:rPr>
        <w:t>程中强化使命担当。第三，必须贯彻“以学为中心”的理念，在教学过程中注重对学生学习能力的培养，在必要的理论灌输的同时，强化实践教学的作用，突出在“做中教、</w:t>
      </w:r>
      <w:r>
        <w:rPr>
          <w:rFonts w:ascii="仿宋_GB2312" w:eastAsia="仿宋_GB2312" w:hint="eastAsia"/>
        </w:rPr>
        <w:lastRenderedPageBreak/>
        <w:t>做中学”</w:t>
      </w:r>
      <w:proofErr w:type="gramStart"/>
      <w:r>
        <w:rPr>
          <w:rFonts w:ascii="仿宋_GB2312" w:eastAsia="仿宋_GB2312" w:hint="eastAsia"/>
        </w:rPr>
        <w:t>的思政底色</w:t>
      </w:r>
      <w:proofErr w:type="gramEnd"/>
      <w:r>
        <w:rPr>
          <w:rFonts w:ascii="仿宋_GB2312" w:eastAsia="仿宋_GB2312" w:hint="eastAsia"/>
        </w:rPr>
        <w:t>。</w:t>
      </w:r>
    </w:p>
    <w:p w14:paraId="5A474CFE"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4</w:t>
      </w:r>
      <w:r>
        <w:rPr>
          <w:rFonts w:ascii="仿宋_GB2312" w:eastAsia="仿宋_GB2312"/>
        </w:rPr>
        <w:t xml:space="preserve"> </w:t>
      </w:r>
      <w:r>
        <w:rPr>
          <w:rFonts w:ascii="仿宋_GB2312" w:eastAsia="仿宋_GB2312"/>
        </w:rPr>
        <w:t>毛泽东思想和中国特色社会主义理论体系概论</w:t>
      </w:r>
    </w:p>
    <w:p w14:paraId="7C618151"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以马克思主义中国化为主线，集中阐述马克思主义中国化理论成果的主要内容、精神实质、历史地位和指导意义，充分反映中国共产党不断推进马克思主义基本原理与中国具体实际相结合的历史进程和基本经验；以马克思主义中国化最新成果为重点，全面把握中国特色社会主义进入新时代，系统阐释习</w:t>
      </w:r>
      <w:r>
        <w:rPr>
          <w:rFonts w:ascii="仿宋_GB2312" w:eastAsia="仿宋_GB2312" w:hint="eastAsia"/>
        </w:rPr>
        <w:t>近平新时代中国特色社会主义思想的主要内容和历史地位，充分反映建设社会主义现代化强国的战略部署。主要包括毛泽东思想、邓小平理论、“三个代表”重要思想、科学发展观和习近平新时代中国特色社会主义思想等内容。</w:t>
      </w:r>
    </w:p>
    <w:p w14:paraId="43AAEBF3"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融思想性、政治性、科学性、理论性、实践性于一体的思想政治理论课。第一，必须找准华</w:t>
      </w:r>
      <w:proofErr w:type="gramStart"/>
      <w:r>
        <w:rPr>
          <w:rFonts w:ascii="仿宋_GB2312" w:eastAsia="仿宋_GB2312" w:hint="eastAsia"/>
        </w:rPr>
        <w:t>贸人才</w:t>
      </w:r>
      <w:proofErr w:type="gramEnd"/>
      <w:r>
        <w:rPr>
          <w:rFonts w:ascii="仿宋_GB2312" w:eastAsia="仿宋_GB2312" w:hint="eastAsia"/>
        </w:rPr>
        <w:t>培养定位，发挥“毛泽东思想和中国特色社会主义理论体系概论”课程教学在思想政治教育中主渠道主阵地的作用，</w:t>
      </w:r>
      <w:r>
        <w:rPr>
          <w:rFonts w:ascii="仿宋_GB2312" w:eastAsia="仿宋_GB2312"/>
        </w:rPr>
        <w:t>精准育人，培养有觉悟、讲责任，</w:t>
      </w:r>
      <w:proofErr w:type="gramStart"/>
      <w:r>
        <w:rPr>
          <w:rFonts w:ascii="仿宋_GB2312" w:eastAsia="仿宋_GB2312"/>
        </w:rPr>
        <w:t>德技兼修</w:t>
      </w:r>
      <w:proofErr w:type="gramEnd"/>
      <w:r>
        <w:rPr>
          <w:rFonts w:ascii="仿宋_GB2312" w:eastAsia="仿宋_GB2312"/>
        </w:rPr>
        <w:t>，德智体美劳全面发展，适应区域经济社会发展和产业发展需要，具有良好公民素质</w:t>
      </w:r>
      <w:r>
        <w:rPr>
          <w:rFonts w:ascii="仿宋_GB2312" w:eastAsia="仿宋_GB2312"/>
        </w:rPr>
        <w:t>、人文科技素质且身心健康、人格健全的高素质技术技能人才</w:t>
      </w:r>
      <w:r>
        <w:rPr>
          <w:rFonts w:ascii="仿宋_GB2312" w:eastAsia="仿宋_GB2312" w:hint="eastAsia"/>
        </w:rPr>
        <w:t>。第二，必须贯彻“以学为中心”的理念，在教学过程中注重对学生学习能力的培养，在必要的理论灌输的同时，强化实践教学的作用，突出在“做中教、做中学”</w:t>
      </w:r>
      <w:proofErr w:type="gramStart"/>
      <w:r>
        <w:rPr>
          <w:rFonts w:ascii="仿宋_GB2312" w:eastAsia="仿宋_GB2312" w:hint="eastAsia"/>
        </w:rPr>
        <w:t>的思政底色</w:t>
      </w:r>
      <w:proofErr w:type="gramEnd"/>
      <w:r>
        <w:rPr>
          <w:rFonts w:ascii="仿宋_GB2312" w:eastAsia="仿宋_GB2312" w:hint="eastAsia"/>
        </w:rPr>
        <w:t>。第三，必须在课程教学过程中适当地找到华</w:t>
      </w:r>
      <w:proofErr w:type="gramStart"/>
      <w:r>
        <w:rPr>
          <w:rFonts w:ascii="仿宋_GB2312" w:eastAsia="仿宋_GB2312" w:hint="eastAsia"/>
        </w:rPr>
        <w:t>贸学生</w:t>
      </w:r>
      <w:proofErr w:type="gramEnd"/>
      <w:r>
        <w:rPr>
          <w:rFonts w:ascii="仿宋_GB2312" w:eastAsia="仿宋_GB2312" w:hint="eastAsia"/>
        </w:rPr>
        <w:t>所学专业的切入点，在找准华</w:t>
      </w:r>
      <w:proofErr w:type="gramStart"/>
      <w:r>
        <w:rPr>
          <w:rFonts w:ascii="仿宋_GB2312" w:eastAsia="仿宋_GB2312" w:hint="eastAsia"/>
        </w:rPr>
        <w:t>贸学生</w:t>
      </w:r>
      <w:proofErr w:type="gramEnd"/>
      <w:r>
        <w:rPr>
          <w:rFonts w:ascii="仿宋_GB2312" w:eastAsia="仿宋_GB2312" w:hint="eastAsia"/>
        </w:rPr>
        <w:t>专业发展与时代发展的联系中强化课程教学内容。第四，充分发挥“毛泽东思想和中国特色社会主义理论体系概论”课程的方法论作用，培养华</w:t>
      </w:r>
      <w:proofErr w:type="gramStart"/>
      <w:r>
        <w:rPr>
          <w:rFonts w:ascii="仿宋_GB2312" w:eastAsia="仿宋_GB2312" w:hint="eastAsia"/>
        </w:rPr>
        <w:t>贸学生</w:t>
      </w:r>
      <w:proofErr w:type="gramEnd"/>
      <w:r>
        <w:rPr>
          <w:rFonts w:ascii="仿宋_GB2312" w:eastAsia="仿宋_GB2312" w:hint="eastAsia"/>
        </w:rPr>
        <w:t>一定的理论思考习惯、强化理论联系实际的能力，为华贸</w:t>
      </w:r>
      <w:r>
        <w:rPr>
          <w:rFonts w:ascii="仿宋_GB2312" w:eastAsia="仿宋_GB2312"/>
        </w:rPr>
        <w:t>打造</w:t>
      </w:r>
      <w:r>
        <w:rPr>
          <w:rFonts w:ascii="仿宋_GB2312" w:eastAsia="仿宋_GB2312"/>
        </w:rPr>
        <w:t>“</w:t>
      </w:r>
      <w:r>
        <w:rPr>
          <w:rFonts w:ascii="仿宋_GB2312" w:eastAsia="仿宋_GB2312"/>
        </w:rPr>
        <w:t>素质优、能力强、就业好</w:t>
      </w:r>
      <w:r>
        <w:rPr>
          <w:rFonts w:ascii="仿宋_GB2312" w:eastAsia="仿宋_GB2312"/>
        </w:rPr>
        <w:t>”</w:t>
      </w:r>
      <w:r>
        <w:rPr>
          <w:rFonts w:ascii="仿宋_GB2312" w:eastAsia="仿宋_GB2312"/>
        </w:rPr>
        <w:t>人才培养特色</w:t>
      </w:r>
      <w:r>
        <w:rPr>
          <w:rFonts w:ascii="仿宋_GB2312" w:eastAsia="仿宋_GB2312" w:hint="eastAsia"/>
        </w:rPr>
        <w:t>提</w:t>
      </w:r>
      <w:r>
        <w:rPr>
          <w:rFonts w:ascii="仿宋_GB2312" w:eastAsia="仿宋_GB2312" w:hint="eastAsia"/>
        </w:rPr>
        <w:t>供坚强的</w:t>
      </w:r>
      <w:proofErr w:type="gramStart"/>
      <w:r>
        <w:rPr>
          <w:rFonts w:ascii="仿宋_GB2312" w:eastAsia="仿宋_GB2312" w:hint="eastAsia"/>
        </w:rPr>
        <w:t>思政力量</w:t>
      </w:r>
      <w:proofErr w:type="gramEnd"/>
      <w:r>
        <w:rPr>
          <w:rFonts w:ascii="仿宋_GB2312" w:eastAsia="仿宋_GB2312" w:hint="eastAsia"/>
        </w:rPr>
        <w:t>支撑。</w:t>
      </w:r>
    </w:p>
    <w:p w14:paraId="0F2A95EF"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5</w:t>
      </w:r>
      <w:r>
        <w:rPr>
          <w:rFonts w:ascii="仿宋_GB2312" w:eastAsia="仿宋_GB2312"/>
        </w:rPr>
        <w:t xml:space="preserve"> </w:t>
      </w:r>
      <w:r>
        <w:rPr>
          <w:rFonts w:ascii="仿宋_GB2312" w:eastAsia="仿宋_GB2312" w:hint="eastAsia"/>
        </w:rPr>
        <w:t>形势</w:t>
      </w:r>
      <w:r>
        <w:rPr>
          <w:rFonts w:ascii="仿宋_GB2312" w:eastAsia="仿宋_GB2312"/>
        </w:rPr>
        <w:t>与政策</w:t>
      </w:r>
    </w:p>
    <w:p w14:paraId="6FC69E54"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具有一定的时效性，每学期教学内容都有所差异，但基本都是</w:t>
      </w:r>
      <w:r>
        <w:rPr>
          <w:rFonts w:ascii="仿宋_GB2312" w:eastAsia="仿宋_GB2312"/>
        </w:rPr>
        <w:t>以马克思列宁主义、毛泽东思想、邓小平理论、</w:t>
      </w:r>
      <w:r>
        <w:rPr>
          <w:rFonts w:ascii="仿宋_GB2312" w:eastAsia="仿宋_GB2312"/>
        </w:rPr>
        <w:t>“</w:t>
      </w:r>
      <w:r>
        <w:rPr>
          <w:rFonts w:ascii="仿宋_GB2312" w:eastAsia="仿宋_GB2312"/>
        </w:rPr>
        <w:t>三个代表</w:t>
      </w:r>
      <w:r>
        <w:rPr>
          <w:rFonts w:ascii="仿宋_GB2312" w:eastAsia="仿宋_GB2312"/>
        </w:rPr>
        <w:t>”</w:t>
      </w:r>
      <w:r>
        <w:rPr>
          <w:rFonts w:ascii="仿宋_GB2312" w:eastAsia="仿宋_GB2312"/>
        </w:rPr>
        <w:t>重要思想、科学发展观和习近平新时代中国特色社会主义思想为指导，针对学生关注的热点问题和思想特点，帮助学生认清国内外形势，教育和引导学生全面准确地理解党的路线、方针和政策，坚定在中国共产党领导下走中国特色社会主义道路的信心和决心，积极投身改革开放和现代化建设伟大事业。</w:t>
      </w:r>
    </w:p>
    <w:p w14:paraId="31B4F8AC"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包含众多热点问题，涉及面非常广且时效性较强，深受广大学生喜爱</w:t>
      </w:r>
      <w:r>
        <w:rPr>
          <w:rFonts w:ascii="仿宋_GB2312" w:eastAsia="仿宋_GB2312" w:hint="eastAsia"/>
        </w:rPr>
        <w:t>。第一，授课老师必须知识面非常广，虽然</w:t>
      </w:r>
      <w:proofErr w:type="gramStart"/>
      <w:r>
        <w:rPr>
          <w:rFonts w:ascii="仿宋_GB2312" w:eastAsia="仿宋_GB2312" w:hint="eastAsia"/>
        </w:rPr>
        <w:t>有标配的</w:t>
      </w:r>
      <w:proofErr w:type="gramEnd"/>
      <w:r>
        <w:rPr>
          <w:rFonts w:ascii="仿宋_GB2312" w:eastAsia="仿宋_GB2312" w:hint="eastAsia"/>
        </w:rPr>
        <w:t>教案课件，但如果不认真备课的话，对学生的吸引力将会大大下降，教学效果也就可想而知。第二，必须理论联系实际，没有理论的实际和没有实际的理论都不适合“形势与政策”课程教学尤其是高职学生的本门课的课程教学。第三，必须在一定程度上联系华</w:t>
      </w:r>
      <w:proofErr w:type="gramStart"/>
      <w:r>
        <w:rPr>
          <w:rFonts w:ascii="仿宋_GB2312" w:eastAsia="仿宋_GB2312" w:hint="eastAsia"/>
        </w:rPr>
        <w:t>贸学生</w:t>
      </w:r>
      <w:proofErr w:type="gramEnd"/>
      <w:r>
        <w:rPr>
          <w:rFonts w:ascii="仿宋_GB2312" w:eastAsia="仿宋_GB2312" w:hint="eastAsia"/>
        </w:rPr>
        <w:t>所学专业的发展前景讲“形势与政策”，为华贸</w:t>
      </w:r>
      <w:r>
        <w:rPr>
          <w:rFonts w:ascii="仿宋_GB2312" w:eastAsia="仿宋_GB2312"/>
        </w:rPr>
        <w:t>打造</w:t>
      </w:r>
      <w:r>
        <w:rPr>
          <w:rFonts w:ascii="仿宋_GB2312" w:eastAsia="仿宋_GB2312"/>
        </w:rPr>
        <w:t>“</w:t>
      </w:r>
      <w:r>
        <w:rPr>
          <w:rFonts w:ascii="仿宋_GB2312" w:eastAsia="仿宋_GB2312"/>
        </w:rPr>
        <w:t>素质优、能力强、就业好</w:t>
      </w:r>
      <w:r>
        <w:rPr>
          <w:rFonts w:ascii="仿宋_GB2312" w:eastAsia="仿宋_GB2312"/>
        </w:rPr>
        <w:t>”</w:t>
      </w:r>
      <w:r>
        <w:rPr>
          <w:rFonts w:ascii="仿宋_GB2312" w:eastAsia="仿宋_GB2312"/>
        </w:rPr>
        <w:t>人才培养特色</w:t>
      </w:r>
      <w:r>
        <w:rPr>
          <w:rFonts w:ascii="仿宋_GB2312" w:eastAsia="仿宋_GB2312" w:hint="eastAsia"/>
        </w:rPr>
        <w:t>提供一定的“形势与政策”的指引。</w:t>
      </w:r>
    </w:p>
    <w:p w14:paraId="06B4B794"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6</w:t>
      </w:r>
      <w:r>
        <w:rPr>
          <w:rFonts w:ascii="仿宋_GB2312" w:eastAsia="仿宋_GB2312"/>
        </w:rPr>
        <w:t xml:space="preserve"> </w:t>
      </w:r>
      <w:r>
        <w:rPr>
          <w:rFonts w:ascii="仿宋_GB2312" w:eastAsia="仿宋_GB2312" w:hint="eastAsia"/>
        </w:rPr>
        <w:t>体育</w:t>
      </w:r>
    </w:p>
    <w:p w14:paraId="5DF35B1E"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以身体练习为主要手段，通过合理的体育教学和科学的体育锻炼过程达到增强体质、增进健康和提高体育素养为主要目标的公共必修课程；是学校课程体系的重要组成部分，是</w:t>
      </w:r>
      <w:r>
        <w:rPr>
          <w:rFonts w:ascii="仿宋_GB2312" w:eastAsia="仿宋_GB2312" w:hint="eastAsia"/>
        </w:rPr>
        <w:lastRenderedPageBreak/>
        <w:t>实施素质教育和培养德智体美全面发展人才不可缺少的重要途径。它是对原有的体育课程进行深化改革，突出健康目标的一门课程。</w:t>
      </w:r>
    </w:p>
    <w:p w14:paraId="5BFB6A22"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教学要求：依据学生生理和心理特点，按照国家对体育课教学的特别要求，精心设计体育课教学模式，启发引导学生，根据</w:t>
      </w:r>
      <w:r>
        <w:rPr>
          <w:rFonts w:ascii="仿宋_GB2312" w:eastAsia="仿宋_GB2312" w:hint="eastAsia"/>
        </w:rPr>
        <w:t>师生</w:t>
      </w:r>
      <w:r>
        <w:rPr>
          <w:rFonts w:ascii="仿宋_GB2312" w:eastAsia="仿宋_GB2312"/>
        </w:rPr>
        <w:t>身体实际和现有的体育场地器材情况，把握体育运动练习的密度和强度，让学生自觉地在体育课中和课余时间练习，激发学生的认知兴趣和求知欲</w:t>
      </w:r>
      <w:r>
        <w:rPr>
          <w:rFonts w:ascii="仿宋_GB2312" w:eastAsia="仿宋_GB2312"/>
        </w:rPr>
        <w:t>望；让学生认识到，必须要加强对体育的认知水平，长期坚持体育锻炼，提高自身的运动水平，才能成为社会正直有用的人才，并把学生引入</w:t>
      </w:r>
      <w:r>
        <w:rPr>
          <w:rFonts w:ascii="仿宋_GB2312" w:eastAsia="仿宋_GB2312"/>
        </w:rPr>
        <w:t>“</w:t>
      </w:r>
      <w:r>
        <w:rPr>
          <w:rFonts w:ascii="仿宋_GB2312" w:eastAsia="仿宋_GB2312"/>
        </w:rPr>
        <w:t>认知</w:t>
      </w:r>
      <w:r>
        <w:rPr>
          <w:rFonts w:ascii="仿宋_GB2312" w:eastAsia="仿宋_GB2312"/>
        </w:rPr>
        <w:t>-</w:t>
      </w:r>
      <w:r>
        <w:rPr>
          <w:rFonts w:ascii="仿宋_GB2312" w:eastAsia="仿宋_GB2312"/>
        </w:rPr>
        <w:t>探究</w:t>
      </w:r>
      <w:r>
        <w:rPr>
          <w:rFonts w:ascii="仿宋_GB2312" w:eastAsia="仿宋_GB2312"/>
        </w:rPr>
        <w:t>-</w:t>
      </w:r>
      <w:r>
        <w:rPr>
          <w:rFonts w:ascii="仿宋_GB2312" w:eastAsia="仿宋_GB2312"/>
        </w:rPr>
        <w:t>发现解决问题</w:t>
      </w:r>
      <w:r>
        <w:rPr>
          <w:rFonts w:ascii="仿宋_GB2312" w:eastAsia="仿宋_GB2312"/>
        </w:rPr>
        <w:t>”</w:t>
      </w:r>
      <w:r>
        <w:rPr>
          <w:rFonts w:ascii="仿宋_GB2312" w:eastAsia="仿宋_GB2312"/>
        </w:rPr>
        <w:t>的学习过程。运用科学方法使学生</w:t>
      </w:r>
      <w:r>
        <w:rPr>
          <w:rFonts w:ascii="仿宋_GB2312" w:eastAsia="仿宋_GB2312"/>
        </w:rPr>
        <w:t>“</w:t>
      </w:r>
      <w:r>
        <w:rPr>
          <w:rFonts w:ascii="仿宋_GB2312" w:eastAsia="仿宋_GB2312"/>
        </w:rPr>
        <w:t>认识</w:t>
      </w:r>
      <w:r>
        <w:rPr>
          <w:rFonts w:ascii="仿宋_GB2312" w:eastAsia="仿宋_GB2312"/>
        </w:rPr>
        <w:t>-</w:t>
      </w:r>
      <w:r>
        <w:rPr>
          <w:rFonts w:ascii="仿宋_GB2312" w:eastAsia="仿宋_GB2312"/>
        </w:rPr>
        <w:t>实践</w:t>
      </w:r>
      <w:r>
        <w:rPr>
          <w:rFonts w:ascii="仿宋_GB2312" w:eastAsia="仿宋_GB2312"/>
        </w:rPr>
        <w:t>-</w:t>
      </w:r>
      <w:r>
        <w:rPr>
          <w:rFonts w:ascii="仿宋_GB2312" w:eastAsia="仿宋_GB2312"/>
        </w:rPr>
        <w:t>再认识</w:t>
      </w:r>
      <w:r>
        <w:rPr>
          <w:rFonts w:ascii="仿宋_GB2312" w:eastAsia="仿宋_GB2312"/>
        </w:rPr>
        <w:t>-</w:t>
      </w:r>
      <w:r>
        <w:rPr>
          <w:rFonts w:ascii="仿宋_GB2312" w:eastAsia="仿宋_GB2312"/>
        </w:rPr>
        <w:t>再实践</w:t>
      </w:r>
      <w:r>
        <w:rPr>
          <w:rFonts w:ascii="仿宋_GB2312" w:eastAsia="仿宋_GB2312"/>
        </w:rPr>
        <w:t>”</w:t>
      </w:r>
      <w:r>
        <w:rPr>
          <w:rFonts w:ascii="仿宋_GB2312" w:eastAsia="仿宋_GB2312"/>
        </w:rPr>
        <w:t>，启迪学生智力，进行创造性学习思维。</w:t>
      </w:r>
    </w:p>
    <w:p w14:paraId="57238B31"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7</w:t>
      </w:r>
      <w:r>
        <w:rPr>
          <w:rFonts w:ascii="仿宋_GB2312" w:eastAsia="仿宋_GB2312"/>
        </w:rPr>
        <w:t xml:space="preserve"> </w:t>
      </w:r>
      <w:r>
        <w:rPr>
          <w:rFonts w:ascii="仿宋_GB2312" w:eastAsia="仿宋_GB2312"/>
        </w:rPr>
        <w:t>心理健康教育</w:t>
      </w:r>
    </w:p>
    <w:p w14:paraId="099FC5C6"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帮助大学生认识心理活动的规律与自身个性特点，掌握心理健康知识和心理调适方法，学会化解心理困扰；指导学生处理好环境适应、学习成才、人际交往、恋爱情感、求职择业、人格发展、情绪调节等方面的困惑，预防心理疾病的发生，促进学生</w:t>
      </w:r>
      <w:r>
        <w:rPr>
          <w:rFonts w:ascii="仿宋_GB2312" w:eastAsia="仿宋_GB2312" w:hint="eastAsia"/>
        </w:rPr>
        <w:t>健康成长；帮助大学生学会正确认识自我，客观评价自我，积极悦纳自我，增强适应能力、学习能力、问题解决能力、人际交往能力、自我管理能力。引导学生拥有乐观向上、积极进取的人生态度，培养健全人格，促进全面成才。</w:t>
      </w:r>
    </w:p>
    <w:p w14:paraId="5172F0C8"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课程围绕着学生心理发展的一般规律和特点，从新生适应、情绪调节、学习、人际交往、恋爱、压力应对、生命教育等主题着手，设计教学过程，选择教学方法。坚持以人为本，以学生为中心，贴近实际生活、贴近学生。帮助学生自我探索，学会人际交往、情绪调节、职业规划等技能，注意培养学生应对问题的能力，培养良好的个性心理</w:t>
      </w:r>
      <w:r>
        <w:rPr>
          <w:rFonts w:ascii="仿宋_GB2312" w:eastAsia="仿宋_GB2312" w:hint="eastAsia"/>
        </w:rPr>
        <w:t>品质，充分开发学生潜能。根据高职院校职业能力培养要求，整合教学内容，不断改革教学方法，达到提升学生心理素质的目标。</w:t>
      </w:r>
    </w:p>
    <w:p w14:paraId="418BF6CF" w14:textId="77777777" w:rsidR="000D1116" w:rsidRDefault="000D1116">
      <w:pPr>
        <w:tabs>
          <w:tab w:val="left" w:pos="360"/>
        </w:tabs>
        <w:spacing w:line="400" w:lineRule="exact"/>
        <w:ind w:firstLineChars="200" w:firstLine="420"/>
        <w:rPr>
          <w:rFonts w:ascii="仿宋_GB2312" w:eastAsia="仿宋_GB2312"/>
        </w:rPr>
      </w:pPr>
    </w:p>
    <w:p w14:paraId="318827FC"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8</w:t>
      </w:r>
      <w:r>
        <w:rPr>
          <w:rFonts w:ascii="仿宋_GB2312" w:eastAsia="仿宋_GB2312"/>
        </w:rPr>
        <w:t xml:space="preserve"> </w:t>
      </w:r>
      <w:r>
        <w:rPr>
          <w:rFonts w:ascii="仿宋_GB2312" w:eastAsia="仿宋_GB2312"/>
        </w:rPr>
        <w:t>高职英语</w:t>
      </w:r>
    </w:p>
    <w:p w14:paraId="4F72BEA5"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选取</w:t>
      </w:r>
      <w:proofErr w:type="gramStart"/>
      <w:r>
        <w:rPr>
          <w:rFonts w:ascii="仿宋_GB2312" w:eastAsia="仿宋_GB2312" w:hint="eastAsia"/>
        </w:rPr>
        <w:t>了职场英语</w:t>
      </w:r>
      <w:proofErr w:type="gramEnd"/>
      <w:r>
        <w:rPr>
          <w:rFonts w:ascii="仿宋_GB2312" w:eastAsia="仿宋_GB2312" w:hint="eastAsia"/>
        </w:rPr>
        <w:t>模块和综合拓展模块构成了完整的课程教学模块体系。</w:t>
      </w:r>
    </w:p>
    <w:p w14:paraId="0008A074" w14:textId="77777777" w:rsidR="000D1116" w:rsidRDefault="00BE6659">
      <w:pPr>
        <w:tabs>
          <w:tab w:val="left" w:pos="360"/>
        </w:tabs>
        <w:spacing w:line="400" w:lineRule="exact"/>
        <w:ind w:firstLineChars="200" w:firstLine="420"/>
        <w:rPr>
          <w:rFonts w:ascii="仿宋_GB2312" w:eastAsia="仿宋_GB2312"/>
        </w:rPr>
      </w:pPr>
      <w:r>
        <w:rPr>
          <w:rFonts w:ascii="仿宋_GB2312" w:eastAsia="仿宋_GB2312" w:hint="eastAsia"/>
        </w:rPr>
        <w:t>具体的教学模块分配如下：</w:t>
      </w:r>
    </w:p>
    <w:p w14:paraId="660033D1" w14:textId="77777777" w:rsidR="000D1116" w:rsidRDefault="000D1116">
      <w:pPr>
        <w:tabs>
          <w:tab w:val="left" w:pos="360"/>
        </w:tabs>
        <w:spacing w:line="360" w:lineRule="exact"/>
        <w:ind w:firstLineChars="200" w:firstLine="420"/>
        <w:rPr>
          <w:rFonts w:ascii="仿宋_GB2312" w:eastAsia="仿宋_GB2312"/>
        </w:rPr>
      </w:pPr>
    </w:p>
    <w:tbl>
      <w:tblPr>
        <w:tblStyle w:val="a7"/>
        <w:tblW w:w="8293" w:type="dxa"/>
        <w:tblLook w:val="04A0" w:firstRow="1" w:lastRow="0" w:firstColumn="1" w:lastColumn="0" w:noHBand="0" w:noVBand="1"/>
      </w:tblPr>
      <w:tblGrid>
        <w:gridCol w:w="1555"/>
        <w:gridCol w:w="2667"/>
        <w:gridCol w:w="2152"/>
        <w:gridCol w:w="1919"/>
      </w:tblGrid>
      <w:tr w:rsidR="000D1116" w14:paraId="10FC5F6E" w14:textId="77777777">
        <w:trPr>
          <w:trHeight w:val="296"/>
        </w:trPr>
        <w:tc>
          <w:tcPr>
            <w:tcW w:w="1555" w:type="dxa"/>
          </w:tcPr>
          <w:p w14:paraId="30D0C32D" w14:textId="77777777" w:rsidR="000D1116" w:rsidRDefault="00BE6659">
            <w:pPr>
              <w:tabs>
                <w:tab w:val="left" w:pos="360"/>
              </w:tabs>
              <w:spacing w:line="360" w:lineRule="exact"/>
              <w:ind w:firstLineChars="200" w:firstLine="400"/>
              <w:rPr>
                <w:rFonts w:ascii="仿宋_GB2312" w:eastAsia="仿宋_GB2312"/>
                <w:kern w:val="0"/>
                <w:sz w:val="20"/>
                <w:szCs w:val="20"/>
              </w:rPr>
            </w:pPr>
            <w:r>
              <w:rPr>
                <w:rFonts w:ascii="仿宋_GB2312" w:eastAsia="仿宋_GB2312"/>
                <w:kern w:val="0"/>
                <w:sz w:val="20"/>
                <w:szCs w:val="20"/>
              </w:rPr>
              <w:t>模块名称</w:t>
            </w:r>
          </w:p>
        </w:tc>
        <w:tc>
          <w:tcPr>
            <w:tcW w:w="2667" w:type="dxa"/>
          </w:tcPr>
          <w:p w14:paraId="53DC6C30" w14:textId="77777777" w:rsidR="000D1116" w:rsidRDefault="00BE6659">
            <w:pPr>
              <w:tabs>
                <w:tab w:val="left" w:pos="360"/>
              </w:tabs>
              <w:spacing w:line="360" w:lineRule="exact"/>
              <w:ind w:firstLineChars="200" w:firstLine="400"/>
              <w:rPr>
                <w:rFonts w:ascii="仿宋_GB2312" w:eastAsia="仿宋_GB2312"/>
                <w:kern w:val="0"/>
                <w:sz w:val="20"/>
                <w:szCs w:val="20"/>
              </w:rPr>
            </w:pPr>
            <w:r>
              <w:rPr>
                <w:rFonts w:ascii="仿宋_GB2312" w:eastAsia="仿宋_GB2312"/>
                <w:kern w:val="0"/>
                <w:sz w:val="20"/>
                <w:szCs w:val="20"/>
              </w:rPr>
              <w:t>模块内容</w:t>
            </w:r>
          </w:p>
        </w:tc>
        <w:tc>
          <w:tcPr>
            <w:tcW w:w="2152" w:type="dxa"/>
          </w:tcPr>
          <w:p w14:paraId="4A2F5B48" w14:textId="77777777" w:rsidR="000D1116" w:rsidRDefault="00BE6659">
            <w:pPr>
              <w:tabs>
                <w:tab w:val="left" w:pos="360"/>
              </w:tabs>
              <w:spacing w:line="360" w:lineRule="exact"/>
              <w:ind w:firstLineChars="200" w:firstLine="400"/>
              <w:rPr>
                <w:rFonts w:ascii="仿宋_GB2312" w:eastAsia="仿宋_GB2312"/>
                <w:kern w:val="0"/>
                <w:sz w:val="20"/>
                <w:szCs w:val="20"/>
              </w:rPr>
            </w:pPr>
            <w:r>
              <w:rPr>
                <w:rFonts w:ascii="仿宋_GB2312" w:eastAsia="仿宋_GB2312"/>
                <w:kern w:val="0"/>
                <w:sz w:val="20"/>
                <w:szCs w:val="20"/>
              </w:rPr>
              <w:t>教学方法</w:t>
            </w:r>
          </w:p>
        </w:tc>
        <w:tc>
          <w:tcPr>
            <w:tcW w:w="1919" w:type="dxa"/>
          </w:tcPr>
          <w:p w14:paraId="15CDBDF0" w14:textId="77777777" w:rsidR="000D1116" w:rsidRDefault="00BE6659">
            <w:pPr>
              <w:tabs>
                <w:tab w:val="left" w:pos="360"/>
              </w:tabs>
              <w:spacing w:line="360" w:lineRule="exact"/>
              <w:ind w:firstLineChars="200" w:firstLine="400"/>
              <w:rPr>
                <w:rFonts w:ascii="仿宋_GB2312" w:eastAsia="仿宋_GB2312"/>
                <w:kern w:val="0"/>
                <w:sz w:val="20"/>
                <w:szCs w:val="20"/>
              </w:rPr>
            </w:pPr>
            <w:r>
              <w:rPr>
                <w:rFonts w:ascii="仿宋_GB2312" w:eastAsia="仿宋_GB2312"/>
                <w:kern w:val="0"/>
                <w:sz w:val="20"/>
                <w:szCs w:val="20"/>
              </w:rPr>
              <w:t>学时分配</w:t>
            </w:r>
          </w:p>
        </w:tc>
      </w:tr>
      <w:tr w:rsidR="000D1116" w14:paraId="34118D48" w14:textId="77777777">
        <w:trPr>
          <w:trHeight w:val="1916"/>
        </w:trPr>
        <w:tc>
          <w:tcPr>
            <w:tcW w:w="1555" w:type="dxa"/>
            <w:vAlign w:val="center"/>
          </w:tcPr>
          <w:p w14:paraId="3CE5BE20" w14:textId="77777777" w:rsidR="000D1116" w:rsidRDefault="00BE6659">
            <w:pPr>
              <w:tabs>
                <w:tab w:val="left" w:pos="360"/>
              </w:tabs>
              <w:spacing w:line="360" w:lineRule="exact"/>
              <w:jc w:val="center"/>
              <w:rPr>
                <w:rFonts w:ascii="仿宋_GB2312" w:eastAsia="仿宋_GB2312"/>
                <w:kern w:val="0"/>
                <w:sz w:val="20"/>
                <w:szCs w:val="20"/>
              </w:rPr>
            </w:pPr>
            <w:proofErr w:type="gramStart"/>
            <w:r>
              <w:rPr>
                <w:rFonts w:ascii="仿宋_GB2312" w:eastAsia="仿宋_GB2312"/>
                <w:kern w:val="0"/>
                <w:sz w:val="20"/>
                <w:szCs w:val="20"/>
              </w:rPr>
              <w:t>职场英语</w:t>
            </w:r>
            <w:proofErr w:type="gramEnd"/>
            <w:r>
              <w:rPr>
                <w:rFonts w:ascii="仿宋_GB2312" w:eastAsia="仿宋_GB2312"/>
                <w:kern w:val="0"/>
                <w:sz w:val="20"/>
                <w:szCs w:val="20"/>
              </w:rPr>
              <w:t>模块</w:t>
            </w:r>
          </w:p>
        </w:tc>
        <w:tc>
          <w:tcPr>
            <w:tcW w:w="2667" w:type="dxa"/>
            <w:vAlign w:val="center"/>
          </w:tcPr>
          <w:p w14:paraId="54BBB02F" w14:textId="77777777" w:rsidR="000D1116" w:rsidRDefault="00BE6659">
            <w:pPr>
              <w:tabs>
                <w:tab w:val="left" w:pos="360"/>
              </w:tabs>
              <w:spacing w:line="360" w:lineRule="exact"/>
              <w:rPr>
                <w:rFonts w:ascii="仿宋_GB2312" w:eastAsia="仿宋_GB2312"/>
                <w:kern w:val="0"/>
                <w:sz w:val="20"/>
                <w:szCs w:val="20"/>
              </w:rPr>
            </w:pPr>
            <w:r>
              <w:rPr>
                <w:rFonts w:ascii="仿宋_GB2312" w:eastAsia="仿宋_GB2312"/>
                <w:kern w:val="0"/>
                <w:sz w:val="20"/>
                <w:szCs w:val="20"/>
              </w:rPr>
              <w:t>九个子模块：职业规划与时间管理方法、创办企业、介绍公司、</w:t>
            </w:r>
            <w:proofErr w:type="gramStart"/>
            <w:r>
              <w:rPr>
                <w:rFonts w:ascii="仿宋_GB2312" w:eastAsia="仿宋_GB2312"/>
                <w:kern w:val="0"/>
                <w:sz w:val="20"/>
                <w:szCs w:val="20"/>
              </w:rPr>
              <w:t>职场沟通</w:t>
            </w:r>
            <w:proofErr w:type="gramEnd"/>
            <w:r>
              <w:rPr>
                <w:rFonts w:ascii="仿宋_GB2312" w:eastAsia="仿宋_GB2312"/>
                <w:kern w:val="0"/>
                <w:sz w:val="20"/>
                <w:szCs w:val="20"/>
              </w:rPr>
              <w:t>、招聘与就业、市场营销、分销渠道、电子商务、销售与业务拜访</w:t>
            </w:r>
          </w:p>
        </w:tc>
        <w:tc>
          <w:tcPr>
            <w:tcW w:w="2152" w:type="dxa"/>
            <w:vAlign w:val="center"/>
          </w:tcPr>
          <w:p w14:paraId="3F62DDC1" w14:textId="77777777" w:rsidR="000D1116" w:rsidRDefault="00BE6659">
            <w:pPr>
              <w:tabs>
                <w:tab w:val="left" w:pos="360"/>
              </w:tabs>
              <w:spacing w:line="360" w:lineRule="exact"/>
              <w:ind w:firstLineChars="200" w:firstLine="400"/>
              <w:rPr>
                <w:rFonts w:ascii="仿宋_GB2312" w:eastAsia="仿宋_GB2312"/>
                <w:kern w:val="0"/>
                <w:sz w:val="20"/>
                <w:szCs w:val="20"/>
              </w:rPr>
            </w:pPr>
            <w:r>
              <w:rPr>
                <w:rFonts w:ascii="仿宋_GB2312" w:eastAsia="仿宋_GB2312"/>
                <w:kern w:val="0"/>
                <w:sz w:val="20"/>
                <w:szCs w:val="20"/>
              </w:rPr>
              <w:t>任务为载体、项目为导向的</w:t>
            </w:r>
          </w:p>
          <w:p w14:paraId="4EE2176B" w14:textId="77777777" w:rsidR="000D1116" w:rsidRDefault="00BE6659">
            <w:pPr>
              <w:tabs>
                <w:tab w:val="left" w:pos="360"/>
              </w:tabs>
              <w:spacing w:line="360" w:lineRule="exact"/>
              <w:ind w:firstLineChars="200" w:firstLine="400"/>
              <w:rPr>
                <w:rFonts w:ascii="仿宋_GB2312" w:eastAsia="仿宋_GB2312"/>
                <w:kern w:val="0"/>
                <w:sz w:val="20"/>
                <w:szCs w:val="20"/>
              </w:rPr>
            </w:pPr>
            <w:r>
              <w:rPr>
                <w:rFonts w:ascii="仿宋_GB2312" w:eastAsia="仿宋_GB2312"/>
                <w:kern w:val="0"/>
                <w:sz w:val="20"/>
                <w:szCs w:val="20"/>
              </w:rPr>
              <w:t>教、学、做理论实践一体化教学模式</w:t>
            </w:r>
          </w:p>
        </w:tc>
        <w:tc>
          <w:tcPr>
            <w:tcW w:w="1919" w:type="dxa"/>
            <w:vAlign w:val="center"/>
          </w:tcPr>
          <w:p w14:paraId="52A949B3" w14:textId="77777777" w:rsidR="000D1116" w:rsidRDefault="00BE6659">
            <w:pPr>
              <w:tabs>
                <w:tab w:val="left" w:pos="360"/>
              </w:tabs>
              <w:spacing w:line="360" w:lineRule="exact"/>
              <w:jc w:val="center"/>
              <w:rPr>
                <w:rFonts w:ascii="仿宋_GB2312" w:eastAsia="仿宋_GB2312"/>
                <w:kern w:val="0"/>
                <w:sz w:val="20"/>
                <w:szCs w:val="20"/>
              </w:rPr>
            </w:pPr>
            <w:r>
              <w:rPr>
                <w:rFonts w:ascii="仿宋_GB2312" w:eastAsia="仿宋_GB2312"/>
                <w:kern w:val="0"/>
                <w:sz w:val="20"/>
                <w:szCs w:val="20"/>
              </w:rPr>
              <w:t>90</w:t>
            </w:r>
            <w:r>
              <w:rPr>
                <w:rFonts w:ascii="仿宋_GB2312" w:eastAsia="仿宋_GB2312"/>
                <w:kern w:val="0"/>
                <w:sz w:val="20"/>
                <w:szCs w:val="20"/>
              </w:rPr>
              <w:t>学时</w:t>
            </w:r>
          </w:p>
          <w:p w14:paraId="437D2C19" w14:textId="77777777" w:rsidR="000D1116" w:rsidRDefault="00BE6659">
            <w:pPr>
              <w:tabs>
                <w:tab w:val="left" w:pos="360"/>
              </w:tabs>
              <w:spacing w:line="360" w:lineRule="exact"/>
              <w:rPr>
                <w:rFonts w:ascii="仿宋_GB2312" w:eastAsia="仿宋_GB2312"/>
                <w:kern w:val="0"/>
                <w:sz w:val="20"/>
                <w:szCs w:val="20"/>
              </w:rPr>
            </w:pPr>
            <w:r>
              <w:rPr>
                <w:rFonts w:ascii="仿宋_GB2312" w:eastAsia="仿宋_GB2312"/>
                <w:kern w:val="0"/>
                <w:sz w:val="20"/>
                <w:szCs w:val="20"/>
              </w:rPr>
              <w:t>（理论</w:t>
            </w:r>
            <w:r>
              <w:rPr>
                <w:rFonts w:ascii="仿宋_GB2312" w:eastAsia="仿宋_GB2312"/>
                <w:kern w:val="0"/>
                <w:sz w:val="20"/>
                <w:szCs w:val="20"/>
              </w:rPr>
              <w:t>66+</w:t>
            </w:r>
            <w:r>
              <w:rPr>
                <w:rFonts w:ascii="仿宋_GB2312" w:eastAsia="仿宋_GB2312"/>
                <w:kern w:val="0"/>
                <w:sz w:val="20"/>
                <w:szCs w:val="20"/>
              </w:rPr>
              <w:t>实践</w:t>
            </w:r>
            <w:r>
              <w:rPr>
                <w:rFonts w:ascii="仿宋_GB2312" w:eastAsia="仿宋_GB2312"/>
                <w:kern w:val="0"/>
                <w:sz w:val="20"/>
                <w:szCs w:val="20"/>
              </w:rPr>
              <w:t>24</w:t>
            </w:r>
            <w:r>
              <w:rPr>
                <w:rFonts w:ascii="仿宋_GB2312" w:eastAsia="仿宋_GB2312"/>
                <w:kern w:val="0"/>
                <w:sz w:val="20"/>
                <w:szCs w:val="20"/>
              </w:rPr>
              <w:t>）</w:t>
            </w:r>
          </w:p>
        </w:tc>
      </w:tr>
      <w:tr w:rsidR="000D1116" w14:paraId="46AF3AC6" w14:textId="77777777">
        <w:trPr>
          <w:trHeight w:val="626"/>
        </w:trPr>
        <w:tc>
          <w:tcPr>
            <w:tcW w:w="1555" w:type="dxa"/>
            <w:vAlign w:val="center"/>
          </w:tcPr>
          <w:p w14:paraId="2065C09A" w14:textId="77777777" w:rsidR="000D1116" w:rsidRDefault="00BE6659">
            <w:pPr>
              <w:tabs>
                <w:tab w:val="left" w:pos="360"/>
              </w:tabs>
              <w:spacing w:line="360" w:lineRule="exact"/>
              <w:jc w:val="center"/>
              <w:rPr>
                <w:rFonts w:ascii="仿宋_GB2312" w:eastAsia="仿宋_GB2312"/>
                <w:kern w:val="0"/>
                <w:sz w:val="20"/>
                <w:szCs w:val="20"/>
              </w:rPr>
            </w:pPr>
            <w:r>
              <w:rPr>
                <w:rFonts w:ascii="仿宋_GB2312" w:eastAsia="仿宋_GB2312"/>
                <w:kern w:val="0"/>
                <w:sz w:val="20"/>
                <w:szCs w:val="20"/>
              </w:rPr>
              <w:t>综合拓展模块</w:t>
            </w:r>
          </w:p>
        </w:tc>
        <w:tc>
          <w:tcPr>
            <w:tcW w:w="2667" w:type="dxa"/>
            <w:vAlign w:val="center"/>
          </w:tcPr>
          <w:p w14:paraId="7A9A8552" w14:textId="77777777" w:rsidR="000D1116" w:rsidRDefault="00BE6659">
            <w:pPr>
              <w:tabs>
                <w:tab w:val="left" w:pos="360"/>
              </w:tabs>
              <w:spacing w:line="360" w:lineRule="exact"/>
              <w:rPr>
                <w:rFonts w:ascii="仿宋_GB2312" w:eastAsia="仿宋_GB2312"/>
                <w:kern w:val="0"/>
                <w:sz w:val="20"/>
                <w:szCs w:val="20"/>
              </w:rPr>
            </w:pPr>
            <w:r>
              <w:rPr>
                <w:rFonts w:ascii="仿宋_GB2312" w:eastAsia="仿宋_GB2312"/>
                <w:kern w:val="0"/>
                <w:sz w:val="20"/>
                <w:szCs w:val="20"/>
              </w:rPr>
              <w:t>英语综合运用能力强化训练</w:t>
            </w:r>
          </w:p>
        </w:tc>
        <w:tc>
          <w:tcPr>
            <w:tcW w:w="2152" w:type="dxa"/>
            <w:vAlign w:val="center"/>
          </w:tcPr>
          <w:p w14:paraId="14F98F88" w14:textId="77777777" w:rsidR="000D1116" w:rsidRDefault="00BE6659">
            <w:pPr>
              <w:tabs>
                <w:tab w:val="left" w:pos="360"/>
              </w:tabs>
              <w:spacing w:line="360" w:lineRule="exact"/>
              <w:rPr>
                <w:rFonts w:ascii="仿宋_GB2312" w:eastAsia="仿宋_GB2312"/>
                <w:kern w:val="0"/>
                <w:sz w:val="20"/>
                <w:szCs w:val="20"/>
              </w:rPr>
            </w:pPr>
            <w:r>
              <w:rPr>
                <w:rFonts w:ascii="仿宋_GB2312" w:eastAsia="仿宋_GB2312"/>
                <w:kern w:val="0"/>
                <w:sz w:val="20"/>
                <w:szCs w:val="20"/>
              </w:rPr>
              <w:t xml:space="preserve">PRETCO </w:t>
            </w:r>
            <w:r>
              <w:rPr>
                <w:rFonts w:ascii="仿宋_GB2312" w:eastAsia="仿宋_GB2312"/>
                <w:kern w:val="0"/>
                <w:sz w:val="20"/>
                <w:szCs w:val="20"/>
              </w:rPr>
              <w:t>考证模拟训练</w:t>
            </w:r>
          </w:p>
        </w:tc>
        <w:tc>
          <w:tcPr>
            <w:tcW w:w="1919" w:type="dxa"/>
            <w:vAlign w:val="center"/>
          </w:tcPr>
          <w:p w14:paraId="450407E2" w14:textId="77777777" w:rsidR="000D1116" w:rsidRDefault="00BE6659">
            <w:pPr>
              <w:tabs>
                <w:tab w:val="left" w:pos="360"/>
              </w:tabs>
              <w:spacing w:line="360" w:lineRule="exact"/>
              <w:jc w:val="center"/>
              <w:rPr>
                <w:rFonts w:ascii="仿宋_GB2312" w:eastAsia="仿宋_GB2312"/>
                <w:kern w:val="0"/>
                <w:sz w:val="20"/>
                <w:szCs w:val="20"/>
              </w:rPr>
            </w:pPr>
            <w:r>
              <w:rPr>
                <w:rFonts w:ascii="仿宋_GB2312" w:eastAsia="仿宋_GB2312"/>
                <w:kern w:val="0"/>
                <w:sz w:val="20"/>
                <w:szCs w:val="20"/>
              </w:rPr>
              <w:t>26</w:t>
            </w:r>
            <w:r>
              <w:rPr>
                <w:rFonts w:ascii="仿宋_GB2312" w:eastAsia="仿宋_GB2312"/>
                <w:kern w:val="0"/>
                <w:sz w:val="20"/>
                <w:szCs w:val="20"/>
              </w:rPr>
              <w:t>学时</w:t>
            </w:r>
            <w:r>
              <w:rPr>
                <w:rFonts w:ascii="仿宋_GB2312" w:eastAsia="仿宋_GB2312"/>
                <w:kern w:val="0"/>
                <w:sz w:val="20"/>
                <w:szCs w:val="20"/>
              </w:rPr>
              <w:t xml:space="preserve"> </w:t>
            </w:r>
            <w:r>
              <w:rPr>
                <w:rFonts w:ascii="仿宋_GB2312" w:eastAsia="仿宋_GB2312"/>
                <w:kern w:val="0"/>
                <w:sz w:val="20"/>
                <w:szCs w:val="20"/>
              </w:rPr>
              <w:t>（实践）</w:t>
            </w:r>
          </w:p>
        </w:tc>
      </w:tr>
    </w:tbl>
    <w:p w14:paraId="4B6E9752"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lastRenderedPageBreak/>
        <w:t>教学要求：</w:t>
      </w:r>
      <w:r>
        <w:rPr>
          <w:rFonts w:ascii="仿宋_GB2312" w:eastAsia="仿宋_GB2312" w:hint="eastAsia"/>
        </w:rPr>
        <w:t>融英语听、说、读、写、译五项基本技能为一体的基础课程。培养学生扎实的英语语言知识和实际使用语言的技能，并为后续的专业英语课程学习打下基础。使学生成为适应生产、建设、服务和管理一线的，具有良好的职业素养、职业道德和爱岗敬业精神的高素质技能型专门人才。鉴于不同专业的就业去向对英语能力的要求差异较大</w:t>
      </w:r>
      <w:r>
        <w:rPr>
          <w:rFonts w:ascii="仿宋_GB2312" w:eastAsia="仿宋_GB2312" w:hint="eastAsia"/>
        </w:rPr>
        <w:t>,</w:t>
      </w:r>
      <w:r>
        <w:rPr>
          <w:rFonts w:ascii="仿宋_GB2312" w:eastAsia="仿宋_GB2312" w:hint="eastAsia"/>
        </w:rPr>
        <w:t>以及学生未来就业岗位对英语口、笔头沟通能力的需求不同</w:t>
      </w:r>
      <w:r>
        <w:rPr>
          <w:rFonts w:ascii="仿宋_GB2312" w:eastAsia="仿宋_GB2312" w:hint="eastAsia"/>
        </w:rPr>
        <w:t>,</w:t>
      </w:r>
      <w:r>
        <w:rPr>
          <w:rFonts w:ascii="仿宋_GB2312" w:eastAsia="仿宋_GB2312" w:hint="eastAsia"/>
        </w:rPr>
        <w:t>我校《高职英语》课程教学要求分为较高要求和基本要求</w:t>
      </w:r>
    </w:p>
    <w:p w14:paraId="6CAFF30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较高要求</w:t>
      </w:r>
      <w:r>
        <w:rPr>
          <w:rFonts w:ascii="仿宋_GB2312" w:eastAsia="仿宋_GB2312" w:hint="eastAsia"/>
        </w:rPr>
        <w:t>:</w:t>
      </w:r>
      <w:r>
        <w:rPr>
          <w:rFonts w:ascii="仿宋_GB2312" w:eastAsia="仿宋_GB2312" w:hint="eastAsia"/>
        </w:rPr>
        <w:t>适用于酒店管理和国际贸易等涉外专业</w:t>
      </w:r>
    </w:p>
    <w:p w14:paraId="350AAC3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(1)</w:t>
      </w:r>
      <w:r>
        <w:rPr>
          <w:rFonts w:ascii="仿宋_GB2312" w:eastAsia="仿宋_GB2312" w:hint="eastAsia"/>
        </w:rPr>
        <w:t>掌握</w:t>
      </w:r>
      <w:r>
        <w:rPr>
          <w:rFonts w:ascii="仿宋_GB2312" w:eastAsia="仿宋_GB2312" w:hint="eastAsia"/>
        </w:rPr>
        <w:t>3,500</w:t>
      </w:r>
      <w:r>
        <w:rPr>
          <w:rFonts w:ascii="仿宋_GB2312" w:eastAsia="仿宋_GB2312" w:hint="eastAsia"/>
        </w:rPr>
        <w:t>个左右的英语单词以及由这些词构成的常用词组</w:t>
      </w:r>
      <w:r>
        <w:rPr>
          <w:rFonts w:ascii="仿宋_GB2312" w:eastAsia="仿宋_GB2312" w:hint="eastAsia"/>
        </w:rPr>
        <w:t>,</w:t>
      </w:r>
      <w:r>
        <w:rPr>
          <w:rFonts w:ascii="仿宋_GB2312" w:eastAsia="仿宋_GB2312" w:hint="eastAsia"/>
        </w:rPr>
        <w:t>能在口头和书面表达时加以熟练运用。另需掌握</w:t>
      </w:r>
      <w:r>
        <w:rPr>
          <w:rFonts w:ascii="仿宋_GB2312" w:eastAsia="仿宋_GB2312" w:hint="eastAsia"/>
        </w:rPr>
        <w:t>500</w:t>
      </w:r>
      <w:r>
        <w:rPr>
          <w:rFonts w:ascii="仿宋_GB2312" w:eastAsia="仿宋_GB2312" w:hint="eastAsia"/>
        </w:rPr>
        <w:t>个与行业相关的常见英语词</w:t>
      </w:r>
    </w:p>
    <w:p w14:paraId="757D394E"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(2)</w:t>
      </w:r>
      <w:r>
        <w:rPr>
          <w:rFonts w:ascii="仿宋_GB2312" w:eastAsia="仿宋_GB2312" w:hint="eastAsia"/>
        </w:rPr>
        <w:t>掌握基本的英语语法</w:t>
      </w:r>
      <w:r>
        <w:rPr>
          <w:rFonts w:ascii="仿宋_GB2312" w:eastAsia="仿宋_GB2312" w:hint="eastAsia"/>
        </w:rPr>
        <w:t>,</w:t>
      </w:r>
      <w:r>
        <w:rPr>
          <w:rFonts w:ascii="仿宋_GB2312" w:eastAsia="仿宋_GB2312" w:hint="eastAsia"/>
        </w:rPr>
        <w:t>并能</w:t>
      </w:r>
      <w:proofErr w:type="gramStart"/>
      <w:r>
        <w:rPr>
          <w:rFonts w:ascii="仿宋_GB2312" w:eastAsia="仿宋_GB2312" w:hint="eastAsia"/>
        </w:rPr>
        <w:t>在职场</w:t>
      </w:r>
      <w:proofErr w:type="gramEnd"/>
      <w:r>
        <w:rPr>
          <w:rFonts w:ascii="仿宋_GB2312" w:eastAsia="仿宋_GB2312" w:hint="eastAsia"/>
        </w:rPr>
        <w:t>交际中熟练运用所学语法知识。</w:t>
      </w:r>
    </w:p>
    <w:p w14:paraId="600C4D2F"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(3)</w:t>
      </w:r>
      <w:r>
        <w:rPr>
          <w:rFonts w:ascii="仿宋_GB2312" w:eastAsia="仿宋_GB2312" w:hint="eastAsia"/>
        </w:rPr>
        <w:t>能听懂日常生活用语和与未来职业相关的一般性对话或陈述。</w:t>
      </w:r>
    </w:p>
    <w:p w14:paraId="52F9FAFC"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(4)</w:t>
      </w:r>
      <w:r>
        <w:rPr>
          <w:rFonts w:ascii="仿宋_GB2312" w:eastAsia="仿宋_GB2312" w:hint="eastAsia"/>
        </w:rPr>
        <w:t>能就日常话题和与未来职业相关的话题进行有效的交谈。</w:t>
      </w:r>
    </w:p>
    <w:p w14:paraId="5B1E798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(5)</w:t>
      </w:r>
      <w:r>
        <w:rPr>
          <w:rFonts w:ascii="仿宋_GB2312" w:eastAsia="仿宋_GB2312" w:hint="eastAsia"/>
        </w:rPr>
        <w:t>能读懂一般题材和与未来职业相关的英文材料</w:t>
      </w:r>
      <w:r>
        <w:rPr>
          <w:rFonts w:ascii="仿宋_GB2312" w:eastAsia="仿宋_GB2312" w:hint="eastAsia"/>
        </w:rPr>
        <w:t>,</w:t>
      </w:r>
      <w:r>
        <w:rPr>
          <w:rFonts w:ascii="仿宋_GB2312" w:eastAsia="仿宋_GB2312" w:hint="eastAsia"/>
        </w:rPr>
        <w:t>理解基本正确。</w:t>
      </w:r>
    </w:p>
    <w:p w14:paraId="3B28092E"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(6)</w:t>
      </w:r>
      <w:r>
        <w:rPr>
          <w:rFonts w:ascii="仿宋_GB2312" w:eastAsia="仿宋_GB2312" w:hint="eastAsia"/>
        </w:rPr>
        <w:t>能就一般性话题写命题作文</w:t>
      </w:r>
      <w:r>
        <w:rPr>
          <w:rFonts w:ascii="仿宋_GB2312" w:eastAsia="仿宋_GB2312" w:hint="eastAsia"/>
        </w:rPr>
        <w:t>,</w:t>
      </w:r>
      <w:r>
        <w:rPr>
          <w:rFonts w:ascii="仿宋_GB2312" w:eastAsia="仿宋_GB2312" w:hint="eastAsia"/>
        </w:rPr>
        <w:t>能模拟套写与未来职业相关的英语应用文</w:t>
      </w:r>
      <w:r>
        <w:rPr>
          <w:rFonts w:ascii="仿宋_GB2312" w:eastAsia="仿宋_GB2312" w:hint="eastAsia"/>
        </w:rPr>
        <w:t>,</w:t>
      </w:r>
      <w:r>
        <w:rPr>
          <w:rFonts w:ascii="仿宋_GB2312" w:eastAsia="仿宋_GB2312" w:hint="eastAsia"/>
        </w:rPr>
        <w:t>如信函、通知、个人简历等。内容基本</w:t>
      </w:r>
      <w:proofErr w:type="gramStart"/>
      <w:r>
        <w:rPr>
          <w:rFonts w:ascii="仿宋_GB2312" w:eastAsia="仿宋_GB2312" w:hint="eastAsia"/>
        </w:rPr>
        <w:t>完整</w:t>
      </w:r>
      <w:r>
        <w:rPr>
          <w:rFonts w:ascii="仿宋_GB2312" w:eastAsia="仿宋_GB2312" w:hint="eastAsia"/>
        </w:rPr>
        <w:t>,</w:t>
      </w:r>
      <w:proofErr w:type="gramEnd"/>
      <w:r>
        <w:rPr>
          <w:rFonts w:ascii="仿宋_GB2312" w:eastAsia="仿宋_GB2312" w:hint="eastAsia"/>
        </w:rPr>
        <w:t>表达基本准确</w:t>
      </w:r>
      <w:r>
        <w:rPr>
          <w:rFonts w:ascii="仿宋_GB2312" w:eastAsia="仿宋_GB2312" w:hint="eastAsia"/>
        </w:rPr>
        <w:t>,</w:t>
      </w:r>
      <w:r>
        <w:rPr>
          <w:rFonts w:ascii="仿宋_GB2312" w:eastAsia="仿宋_GB2312" w:hint="eastAsia"/>
        </w:rPr>
        <w:t>语义</w:t>
      </w:r>
      <w:proofErr w:type="gramStart"/>
      <w:r>
        <w:rPr>
          <w:rFonts w:ascii="仿宋_GB2312" w:eastAsia="仿宋_GB2312" w:hint="eastAsia"/>
        </w:rPr>
        <w:t>连贯</w:t>
      </w:r>
      <w:r>
        <w:rPr>
          <w:rFonts w:ascii="仿宋_GB2312" w:eastAsia="仿宋_GB2312" w:hint="eastAsia"/>
        </w:rPr>
        <w:t>,</w:t>
      </w:r>
      <w:proofErr w:type="gramEnd"/>
      <w:r>
        <w:rPr>
          <w:rFonts w:ascii="仿宋_GB2312" w:eastAsia="仿宋_GB2312" w:hint="eastAsia"/>
        </w:rPr>
        <w:t>格式恰当。</w:t>
      </w:r>
    </w:p>
    <w:p w14:paraId="09F4EFD9"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int="eastAsia"/>
        </w:rPr>
        <w:t>能借助词典将一般性题材的文字材料和与未来职业相关的业务材料译成汉语。译文达意、通顺</w:t>
      </w:r>
      <w:r>
        <w:rPr>
          <w:rFonts w:ascii="仿宋_GB2312" w:eastAsia="仿宋_GB2312" w:hint="eastAsia"/>
        </w:rPr>
        <w:t>,</w:t>
      </w:r>
      <w:r>
        <w:rPr>
          <w:rFonts w:ascii="仿宋_GB2312" w:eastAsia="仿宋_GB2312" w:hint="eastAsia"/>
        </w:rPr>
        <w:t>格式恰当。</w:t>
      </w:r>
    </w:p>
    <w:p w14:paraId="14A20BE9"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基本要求</w:t>
      </w:r>
      <w:r>
        <w:rPr>
          <w:rFonts w:ascii="仿宋_GB2312" w:eastAsia="仿宋_GB2312" w:hint="eastAsia"/>
        </w:rPr>
        <w:t>:</w:t>
      </w:r>
      <w:r>
        <w:rPr>
          <w:rFonts w:ascii="仿宋_GB2312" w:eastAsia="仿宋_GB2312" w:hint="eastAsia"/>
        </w:rPr>
        <w:t>适用于未来职业对英语能力要求不高的专业</w:t>
      </w:r>
    </w:p>
    <w:p w14:paraId="27AFA657"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(1)</w:t>
      </w:r>
      <w:r>
        <w:rPr>
          <w:rFonts w:ascii="仿宋_GB2312" w:eastAsia="仿宋_GB2312" w:hint="eastAsia"/>
        </w:rPr>
        <w:t>掌握</w:t>
      </w:r>
      <w:r>
        <w:rPr>
          <w:rFonts w:ascii="仿宋_GB2312" w:eastAsia="仿宋_GB2312" w:hint="eastAsia"/>
        </w:rPr>
        <w:t>2,</w:t>
      </w:r>
      <w:proofErr w:type="gramStart"/>
      <w:r>
        <w:rPr>
          <w:rFonts w:ascii="仿宋_GB2312" w:eastAsia="仿宋_GB2312" w:hint="eastAsia"/>
        </w:rPr>
        <w:t>500</w:t>
      </w:r>
      <w:r>
        <w:rPr>
          <w:rFonts w:ascii="仿宋_GB2312" w:eastAsia="仿宋_GB2312" w:hint="eastAsia"/>
        </w:rPr>
        <w:t>个共核词汇</w:t>
      </w:r>
      <w:proofErr w:type="gramEnd"/>
      <w:r>
        <w:rPr>
          <w:rFonts w:ascii="仿宋_GB2312" w:eastAsia="仿宋_GB2312" w:hint="eastAsia"/>
        </w:rPr>
        <w:t>以及由这些词构成的常用词组</w:t>
      </w:r>
      <w:r>
        <w:rPr>
          <w:rFonts w:ascii="仿宋_GB2312" w:eastAsia="仿宋_GB2312" w:hint="eastAsia"/>
        </w:rPr>
        <w:t>,</w:t>
      </w:r>
      <w:r>
        <w:rPr>
          <w:rFonts w:ascii="仿宋_GB2312" w:eastAsia="仿宋_GB2312" w:hint="eastAsia"/>
        </w:rPr>
        <w:t>能在口头和书面表达时加以运用。根据具体情况适当学习一些与行业相关的常见英语词汇。</w:t>
      </w:r>
    </w:p>
    <w:p w14:paraId="188D1007"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(2)</w:t>
      </w:r>
      <w:r>
        <w:rPr>
          <w:rFonts w:ascii="仿宋_GB2312" w:eastAsia="仿宋_GB2312" w:hint="eastAsia"/>
        </w:rPr>
        <w:t>掌握基本的英语语法</w:t>
      </w:r>
      <w:r>
        <w:rPr>
          <w:rFonts w:ascii="仿宋_GB2312" w:eastAsia="仿宋_GB2312" w:hint="eastAsia"/>
        </w:rPr>
        <w:t>,</w:t>
      </w:r>
      <w:r>
        <w:rPr>
          <w:rFonts w:ascii="仿宋_GB2312" w:eastAsia="仿宋_GB2312" w:hint="eastAsia"/>
        </w:rPr>
        <w:t>并能基本加以运用。</w:t>
      </w:r>
    </w:p>
    <w:p w14:paraId="76ACADC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(3)</w:t>
      </w:r>
      <w:r>
        <w:rPr>
          <w:rFonts w:ascii="仿宋_GB2312" w:eastAsia="仿宋_GB2312" w:hint="eastAsia"/>
        </w:rPr>
        <w:t>能基本听懂日常生活用语和与未来职业相关的简单用语。</w:t>
      </w:r>
    </w:p>
    <w:p w14:paraId="59930E2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(4)</w:t>
      </w:r>
      <w:r>
        <w:rPr>
          <w:rFonts w:ascii="仿宋_GB2312" w:eastAsia="仿宋_GB2312" w:hint="eastAsia"/>
        </w:rPr>
        <w:t>能就日常话题进行简单的交流</w:t>
      </w:r>
    </w:p>
    <w:p w14:paraId="79928877"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(5)</w:t>
      </w:r>
      <w:r>
        <w:rPr>
          <w:rFonts w:ascii="仿宋_GB2312" w:eastAsia="仿宋_GB2312" w:hint="eastAsia"/>
        </w:rPr>
        <w:t>能基本读懂一般题材和与未来职业相关的简单英文资料</w:t>
      </w:r>
      <w:r>
        <w:rPr>
          <w:rFonts w:ascii="仿宋_GB2312" w:eastAsia="仿宋_GB2312" w:hint="eastAsia"/>
        </w:rPr>
        <w:t>,</w:t>
      </w:r>
      <w:r>
        <w:rPr>
          <w:rFonts w:ascii="仿宋_GB2312" w:eastAsia="仿宋_GB2312" w:hint="eastAsia"/>
        </w:rPr>
        <w:t>理解基本正确。</w:t>
      </w:r>
    </w:p>
    <w:p w14:paraId="058A3412"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(6)</w:t>
      </w:r>
      <w:r>
        <w:rPr>
          <w:rFonts w:ascii="仿宋_GB2312" w:eastAsia="仿宋_GB2312" w:hint="eastAsia"/>
        </w:rPr>
        <w:t>能就一般性话题写命题作文</w:t>
      </w:r>
      <w:r>
        <w:rPr>
          <w:rFonts w:ascii="仿宋_GB2312" w:eastAsia="仿宋_GB2312" w:hint="eastAsia"/>
        </w:rPr>
        <w:t>,</w:t>
      </w:r>
      <w:r>
        <w:rPr>
          <w:rFonts w:ascii="仿宋_GB2312" w:eastAsia="仿宋_GB2312" w:hint="eastAsia"/>
        </w:rPr>
        <w:t>能模拟套写与未来职业相关的英语应用文</w:t>
      </w:r>
      <w:r>
        <w:rPr>
          <w:rFonts w:ascii="仿宋_GB2312" w:eastAsia="仿宋_GB2312" w:hint="eastAsia"/>
        </w:rPr>
        <w:t>,</w:t>
      </w:r>
      <w:r>
        <w:rPr>
          <w:rFonts w:ascii="仿宋_GB2312" w:eastAsia="仿宋_GB2312" w:hint="eastAsia"/>
        </w:rPr>
        <w:t>如信函、通知、个人简历等。内容基本</w:t>
      </w:r>
      <w:proofErr w:type="gramStart"/>
      <w:r>
        <w:rPr>
          <w:rFonts w:ascii="仿宋_GB2312" w:eastAsia="仿宋_GB2312" w:hint="eastAsia"/>
        </w:rPr>
        <w:t>完整</w:t>
      </w:r>
      <w:r>
        <w:rPr>
          <w:rFonts w:ascii="仿宋_GB2312" w:eastAsia="仿宋_GB2312" w:hint="eastAsia"/>
        </w:rPr>
        <w:t>,</w:t>
      </w:r>
      <w:proofErr w:type="gramEnd"/>
      <w:r>
        <w:rPr>
          <w:rFonts w:ascii="仿宋_GB2312" w:eastAsia="仿宋_GB2312" w:hint="eastAsia"/>
        </w:rPr>
        <w:t>表达基本准确</w:t>
      </w:r>
      <w:r>
        <w:rPr>
          <w:rFonts w:ascii="仿宋_GB2312" w:eastAsia="仿宋_GB2312" w:hint="eastAsia"/>
        </w:rPr>
        <w:t>,</w:t>
      </w:r>
      <w:r>
        <w:rPr>
          <w:rFonts w:ascii="仿宋_GB2312" w:eastAsia="仿宋_GB2312" w:hint="eastAsia"/>
        </w:rPr>
        <w:t>语义</w:t>
      </w:r>
      <w:proofErr w:type="gramStart"/>
      <w:r>
        <w:rPr>
          <w:rFonts w:ascii="仿宋_GB2312" w:eastAsia="仿宋_GB2312" w:hint="eastAsia"/>
        </w:rPr>
        <w:t>连贯</w:t>
      </w:r>
      <w:r>
        <w:rPr>
          <w:rFonts w:ascii="仿宋_GB2312" w:eastAsia="仿宋_GB2312" w:hint="eastAsia"/>
        </w:rPr>
        <w:t>,</w:t>
      </w:r>
      <w:proofErr w:type="gramEnd"/>
      <w:r>
        <w:rPr>
          <w:rFonts w:ascii="仿宋_GB2312" w:eastAsia="仿宋_GB2312" w:hint="eastAsia"/>
        </w:rPr>
        <w:t>格式恰当。</w:t>
      </w:r>
    </w:p>
    <w:p w14:paraId="21FC4D5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int="eastAsia"/>
        </w:rPr>
        <w:t>能借助词典将一般性题材的文字材料和与未来职业相关的业务材料译成汉语。译文达意、通顺</w:t>
      </w:r>
      <w:r>
        <w:rPr>
          <w:rFonts w:ascii="仿宋_GB2312" w:eastAsia="仿宋_GB2312" w:hint="eastAsia"/>
        </w:rPr>
        <w:t>,</w:t>
      </w:r>
      <w:r>
        <w:rPr>
          <w:rFonts w:ascii="仿宋_GB2312" w:eastAsia="仿宋_GB2312" w:hint="eastAsia"/>
        </w:rPr>
        <w:t>格式恰当。</w:t>
      </w:r>
    </w:p>
    <w:p w14:paraId="672EC76F"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9</w:t>
      </w:r>
      <w:r>
        <w:rPr>
          <w:rFonts w:ascii="仿宋_GB2312" w:eastAsia="仿宋_GB2312"/>
        </w:rPr>
        <w:t xml:space="preserve"> </w:t>
      </w:r>
      <w:r>
        <w:rPr>
          <w:rFonts w:ascii="仿宋_GB2312" w:eastAsia="仿宋_GB2312"/>
        </w:rPr>
        <w:t>中国优秀传统文化</w:t>
      </w:r>
    </w:p>
    <w:p w14:paraId="08A5D13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以弘扬爱国主义精神为核心，系开展以天下兴亡，匹夫有责</w:t>
      </w:r>
      <w:r>
        <w:rPr>
          <w:rFonts w:ascii="仿宋_GB2312" w:eastAsia="仿宋_GB2312" w:hint="eastAsia"/>
        </w:rPr>
        <w:t>为重点的家国情怀教育，开展以仁爱</w:t>
      </w:r>
      <w:proofErr w:type="gramStart"/>
      <w:r>
        <w:rPr>
          <w:rFonts w:ascii="仿宋_GB2312" w:eastAsia="仿宋_GB2312" w:hint="eastAsia"/>
        </w:rPr>
        <w:t>共济立己</w:t>
      </w:r>
      <w:proofErr w:type="gramEnd"/>
      <w:r>
        <w:rPr>
          <w:rFonts w:ascii="仿宋_GB2312" w:eastAsia="仿宋_GB2312" w:hint="eastAsia"/>
        </w:rPr>
        <w:t>达人为重点的社会关爱教育，开展以振兴笃志，崇德弘毅为重点的人格修养教育。</w:t>
      </w:r>
    </w:p>
    <w:p w14:paraId="5C579699"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以提高自主学习和探究能力，为重点培养文化创新意识，增强传承弘扬中华优秀传统文化的责任感和使命感。</w:t>
      </w:r>
    </w:p>
    <w:p w14:paraId="27395C3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.1.1-</w:t>
      </w:r>
      <w:r>
        <w:rPr>
          <w:rFonts w:ascii="仿宋_GB2312" w:eastAsia="仿宋_GB2312" w:hint="eastAsia"/>
        </w:rPr>
        <w:t>10</w:t>
      </w:r>
      <w:r>
        <w:rPr>
          <w:rFonts w:ascii="仿宋_GB2312" w:eastAsia="仿宋_GB2312" w:hint="eastAsia"/>
        </w:rPr>
        <w:t>现代信息技术应用</w:t>
      </w:r>
    </w:p>
    <w:p w14:paraId="5E92EA97"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培养大学生运用信息技术的基本素质，帮助大学生了解电子商务、物联网、大数据等现代信息技术，支撑全院各专业学生使用办公软件及相关工具软件的职业能力，培养学生认</w:t>
      </w:r>
      <w:r>
        <w:rPr>
          <w:rFonts w:ascii="仿宋_GB2312" w:eastAsia="仿宋_GB2312" w:hint="eastAsia"/>
        </w:rPr>
        <w:lastRenderedPageBreak/>
        <w:t>真、求实、创新、协作的职业素质和可持续发展能力。使学生成为适应工作岗位的高素质技能型专门</w:t>
      </w:r>
      <w:r>
        <w:rPr>
          <w:rFonts w:ascii="仿宋_GB2312" w:eastAsia="仿宋_GB2312" w:hint="eastAsia"/>
        </w:rPr>
        <w:t>人才。</w:t>
      </w:r>
    </w:p>
    <w:p w14:paraId="453E896F"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引导学生学会操作系统设置和文件管理，重点具备文字图片排版、长文档编排的综合运用能力，熟悉数据分析、处理，能进行幻灯片设计。指引学生了解电子商务、物联网、大数据等现代信息技术。鼓励学生能在互联网上进行自学、讨论，形成多人协作的意识，培养严谨、求实的工作态度。</w:t>
      </w:r>
    </w:p>
    <w:p w14:paraId="0B2B345B"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7.1.1-11</w:t>
      </w:r>
      <w:r>
        <w:rPr>
          <w:rFonts w:ascii="仿宋_GB2312" w:eastAsia="仿宋_GB2312" w:hint="eastAsia"/>
        </w:rPr>
        <w:t>劳动教育</w:t>
      </w:r>
    </w:p>
    <w:p w14:paraId="1384300C"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主要包括日常生活劳动、生产劳动和服务性劳动中的知识、技能与价值观。日常生活劳动教育立足个人生活事务处理，结合开展新时代校园爱国卫生运动，注重生活能力和良好卫生习惯培养，树立自立自强意识。生产劳动教</w:t>
      </w:r>
      <w:r>
        <w:rPr>
          <w:rFonts w:ascii="仿宋_GB2312" w:eastAsia="仿宋_GB2312" w:hint="eastAsia"/>
        </w:rPr>
        <w:t>育要让学生在工农业生产过程中直</w:t>
      </w:r>
      <w:proofErr w:type="gramStart"/>
      <w:r>
        <w:rPr>
          <w:rFonts w:ascii="仿宋_GB2312" w:eastAsia="仿宋_GB2312" w:hint="eastAsia"/>
        </w:rPr>
        <w:t>接经历</w:t>
      </w:r>
      <w:proofErr w:type="gramEnd"/>
      <w:r>
        <w:rPr>
          <w:rFonts w:ascii="仿宋_GB2312" w:eastAsia="仿宋_GB2312" w:hint="eastAsia"/>
        </w:rPr>
        <w:t>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p w14:paraId="5133FD8C"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教学要求：强化马克思主义劳动观教育，注重围绕创新创业，结合学科专业开展生产劳动和服务性劳动，积累职业经验，培育创造性劳动能力和诚实守信的合法劳动意识。</w:t>
      </w:r>
    </w:p>
    <w:p w14:paraId="5292BEBF" w14:textId="77777777" w:rsidR="000D1116" w:rsidRDefault="000D1116">
      <w:pPr>
        <w:tabs>
          <w:tab w:val="left" w:pos="360"/>
        </w:tabs>
        <w:spacing w:line="360" w:lineRule="exact"/>
        <w:ind w:firstLineChars="200" w:firstLine="420"/>
        <w:rPr>
          <w:rFonts w:ascii="仿宋_GB2312" w:eastAsia="仿宋_GB2312"/>
        </w:rPr>
      </w:pPr>
    </w:p>
    <w:p w14:paraId="62AC8BE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.1.</w:t>
      </w:r>
      <w:r>
        <w:rPr>
          <w:rFonts w:ascii="仿宋_GB2312" w:eastAsia="仿宋_GB2312"/>
        </w:rPr>
        <w:t xml:space="preserve">2 </w:t>
      </w:r>
      <w:r>
        <w:rPr>
          <w:rFonts w:ascii="仿宋_GB2312" w:eastAsia="仿宋_GB2312"/>
        </w:rPr>
        <w:t>公共选修课模块（因尚</w:t>
      </w:r>
      <w:r>
        <w:rPr>
          <w:rFonts w:ascii="仿宋_GB2312" w:eastAsia="仿宋_GB2312" w:hint="eastAsia"/>
        </w:rPr>
        <w:t>不确定能</w:t>
      </w:r>
      <w:r>
        <w:rPr>
          <w:rFonts w:ascii="仿宋_GB2312" w:eastAsia="仿宋_GB2312"/>
        </w:rPr>
        <w:t>开设哪些选修课，可以先不写）</w:t>
      </w:r>
    </w:p>
    <w:p w14:paraId="107F6FE4" w14:textId="77777777" w:rsidR="000D1116" w:rsidRDefault="000D1116">
      <w:pPr>
        <w:tabs>
          <w:tab w:val="left" w:pos="360"/>
        </w:tabs>
        <w:spacing w:line="400" w:lineRule="exact"/>
        <w:ind w:firstLineChars="200" w:firstLine="420"/>
        <w:rPr>
          <w:rFonts w:ascii="仿宋_GB2312" w:eastAsia="仿宋_GB2312" w:hAnsi="Times New Roman" w:cs="Times New Roman"/>
        </w:rPr>
      </w:pPr>
    </w:p>
    <w:p w14:paraId="03F42AF0" w14:textId="77777777" w:rsidR="000D1116" w:rsidRDefault="00BE6659">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.2 </w:t>
      </w:r>
      <w:r>
        <w:rPr>
          <w:rFonts w:ascii="仿宋_GB2312" w:eastAsia="仿宋_GB2312" w:hAnsi="Times New Roman" w:cs="Times New Roman"/>
          <w:b/>
        </w:rPr>
        <w:t>专业教育课程平台</w:t>
      </w:r>
    </w:p>
    <w:p w14:paraId="491FFA00"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14:paraId="6AC6B068"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1</w:t>
      </w:r>
      <w:r>
        <w:rPr>
          <w:rFonts w:ascii="仿宋_GB2312" w:eastAsia="仿宋_GB2312"/>
        </w:rPr>
        <w:t>-</w:t>
      </w:r>
      <w:r>
        <w:rPr>
          <w:rFonts w:ascii="仿宋_GB2312" w:eastAsia="仿宋_GB2312" w:hint="eastAsia"/>
        </w:rPr>
        <w:t xml:space="preserve">1 </w:t>
      </w:r>
      <w:r>
        <w:rPr>
          <w:rFonts w:ascii="仿宋_GB2312" w:eastAsia="仿宋_GB2312" w:hint="eastAsia"/>
        </w:rPr>
        <w:t>网络技术基础</w:t>
      </w:r>
    </w:p>
    <w:p w14:paraId="636A80E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本课程</w:t>
      </w:r>
      <w:r>
        <w:rPr>
          <w:rFonts w:ascii="仿宋_GB2312" w:eastAsia="仿宋_GB2312"/>
        </w:rPr>
        <w:t>系统地介绍了计算机网络基础知识、数据通信技术、计算机网络体系结构与协议、局域网、网络互连技术、</w:t>
      </w:r>
      <w:r>
        <w:rPr>
          <w:rFonts w:ascii="仿宋_GB2312" w:eastAsia="仿宋_GB2312"/>
        </w:rPr>
        <w:t>Internet</w:t>
      </w:r>
      <w:r>
        <w:rPr>
          <w:rFonts w:ascii="仿宋_GB2312" w:eastAsia="仿宋_GB2312"/>
        </w:rPr>
        <w:t>基础知识、</w:t>
      </w:r>
      <w:r>
        <w:rPr>
          <w:rFonts w:ascii="仿宋_GB2312" w:eastAsia="仿宋_GB2312"/>
        </w:rPr>
        <w:t>Internet</w:t>
      </w:r>
      <w:r>
        <w:rPr>
          <w:rFonts w:ascii="仿宋_GB2312" w:eastAsia="仿宋_GB2312"/>
        </w:rPr>
        <w:t>接入技术、</w:t>
      </w:r>
      <w:r>
        <w:rPr>
          <w:rFonts w:ascii="仿宋_GB2312" w:eastAsia="仿宋_GB2312"/>
        </w:rPr>
        <w:t>Internet</w:t>
      </w:r>
      <w:r>
        <w:rPr>
          <w:rFonts w:ascii="仿宋_GB2312" w:eastAsia="仿宋_GB2312"/>
        </w:rPr>
        <w:t>的应用、移动</w:t>
      </w:r>
      <w:r>
        <w:rPr>
          <w:rFonts w:ascii="仿宋_GB2312" w:eastAsia="仿宋_GB2312"/>
        </w:rPr>
        <w:t>IP</w:t>
      </w:r>
      <w:r>
        <w:rPr>
          <w:rFonts w:ascii="仿宋_GB2312" w:eastAsia="仿宋_GB2312"/>
        </w:rPr>
        <w:t>与下一代</w:t>
      </w:r>
      <w:r>
        <w:rPr>
          <w:rFonts w:ascii="仿宋_GB2312" w:eastAsia="仿宋_GB2312"/>
        </w:rPr>
        <w:t>Internet</w:t>
      </w:r>
      <w:r>
        <w:rPr>
          <w:rFonts w:ascii="仿宋_GB2312" w:eastAsia="仿宋_GB2312"/>
        </w:rPr>
        <w:t>、网络操作系统、网络安全以及</w:t>
      </w:r>
      <w:proofErr w:type="gramStart"/>
      <w:r>
        <w:rPr>
          <w:rFonts w:ascii="仿宋_GB2312" w:eastAsia="仿宋_GB2312"/>
        </w:rPr>
        <w:t>云计算</w:t>
      </w:r>
      <w:proofErr w:type="gramEnd"/>
      <w:r>
        <w:rPr>
          <w:rFonts w:ascii="仿宋_GB2312" w:eastAsia="仿宋_GB2312"/>
        </w:rPr>
        <w:t>与物联网</w:t>
      </w:r>
      <w:r>
        <w:rPr>
          <w:rFonts w:ascii="仿宋_GB2312" w:eastAsia="仿宋_GB2312" w:hint="eastAsia"/>
        </w:rPr>
        <w:t>技术。</w:t>
      </w:r>
    </w:p>
    <w:p w14:paraId="07DF6F17"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通过本课程的学习，要求学生能够掌握</w:t>
      </w:r>
      <w:r>
        <w:rPr>
          <w:rFonts w:ascii="仿宋_GB2312" w:eastAsia="仿宋_GB2312"/>
        </w:rPr>
        <w:t>计算机网络基础知识</w:t>
      </w:r>
      <w:r>
        <w:rPr>
          <w:rFonts w:ascii="仿宋_GB2312" w:eastAsia="仿宋_GB2312" w:hint="eastAsia"/>
        </w:rPr>
        <w:t>，了解</w:t>
      </w:r>
      <w:r>
        <w:rPr>
          <w:rFonts w:ascii="仿宋_GB2312" w:eastAsia="仿宋_GB2312"/>
        </w:rPr>
        <w:t>数据通信技术、计算机网络体系结构与协议、局域网、网络互连技术、</w:t>
      </w:r>
      <w:r>
        <w:rPr>
          <w:rFonts w:ascii="仿宋_GB2312" w:eastAsia="仿宋_GB2312"/>
        </w:rPr>
        <w:t>Internet</w:t>
      </w:r>
      <w:r>
        <w:rPr>
          <w:rFonts w:ascii="仿宋_GB2312" w:eastAsia="仿宋_GB2312"/>
        </w:rPr>
        <w:t>基础知识、</w:t>
      </w:r>
      <w:r>
        <w:rPr>
          <w:rFonts w:ascii="仿宋_GB2312" w:eastAsia="仿宋_GB2312"/>
        </w:rPr>
        <w:t>Internet</w:t>
      </w:r>
      <w:r>
        <w:rPr>
          <w:rFonts w:ascii="仿宋_GB2312" w:eastAsia="仿宋_GB2312"/>
        </w:rPr>
        <w:t>接入技术、</w:t>
      </w:r>
      <w:r>
        <w:rPr>
          <w:rFonts w:ascii="仿宋_GB2312" w:eastAsia="仿宋_GB2312"/>
        </w:rPr>
        <w:t>Internet</w:t>
      </w:r>
      <w:r>
        <w:rPr>
          <w:rFonts w:ascii="仿宋_GB2312" w:eastAsia="仿宋_GB2312"/>
        </w:rPr>
        <w:t>的应用</w:t>
      </w:r>
      <w:r>
        <w:rPr>
          <w:rFonts w:ascii="仿宋_GB2312" w:eastAsia="仿宋_GB2312" w:hint="eastAsia"/>
        </w:rPr>
        <w:t>的等基本内容，为后续课程奠定基础。</w:t>
      </w:r>
    </w:p>
    <w:p w14:paraId="21B58B0A"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1</w:t>
      </w:r>
      <w:r>
        <w:rPr>
          <w:rFonts w:ascii="仿宋_GB2312" w:eastAsia="仿宋_GB2312"/>
        </w:rPr>
        <w:t>-</w:t>
      </w:r>
      <w:r>
        <w:rPr>
          <w:rFonts w:ascii="仿宋_GB2312" w:eastAsia="仿宋_GB2312" w:hint="eastAsia"/>
        </w:rPr>
        <w:t xml:space="preserve">2 </w:t>
      </w:r>
      <w:r>
        <w:rPr>
          <w:rFonts w:ascii="仿宋_GB2312" w:eastAsia="仿宋_GB2312" w:hint="eastAsia"/>
        </w:rPr>
        <w:t>计算机组装与维护</w:t>
      </w:r>
    </w:p>
    <w:p w14:paraId="4CA3D5A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本课程全面地介绍了计算机系统的硬件组成、软件的安装使用和系统维护知识。主要包括：微型计算机概述、</w:t>
      </w:r>
      <w:r>
        <w:rPr>
          <w:rFonts w:ascii="仿宋_GB2312" w:eastAsia="仿宋_GB2312" w:hint="eastAsia"/>
        </w:rPr>
        <w:t>CPU</w:t>
      </w:r>
      <w:r>
        <w:rPr>
          <w:rFonts w:ascii="仿宋_GB2312" w:eastAsia="仿宋_GB2312" w:hint="eastAsia"/>
        </w:rPr>
        <w:t>、主板、存储设备、输入设备、输出设备、其他设备、组装计算机、</w:t>
      </w:r>
      <w:r>
        <w:rPr>
          <w:rFonts w:ascii="仿宋_GB2312" w:eastAsia="仿宋_GB2312" w:hint="eastAsia"/>
        </w:rPr>
        <w:t>BIOS</w:t>
      </w:r>
      <w:r>
        <w:rPr>
          <w:rFonts w:ascii="仿宋_GB2312" w:eastAsia="仿宋_GB2312" w:hint="eastAsia"/>
        </w:rPr>
        <w:t>设置与硬盘初始化、操作系统与驱动程序的安装、组建局域网、微型计算机的系统维护、计算机的日常维护与故障检测等。</w:t>
      </w:r>
    </w:p>
    <w:p w14:paraId="4447308B"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w:t>
      </w:r>
      <w:r>
        <w:rPr>
          <w:rFonts w:ascii="仿宋_GB2312" w:eastAsia="仿宋_GB2312" w:hint="eastAsia"/>
        </w:rPr>
        <w:t>过本课程的学习，要求学生能够掌握计算机系统的硬件组成、软件的安装使用和系统维护知识。</w:t>
      </w:r>
    </w:p>
    <w:p w14:paraId="7A1E2108"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1</w:t>
      </w:r>
      <w:r>
        <w:rPr>
          <w:rFonts w:ascii="仿宋_GB2312" w:eastAsia="仿宋_GB2312"/>
        </w:rPr>
        <w:t>-</w:t>
      </w:r>
      <w:r>
        <w:rPr>
          <w:rFonts w:ascii="仿宋_GB2312" w:eastAsia="仿宋_GB2312" w:hint="eastAsia"/>
        </w:rPr>
        <w:t>3 Linux</w:t>
      </w:r>
      <w:r>
        <w:rPr>
          <w:rFonts w:ascii="仿宋_GB2312" w:eastAsia="仿宋_GB2312" w:hint="eastAsia"/>
        </w:rPr>
        <w:t>系统管理</w:t>
      </w:r>
    </w:p>
    <w:p w14:paraId="70E61641"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lastRenderedPageBreak/>
        <w:t>教学内容要点：</w:t>
      </w:r>
      <w:r>
        <w:rPr>
          <w:rFonts w:ascii="仿宋_GB2312" w:eastAsia="仿宋_GB2312" w:hint="eastAsia"/>
        </w:rPr>
        <w:t>本课程</w:t>
      </w:r>
      <w:r>
        <w:rPr>
          <w:rFonts w:ascii="仿宋_GB2312" w:eastAsia="仿宋_GB2312"/>
        </w:rPr>
        <w:t>主要包括</w:t>
      </w:r>
      <w:r>
        <w:rPr>
          <w:rFonts w:ascii="仿宋_GB2312" w:eastAsia="仿宋_GB2312" w:hint="eastAsia"/>
        </w:rPr>
        <w:t>Linux</w:t>
      </w:r>
      <w:r>
        <w:rPr>
          <w:rFonts w:ascii="仿宋_GB2312" w:eastAsia="仿宋_GB2312"/>
        </w:rPr>
        <w:t>系统安装与常用命令、系统配置与管理、</w:t>
      </w:r>
      <w:r>
        <w:rPr>
          <w:rFonts w:ascii="仿宋_GB2312" w:eastAsia="仿宋_GB2312"/>
        </w:rPr>
        <w:t>vim</w:t>
      </w:r>
      <w:r>
        <w:rPr>
          <w:rFonts w:ascii="仿宋_GB2312" w:eastAsia="仿宋_GB2312"/>
        </w:rPr>
        <w:t>与编程及调试、网络服务器配置与管理</w:t>
      </w:r>
      <w:r>
        <w:rPr>
          <w:rFonts w:ascii="仿宋_GB2312" w:eastAsia="仿宋_GB2312" w:hint="eastAsia"/>
        </w:rPr>
        <w:t>。</w:t>
      </w:r>
    </w:p>
    <w:p w14:paraId="45F0C09C"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通过本课程的学习，要求学生能够理解掌握</w:t>
      </w:r>
      <w:r>
        <w:rPr>
          <w:rFonts w:ascii="仿宋_GB2312" w:eastAsia="仿宋_GB2312"/>
        </w:rPr>
        <w:t>安装与配置</w:t>
      </w:r>
      <w:r>
        <w:rPr>
          <w:rFonts w:ascii="仿宋_GB2312" w:eastAsia="仿宋_GB2312"/>
        </w:rPr>
        <w:t>Linux</w:t>
      </w:r>
      <w:r>
        <w:rPr>
          <w:rFonts w:ascii="仿宋_GB2312" w:eastAsia="仿宋_GB2312"/>
        </w:rPr>
        <w:t>操作系统、熟练使用</w:t>
      </w:r>
      <w:r>
        <w:rPr>
          <w:rFonts w:ascii="仿宋_GB2312" w:eastAsia="仿宋_GB2312"/>
        </w:rPr>
        <w:t>Linux</w:t>
      </w:r>
      <w:r>
        <w:rPr>
          <w:rFonts w:ascii="仿宋_GB2312" w:eastAsia="仿宋_GB2312"/>
        </w:rPr>
        <w:t>常用命令、管理</w:t>
      </w:r>
      <w:r>
        <w:rPr>
          <w:rFonts w:ascii="仿宋_GB2312" w:eastAsia="仿宋_GB2312"/>
        </w:rPr>
        <w:t>Linux</w:t>
      </w:r>
      <w:r>
        <w:rPr>
          <w:rFonts w:ascii="仿宋_GB2312" w:eastAsia="仿宋_GB2312"/>
        </w:rPr>
        <w:t>服务器的用户和组、配置与管理文件系统、配置与管理磁盘、配置网络和使用</w:t>
      </w:r>
      <w:proofErr w:type="spellStart"/>
      <w:r>
        <w:rPr>
          <w:rFonts w:ascii="仿宋_GB2312" w:eastAsia="仿宋_GB2312"/>
        </w:rPr>
        <w:t>ssh</w:t>
      </w:r>
      <w:proofErr w:type="spellEnd"/>
      <w:r>
        <w:rPr>
          <w:rFonts w:ascii="仿宋_GB2312" w:eastAsia="仿宋_GB2312"/>
        </w:rPr>
        <w:t>服务、熟练使用</w:t>
      </w:r>
      <w:r>
        <w:rPr>
          <w:rFonts w:ascii="仿宋_GB2312" w:eastAsia="仿宋_GB2312"/>
        </w:rPr>
        <w:t>vim</w:t>
      </w:r>
      <w:r>
        <w:rPr>
          <w:rFonts w:ascii="仿宋_GB2312" w:eastAsia="仿宋_GB2312"/>
        </w:rPr>
        <w:t>程序编辑器与</w:t>
      </w:r>
      <w:r>
        <w:rPr>
          <w:rFonts w:ascii="仿宋_GB2312" w:eastAsia="仿宋_GB2312"/>
        </w:rPr>
        <w:t>shell</w:t>
      </w:r>
      <w:r>
        <w:rPr>
          <w:rFonts w:ascii="仿宋_GB2312" w:eastAsia="仿宋_GB2312"/>
        </w:rPr>
        <w:t>、学习</w:t>
      </w:r>
      <w:r>
        <w:rPr>
          <w:rFonts w:ascii="仿宋_GB2312" w:eastAsia="仿宋_GB2312"/>
        </w:rPr>
        <w:t>shell script</w:t>
      </w:r>
      <w:r>
        <w:rPr>
          <w:rFonts w:ascii="仿宋_GB2312" w:eastAsia="仿宋_GB2312"/>
        </w:rPr>
        <w:t>、使用</w:t>
      </w:r>
      <w:proofErr w:type="spellStart"/>
      <w:r>
        <w:rPr>
          <w:rFonts w:ascii="仿宋_GB2312" w:eastAsia="仿宋_GB2312"/>
        </w:rPr>
        <w:t>gcc</w:t>
      </w:r>
      <w:proofErr w:type="spellEnd"/>
      <w:r>
        <w:rPr>
          <w:rFonts w:ascii="仿宋_GB2312" w:eastAsia="仿宋_GB2312"/>
        </w:rPr>
        <w:t>和</w:t>
      </w:r>
      <w:r>
        <w:rPr>
          <w:rFonts w:ascii="仿宋_GB2312" w:eastAsia="仿宋_GB2312"/>
        </w:rPr>
        <w:t>make</w:t>
      </w:r>
      <w:r>
        <w:rPr>
          <w:rFonts w:ascii="仿宋_GB2312" w:eastAsia="仿宋_GB2312"/>
        </w:rPr>
        <w:t>调试程序、配置与管理</w:t>
      </w:r>
      <w:r>
        <w:rPr>
          <w:rFonts w:ascii="仿宋_GB2312" w:eastAsia="仿宋_GB2312"/>
        </w:rPr>
        <w:t>Samba</w:t>
      </w:r>
      <w:r>
        <w:rPr>
          <w:rFonts w:ascii="仿宋_GB2312" w:eastAsia="仿宋_GB2312"/>
        </w:rPr>
        <w:t>、</w:t>
      </w:r>
      <w:r>
        <w:rPr>
          <w:rFonts w:ascii="仿宋_GB2312" w:eastAsia="仿宋_GB2312"/>
        </w:rPr>
        <w:t>DHCP</w:t>
      </w:r>
      <w:r>
        <w:rPr>
          <w:rFonts w:ascii="仿宋_GB2312" w:eastAsia="仿宋_GB2312"/>
        </w:rPr>
        <w:t>、</w:t>
      </w:r>
      <w:r>
        <w:rPr>
          <w:rFonts w:ascii="仿宋_GB2312" w:eastAsia="仿宋_GB2312"/>
        </w:rPr>
        <w:t>DNS</w:t>
      </w:r>
      <w:r>
        <w:rPr>
          <w:rFonts w:ascii="仿宋_GB2312" w:eastAsia="仿宋_GB2312"/>
        </w:rPr>
        <w:t>、</w:t>
      </w:r>
      <w:r>
        <w:rPr>
          <w:rFonts w:ascii="仿宋_GB2312" w:eastAsia="仿宋_GB2312"/>
        </w:rPr>
        <w:t>Apache</w:t>
      </w:r>
      <w:r>
        <w:rPr>
          <w:rFonts w:ascii="仿宋_GB2312" w:eastAsia="仿宋_GB2312"/>
        </w:rPr>
        <w:t>、</w:t>
      </w:r>
      <w:r>
        <w:rPr>
          <w:rFonts w:ascii="仿宋_GB2312" w:eastAsia="仿宋_GB2312"/>
        </w:rPr>
        <w:t>FTP</w:t>
      </w:r>
      <w:r>
        <w:rPr>
          <w:rFonts w:ascii="仿宋_GB2312" w:eastAsia="仿宋_GB2312"/>
        </w:rPr>
        <w:t>服务器。</w:t>
      </w:r>
    </w:p>
    <w:p w14:paraId="401A0A6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w:t>
      </w:r>
      <w:r>
        <w:rPr>
          <w:rFonts w:ascii="仿宋_GB2312" w:eastAsia="仿宋_GB2312" w:hint="eastAsia"/>
        </w:rPr>
        <w:t xml:space="preserve">1-4 </w:t>
      </w:r>
      <w:r>
        <w:rPr>
          <w:rFonts w:ascii="仿宋_GB2312" w:eastAsia="仿宋_GB2312" w:hint="eastAsia"/>
        </w:rPr>
        <w:t>服务器高级配置</w:t>
      </w:r>
    </w:p>
    <w:p w14:paraId="420DA9D8"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本课程</w:t>
      </w:r>
      <w:r>
        <w:rPr>
          <w:rFonts w:ascii="仿宋_GB2312" w:eastAsia="仿宋_GB2312"/>
        </w:rPr>
        <w:t>主要包括</w:t>
      </w:r>
      <w:proofErr w:type="spellStart"/>
      <w:r>
        <w:rPr>
          <w:rFonts w:ascii="仿宋_GB2312" w:eastAsia="仿宋_GB2312" w:hint="eastAsia"/>
        </w:rPr>
        <w:t>linux</w:t>
      </w:r>
      <w:proofErr w:type="spellEnd"/>
      <w:r>
        <w:rPr>
          <w:rFonts w:ascii="仿宋_GB2312" w:eastAsia="仿宋_GB2312" w:hint="eastAsia"/>
        </w:rPr>
        <w:t>操作系统、</w:t>
      </w:r>
      <w:r>
        <w:rPr>
          <w:rFonts w:ascii="仿宋_GB2312" w:eastAsia="仿宋_GB2312" w:hint="eastAsia"/>
        </w:rPr>
        <w:t>windows server</w:t>
      </w:r>
      <w:r>
        <w:rPr>
          <w:rFonts w:ascii="仿宋_GB2312" w:eastAsia="仿宋_GB2312" w:hint="eastAsia"/>
        </w:rPr>
        <w:t>操作系统的配置与管理，主要是</w:t>
      </w:r>
      <w:r>
        <w:rPr>
          <w:rFonts w:ascii="仿宋_GB2312" w:eastAsia="仿宋_GB2312" w:hint="eastAsia"/>
        </w:rPr>
        <w:t>DNS\FTP\DHCP\WEB</w:t>
      </w:r>
      <w:r>
        <w:rPr>
          <w:rFonts w:ascii="仿宋_GB2312" w:eastAsia="仿宋_GB2312" w:hint="eastAsia"/>
        </w:rPr>
        <w:t>等服务器的设置、管理等技术。</w:t>
      </w:r>
    </w:p>
    <w:p w14:paraId="2139A58D"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通过本课程的学习，要求学生能够理解掌握配置和管理</w:t>
      </w:r>
      <w:r>
        <w:rPr>
          <w:rFonts w:ascii="仿宋_GB2312" w:eastAsia="仿宋_GB2312" w:hint="eastAsia"/>
        </w:rPr>
        <w:t>DNS\FTP\DHCP\WEB</w:t>
      </w:r>
      <w:r>
        <w:rPr>
          <w:rFonts w:ascii="仿宋_GB2312" w:eastAsia="仿宋_GB2312" w:hint="eastAsia"/>
        </w:rPr>
        <w:t>等服务器的</w:t>
      </w:r>
      <w:proofErr w:type="gramStart"/>
      <w:r>
        <w:rPr>
          <w:rFonts w:ascii="仿宋_GB2312" w:eastAsia="仿宋_GB2312" w:hint="eastAsia"/>
        </w:rPr>
        <w:t>的</w:t>
      </w:r>
      <w:proofErr w:type="gramEnd"/>
      <w:r>
        <w:rPr>
          <w:rFonts w:ascii="仿宋_GB2312" w:eastAsia="仿宋_GB2312" w:hint="eastAsia"/>
        </w:rPr>
        <w:t>基本知识和实践能力。</w:t>
      </w:r>
    </w:p>
    <w:p w14:paraId="3B90E32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 xml:space="preserve">5 </w:t>
      </w:r>
      <w:r>
        <w:rPr>
          <w:rFonts w:ascii="仿宋_GB2312" w:eastAsia="仿宋_GB2312" w:hint="eastAsia"/>
        </w:rPr>
        <w:t>网络工程项目管理</w:t>
      </w:r>
    </w:p>
    <w:p w14:paraId="4066E2E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教学内容要点：主要包括网络工程基础知识、网络设计需求分析、网</w:t>
      </w:r>
      <w:r>
        <w:rPr>
          <w:rFonts w:ascii="仿宋_GB2312" w:eastAsia="仿宋_GB2312" w:hint="eastAsia"/>
        </w:rPr>
        <w:t>络逻辑设计、备份设计、网络安全结构设计、网络物理设计、</w:t>
      </w:r>
      <w:r>
        <w:rPr>
          <w:rFonts w:ascii="仿宋_GB2312" w:eastAsia="仿宋_GB2312" w:hint="eastAsia"/>
        </w:rPr>
        <w:t xml:space="preserve">IPv6 </w:t>
      </w:r>
      <w:r>
        <w:rPr>
          <w:rFonts w:ascii="仿宋_GB2312" w:eastAsia="仿宋_GB2312" w:hint="eastAsia"/>
        </w:rPr>
        <w:t>网络设计、企业</w:t>
      </w:r>
      <w:r>
        <w:rPr>
          <w:rFonts w:ascii="仿宋_GB2312" w:eastAsia="仿宋_GB2312" w:hint="eastAsia"/>
        </w:rPr>
        <w:t xml:space="preserve">Intranet </w:t>
      </w:r>
      <w:r>
        <w:rPr>
          <w:rFonts w:ascii="仿宋_GB2312" w:eastAsia="仿宋_GB2312" w:hint="eastAsia"/>
        </w:rPr>
        <w:t>应用实例分析、网络系统管理与维护。</w:t>
      </w:r>
    </w:p>
    <w:p w14:paraId="461A7C7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教学要求：通过本课程的学习，要求学生能够掌握网络工程设计的相关原理和方法。</w:t>
      </w:r>
    </w:p>
    <w:p w14:paraId="01250FCA" w14:textId="77777777" w:rsidR="000D1116" w:rsidRDefault="000D1116">
      <w:pPr>
        <w:tabs>
          <w:tab w:val="left" w:pos="360"/>
        </w:tabs>
        <w:spacing w:line="360" w:lineRule="exact"/>
        <w:ind w:firstLineChars="200" w:firstLine="420"/>
        <w:rPr>
          <w:rFonts w:ascii="仿宋_GB2312" w:eastAsia="仿宋_GB2312"/>
        </w:rPr>
      </w:pPr>
    </w:p>
    <w:p w14:paraId="05DB5ADB"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.2.2 </w:t>
      </w:r>
      <w:r>
        <w:rPr>
          <w:rFonts w:ascii="仿宋_GB2312" w:eastAsia="仿宋_GB2312" w:hAnsi="Times New Roman" w:cs="Times New Roman"/>
        </w:rPr>
        <w:t>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14:paraId="4B3925F4"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 xml:space="preserve">1 </w:t>
      </w:r>
      <w:r>
        <w:rPr>
          <w:rFonts w:ascii="仿宋_GB2312" w:eastAsia="仿宋_GB2312" w:hint="eastAsia"/>
        </w:rPr>
        <w:t>网络综合布线设计实施</w:t>
      </w:r>
    </w:p>
    <w:p w14:paraId="6A71CEEC"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本课程</w:t>
      </w:r>
      <w:r>
        <w:rPr>
          <w:rFonts w:ascii="仿宋_GB2312" w:eastAsia="仿宋_GB2312"/>
        </w:rPr>
        <w:t>主要包括</w:t>
      </w:r>
      <w:r>
        <w:rPr>
          <w:rFonts w:ascii="仿宋_GB2312" w:eastAsia="仿宋_GB2312" w:hint="eastAsia"/>
        </w:rPr>
        <w:t>综合布线系统的基本理论、综合布线系统需求分析与设计、综合布线工程的实施、工程监理、行业典型实例等内容；</w:t>
      </w:r>
    </w:p>
    <w:p w14:paraId="2B1C270D"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通过本课程的学习，要求学生能够理解掌握网络综合布线系统工程技术领域中所必需的专业知识和实践能力。</w:t>
      </w:r>
    </w:p>
    <w:p w14:paraId="7212E61A"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w:t>
      </w:r>
      <w:r>
        <w:rPr>
          <w:rFonts w:ascii="仿宋_GB2312" w:eastAsia="仿宋_GB2312" w:hint="eastAsia"/>
        </w:rPr>
        <w:t xml:space="preserve">-2 </w:t>
      </w:r>
      <w:r>
        <w:rPr>
          <w:rFonts w:ascii="仿宋_GB2312" w:eastAsia="仿宋_GB2312" w:hint="eastAsia"/>
        </w:rPr>
        <w:t>网络管理与维护（网络工程师考证）</w:t>
      </w:r>
    </w:p>
    <w:p w14:paraId="5A125F1E"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本课程根据</w:t>
      </w:r>
      <w:r>
        <w:rPr>
          <w:rFonts w:ascii="仿宋_GB2312" w:eastAsia="仿宋_GB2312" w:hint="eastAsia"/>
        </w:rPr>
        <w:t>CCAT</w:t>
      </w:r>
      <w:r>
        <w:rPr>
          <w:rFonts w:ascii="仿宋_GB2312" w:eastAsia="仿宋_GB2312" w:hint="eastAsia"/>
        </w:rPr>
        <w:t>考试大纲要求，</w:t>
      </w:r>
      <w:r>
        <w:rPr>
          <w:rFonts w:ascii="仿宋_GB2312" w:eastAsia="仿宋_GB2312"/>
        </w:rPr>
        <w:t>主要包括</w:t>
      </w:r>
      <w:r>
        <w:rPr>
          <w:rFonts w:ascii="仿宋_GB2312" w:eastAsia="仿宋_GB2312" w:hint="eastAsia"/>
        </w:rPr>
        <w:t>局域网组建技术、网络互联技术、虚拟专网、路由交换技术等内容。</w:t>
      </w:r>
    </w:p>
    <w:p w14:paraId="0DD7DC7D"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通过本课程的学习，要求学生能够通过</w:t>
      </w:r>
      <w:r>
        <w:rPr>
          <w:rFonts w:ascii="仿宋_GB2312" w:eastAsia="仿宋_GB2312" w:hint="eastAsia"/>
        </w:rPr>
        <w:t>CCAT</w:t>
      </w:r>
      <w:r>
        <w:rPr>
          <w:rFonts w:ascii="仿宋_GB2312" w:eastAsia="仿宋_GB2312" w:hint="eastAsia"/>
        </w:rPr>
        <w:t>网络管理员考试。</w:t>
      </w:r>
    </w:p>
    <w:p w14:paraId="2D32720A"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w:t>
      </w:r>
      <w:r>
        <w:rPr>
          <w:rFonts w:ascii="仿宋_GB2312" w:eastAsia="仿宋_GB2312" w:hint="eastAsia"/>
        </w:rPr>
        <w:t xml:space="preserve">-3 </w:t>
      </w:r>
      <w:r>
        <w:rPr>
          <w:rFonts w:ascii="仿宋_GB2312" w:eastAsia="仿宋_GB2312" w:hint="eastAsia"/>
        </w:rPr>
        <w:t>华为数通技术</w:t>
      </w:r>
    </w:p>
    <w:p w14:paraId="034DC02E"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教学内容要点：本课程主要包括交换机配置与管理篇、路由器配置与管理、广域网配置与管理篇，详细讲述了组网的常用技术：路由技术、交换技术、广域网和网络安全</w:t>
      </w:r>
      <w:r>
        <w:rPr>
          <w:rFonts w:ascii="仿宋_GB2312" w:eastAsia="仿宋_GB2312" w:hint="eastAsia"/>
        </w:rPr>
        <w:t>技术等。</w:t>
      </w:r>
    </w:p>
    <w:p w14:paraId="58D25051"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教学要求：通过本课程的学习，要求学生能够理解掌握交换机配置与管理、路由器配置与管理、广域网配置与管理所需的基本知识和实践能力。</w:t>
      </w:r>
    </w:p>
    <w:p w14:paraId="176028B2"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.2.2</w:t>
      </w:r>
      <w:r>
        <w:rPr>
          <w:rFonts w:ascii="仿宋_GB2312" w:eastAsia="仿宋_GB2312" w:hint="eastAsia"/>
        </w:rPr>
        <w:t xml:space="preserve">-4 </w:t>
      </w:r>
      <w:r>
        <w:rPr>
          <w:rFonts w:ascii="仿宋_GB2312" w:eastAsia="仿宋_GB2312" w:hint="eastAsia"/>
        </w:rPr>
        <w:t>网络安全技术</w:t>
      </w:r>
    </w:p>
    <w:p w14:paraId="5F05E30B"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本书围绕网络安全的定义、标准、模型，以及常见的网络安全威胁进行系统介绍和分析，从网络管理与安全防护入手，详细讲述和分析入侵检测、数据加密、身份验证、防火墙，以及无线网安全等多方面的理论与技术，同时结合现场工程应用，将网络安全管理技术与主流系统</w:t>
      </w:r>
      <w:r>
        <w:rPr>
          <w:rFonts w:ascii="仿宋_GB2312" w:eastAsia="仿宋_GB2312"/>
        </w:rPr>
        <w:lastRenderedPageBreak/>
        <w:t>软硬件结合，强调对实践能力的培养</w:t>
      </w:r>
      <w:r>
        <w:rPr>
          <w:rFonts w:ascii="仿宋_GB2312" w:eastAsia="仿宋_GB2312" w:hint="eastAsia"/>
        </w:rPr>
        <w:t>。</w:t>
      </w:r>
    </w:p>
    <w:p w14:paraId="7FE4078A"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通过本课程的学习，要求学生能够掌握网络安全的核心内容，并能够将常见的网络安全技术应用于实践。</w:t>
      </w:r>
    </w:p>
    <w:p w14:paraId="6A024492" w14:textId="77777777" w:rsidR="000D1116" w:rsidRDefault="00BE6659">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7</w:t>
      </w:r>
      <w:r>
        <w:rPr>
          <w:rFonts w:ascii="仿宋_GB2312" w:eastAsia="仿宋_GB2312"/>
          <w:color w:val="000000" w:themeColor="text1"/>
        </w:rPr>
        <w:t>.2.2</w:t>
      </w:r>
      <w:r>
        <w:rPr>
          <w:rFonts w:ascii="仿宋_GB2312" w:eastAsia="仿宋_GB2312" w:hint="eastAsia"/>
          <w:color w:val="000000" w:themeColor="text1"/>
        </w:rPr>
        <w:t>-5 HTML5+CSS3 WEB</w:t>
      </w:r>
      <w:r>
        <w:rPr>
          <w:rFonts w:ascii="仿宋_GB2312" w:eastAsia="仿宋_GB2312" w:hint="eastAsia"/>
          <w:color w:val="000000" w:themeColor="text1"/>
        </w:rPr>
        <w:t>前端设计</w:t>
      </w:r>
    </w:p>
    <w:p w14:paraId="740D9696" w14:textId="77777777" w:rsidR="000D1116" w:rsidRDefault="00BE6659">
      <w:pPr>
        <w:tabs>
          <w:tab w:val="left" w:pos="360"/>
        </w:tabs>
        <w:spacing w:line="360" w:lineRule="exact"/>
        <w:ind w:firstLineChars="200" w:firstLine="420"/>
        <w:rPr>
          <w:rFonts w:ascii="仿宋_GB2312" w:eastAsia="仿宋_GB2312"/>
          <w:color w:val="000000" w:themeColor="text1"/>
        </w:rPr>
      </w:pPr>
      <w:r>
        <w:rPr>
          <w:rFonts w:ascii="仿宋_GB2312" w:eastAsia="仿宋_GB2312"/>
          <w:color w:val="000000" w:themeColor="text1"/>
        </w:rPr>
        <w:t>教学内容要点：</w:t>
      </w:r>
      <w:r>
        <w:rPr>
          <w:rFonts w:ascii="仿宋_GB2312" w:eastAsia="仿宋_GB2312" w:hint="eastAsia"/>
          <w:color w:val="000000" w:themeColor="text1"/>
        </w:rPr>
        <w:t>本书围绕着</w:t>
      </w:r>
      <w:r>
        <w:rPr>
          <w:rFonts w:ascii="仿宋_GB2312" w:eastAsia="仿宋_GB2312" w:hint="eastAsia"/>
          <w:color w:val="000000" w:themeColor="text1"/>
        </w:rPr>
        <w:t>Web</w:t>
      </w:r>
      <w:r>
        <w:rPr>
          <w:rFonts w:ascii="仿宋_GB2312" w:eastAsia="仿宋_GB2312" w:hint="eastAsia"/>
          <w:color w:val="000000" w:themeColor="text1"/>
        </w:rPr>
        <w:t>前端设计，先介绍了</w:t>
      </w:r>
      <w:r>
        <w:rPr>
          <w:rFonts w:ascii="仿宋_GB2312" w:eastAsia="仿宋_GB2312" w:hint="eastAsia"/>
          <w:color w:val="000000" w:themeColor="text1"/>
        </w:rPr>
        <w:t>HTML5</w:t>
      </w:r>
      <w:r>
        <w:rPr>
          <w:rFonts w:ascii="仿宋_GB2312" w:eastAsia="仿宋_GB2312" w:hint="eastAsia"/>
          <w:color w:val="000000" w:themeColor="text1"/>
        </w:rPr>
        <w:t>、</w:t>
      </w:r>
      <w:r>
        <w:rPr>
          <w:rFonts w:ascii="仿宋_GB2312" w:eastAsia="仿宋_GB2312" w:hint="eastAsia"/>
          <w:color w:val="000000" w:themeColor="text1"/>
        </w:rPr>
        <w:t>C</w:t>
      </w:r>
      <w:r>
        <w:rPr>
          <w:rFonts w:ascii="仿宋_GB2312" w:eastAsia="仿宋_GB2312" w:hint="eastAsia"/>
          <w:color w:val="000000" w:themeColor="text1"/>
        </w:rPr>
        <w:t>C3</w:t>
      </w:r>
      <w:r>
        <w:rPr>
          <w:rFonts w:ascii="仿宋_GB2312" w:eastAsia="仿宋_GB2312" w:hint="eastAsia"/>
          <w:color w:val="000000" w:themeColor="text1"/>
        </w:rPr>
        <w:t>以及</w:t>
      </w:r>
      <w:r>
        <w:rPr>
          <w:rFonts w:ascii="仿宋_GB2312" w:eastAsia="仿宋_GB2312" w:hint="eastAsia"/>
          <w:color w:val="000000" w:themeColor="text1"/>
        </w:rPr>
        <w:t>Dreamweaver</w:t>
      </w:r>
      <w:r>
        <w:rPr>
          <w:rFonts w:ascii="仿宋_GB2312" w:eastAsia="仿宋_GB2312" w:hint="eastAsia"/>
          <w:color w:val="000000" w:themeColor="text1"/>
        </w:rPr>
        <w:t>的基础知识，再围绕</w:t>
      </w:r>
      <w:proofErr w:type="gramStart"/>
      <w:r>
        <w:rPr>
          <w:rFonts w:ascii="仿宋_GB2312" w:eastAsia="仿宋_GB2312" w:hint="eastAsia"/>
          <w:color w:val="000000" w:themeColor="text1"/>
        </w:rPr>
        <w:t>了着</w:t>
      </w:r>
      <w:proofErr w:type="gramEnd"/>
      <w:r>
        <w:rPr>
          <w:rFonts w:ascii="仿宋_GB2312" w:eastAsia="仿宋_GB2312" w:hint="eastAsia"/>
          <w:color w:val="000000" w:themeColor="text1"/>
        </w:rPr>
        <w:t>基础应用开发，讲解了页面排版与美化、浮动、定位、列表、表单、主流</w:t>
      </w:r>
      <w:r>
        <w:rPr>
          <w:rFonts w:ascii="仿宋_GB2312" w:eastAsia="仿宋_GB2312" w:hint="eastAsia"/>
          <w:color w:val="000000" w:themeColor="text1"/>
        </w:rPr>
        <w:t>CSS3</w:t>
      </w:r>
      <w:r>
        <w:rPr>
          <w:rFonts w:ascii="仿宋_GB2312" w:eastAsia="仿宋_GB2312" w:hint="eastAsia"/>
          <w:color w:val="000000" w:themeColor="text1"/>
        </w:rPr>
        <w:t>技术、</w:t>
      </w:r>
      <w:r>
        <w:rPr>
          <w:rFonts w:ascii="仿宋_GB2312" w:eastAsia="仿宋_GB2312" w:hint="eastAsia"/>
          <w:color w:val="000000" w:themeColor="text1"/>
        </w:rPr>
        <w:t>HTML5</w:t>
      </w:r>
      <w:r>
        <w:rPr>
          <w:rFonts w:ascii="仿宋_GB2312" w:eastAsia="仿宋_GB2312" w:hint="eastAsia"/>
          <w:color w:val="000000" w:themeColor="text1"/>
        </w:rPr>
        <w:t>绘图等技术，再用</w:t>
      </w:r>
      <w:r>
        <w:rPr>
          <w:rFonts w:ascii="仿宋_GB2312" w:eastAsia="仿宋_GB2312" w:hint="eastAsia"/>
          <w:color w:val="000000" w:themeColor="text1"/>
        </w:rPr>
        <w:t>3</w:t>
      </w:r>
      <w:r>
        <w:rPr>
          <w:rFonts w:ascii="仿宋_GB2312" w:eastAsia="仿宋_GB2312" w:hint="eastAsia"/>
          <w:color w:val="000000" w:themeColor="text1"/>
        </w:rPr>
        <w:t>个章节，分别讲解</w:t>
      </w:r>
      <w:r>
        <w:rPr>
          <w:rFonts w:ascii="仿宋_GB2312" w:eastAsia="仿宋_GB2312" w:hint="eastAsia"/>
          <w:color w:val="000000" w:themeColor="text1"/>
        </w:rPr>
        <w:t>PC</w:t>
      </w:r>
      <w:r>
        <w:rPr>
          <w:rFonts w:ascii="仿宋_GB2312" w:eastAsia="仿宋_GB2312" w:hint="eastAsia"/>
          <w:color w:val="000000" w:themeColor="text1"/>
        </w:rPr>
        <w:t>端页面、移动端页面和</w:t>
      </w:r>
      <w:r>
        <w:rPr>
          <w:rFonts w:ascii="仿宋_GB2312" w:eastAsia="仿宋_GB2312" w:hint="eastAsia"/>
          <w:color w:val="000000" w:themeColor="text1"/>
        </w:rPr>
        <w:t>Web App</w:t>
      </w:r>
      <w:r>
        <w:rPr>
          <w:rFonts w:ascii="仿宋_GB2312" w:eastAsia="仿宋_GB2312" w:hint="eastAsia"/>
          <w:color w:val="000000" w:themeColor="text1"/>
        </w:rPr>
        <w:t>的开发。</w:t>
      </w:r>
    </w:p>
    <w:p w14:paraId="4856FADE" w14:textId="77777777" w:rsidR="000D1116" w:rsidRDefault="00BE6659">
      <w:pPr>
        <w:tabs>
          <w:tab w:val="left" w:pos="360"/>
        </w:tabs>
        <w:spacing w:line="360" w:lineRule="exact"/>
        <w:ind w:firstLineChars="200" w:firstLine="420"/>
        <w:rPr>
          <w:rFonts w:ascii="仿宋_GB2312" w:eastAsia="仿宋_GB2312"/>
          <w:color w:val="000000" w:themeColor="text1"/>
        </w:rPr>
      </w:pPr>
      <w:r>
        <w:rPr>
          <w:rFonts w:ascii="仿宋_GB2312" w:eastAsia="仿宋_GB2312"/>
          <w:color w:val="000000" w:themeColor="text1"/>
        </w:rPr>
        <w:t>教学要求：</w:t>
      </w:r>
      <w:r>
        <w:rPr>
          <w:rFonts w:ascii="仿宋_GB2312" w:eastAsia="仿宋_GB2312" w:hint="eastAsia"/>
          <w:color w:val="000000" w:themeColor="text1"/>
        </w:rPr>
        <w:t>通过本课程的学习，要求学生能够掌握</w:t>
      </w:r>
      <w:r>
        <w:rPr>
          <w:rFonts w:ascii="仿宋_GB2312" w:eastAsia="仿宋_GB2312" w:hint="eastAsia"/>
          <w:color w:val="000000" w:themeColor="text1"/>
        </w:rPr>
        <w:t>Web</w:t>
      </w:r>
      <w:r>
        <w:rPr>
          <w:rFonts w:ascii="仿宋_GB2312" w:eastAsia="仿宋_GB2312" w:hint="eastAsia"/>
          <w:color w:val="000000" w:themeColor="text1"/>
        </w:rPr>
        <w:t>前端设计的基本知识和技能。</w:t>
      </w:r>
    </w:p>
    <w:p w14:paraId="4BE2F296" w14:textId="77777777" w:rsidR="000D1116" w:rsidRDefault="00BE6659">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7</w:t>
      </w:r>
      <w:r>
        <w:rPr>
          <w:rFonts w:ascii="仿宋_GB2312" w:eastAsia="仿宋_GB2312"/>
          <w:color w:val="000000" w:themeColor="text1"/>
        </w:rPr>
        <w:t>.2.2</w:t>
      </w:r>
      <w:r>
        <w:rPr>
          <w:rFonts w:ascii="仿宋_GB2312" w:eastAsia="仿宋_GB2312" w:hint="eastAsia"/>
          <w:color w:val="000000" w:themeColor="text1"/>
        </w:rPr>
        <w:t>-6 PHP</w:t>
      </w:r>
      <w:r>
        <w:rPr>
          <w:rFonts w:ascii="仿宋_GB2312" w:eastAsia="仿宋_GB2312" w:hint="eastAsia"/>
          <w:color w:val="000000" w:themeColor="text1"/>
        </w:rPr>
        <w:t>动态网页设计</w:t>
      </w:r>
    </w:p>
    <w:p w14:paraId="5C813976"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本书分为</w:t>
      </w:r>
      <w:r>
        <w:rPr>
          <w:rFonts w:ascii="仿宋_GB2312" w:eastAsia="仿宋_GB2312" w:hint="eastAsia"/>
        </w:rPr>
        <w:t>3</w:t>
      </w:r>
      <w:r>
        <w:rPr>
          <w:rFonts w:ascii="仿宋_GB2312" w:eastAsia="仿宋_GB2312" w:hint="eastAsia"/>
        </w:rPr>
        <w:t>个部分，共</w:t>
      </w:r>
      <w:r>
        <w:rPr>
          <w:rFonts w:ascii="仿宋_GB2312" w:eastAsia="仿宋_GB2312" w:hint="eastAsia"/>
        </w:rPr>
        <w:t>17</w:t>
      </w:r>
      <w:r>
        <w:rPr>
          <w:rFonts w:ascii="仿宋_GB2312" w:eastAsia="仿宋_GB2312" w:hint="eastAsia"/>
        </w:rPr>
        <w:t>章。第</w:t>
      </w:r>
      <w:r>
        <w:rPr>
          <w:rFonts w:ascii="仿宋_GB2312" w:eastAsia="仿宋_GB2312" w:hint="eastAsia"/>
        </w:rPr>
        <w:t xml:space="preserve"> </w:t>
      </w:r>
      <w:r>
        <w:rPr>
          <w:rFonts w:ascii="仿宋_GB2312" w:eastAsia="仿宋_GB2312" w:hint="eastAsia"/>
        </w:rPr>
        <w:t>一部分向初学者介绍</w:t>
      </w:r>
      <w:r>
        <w:rPr>
          <w:rFonts w:ascii="仿宋_GB2312" w:eastAsia="仿宋_GB2312" w:hint="eastAsia"/>
        </w:rPr>
        <w:t>PHP</w:t>
      </w:r>
      <w:r>
        <w:rPr>
          <w:rFonts w:ascii="仿宋_GB2312" w:eastAsia="仿宋_GB2312" w:hint="eastAsia"/>
        </w:rPr>
        <w:t>开发的必备知识，重点介绍</w:t>
      </w:r>
      <w:r>
        <w:rPr>
          <w:rFonts w:ascii="仿宋_GB2312" w:eastAsia="仿宋_GB2312" w:hint="eastAsia"/>
        </w:rPr>
        <w:t>PHP</w:t>
      </w:r>
      <w:r>
        <w:rPr>
          <w:rFonts w:ascii="仿宋_GB2312" w:eastAsia="仿宋_GB2312" w:hint="eastAsia"/>
        </w:rPr>
        <w:t>的功能、测试环境、基本语法等；第</w:t>
      </w:r>
      <w:r>
        <w:rPr>
          <w:rFonts w:ascii="仿宋_GB2312" w:eastAsia="仿宋_GB2312" w:hint="eastAsia"/>
        </w:rPr>
        <w:t xml:space="preserve"> </w:t>
      </w:r>
      <w:r>
        <w:rPr>
          <w:rFonts w:ascii="仿宋_GB2312" w:eastAsia="仿宋_GB2312" w:hint="eastAsia"/>
        </w:rPr>
        <w:t>二部分内容包括包含文件、处理表单、上传和管</w:t>
      </w:r>
      <w:r>
        <w:rPr>
          <w:rFonts w:ascii="仿宋_GB2312" w:eastAsia="仿宋_GB2312" w:hint="eastAsia"/>
        </w:rPr>
        <w:t>理文件、生成</w:t>
      </w:r>
      <w:proofErr w:type="gramStart"/>
      <w:r>
        <w:rPr>
          <w:rFonts w:ascii="仿宋_GB2312" w:eastAsia="仿宋_GB2312" w:hint="eastAsia"/>
        </w:rPr>
        <w:t>缩略图</w:t>
      </w:r>
      <w:proofErr w:type="gramEnd"/>
      <w:r>
        <w:rPr>
          <w:rFonts w:ascii="仿宋_GB2312" w:eastAsia="仿宋_GB2312" w:hint="eastAsia"/>
        </w:rPr>
        <w:t>以及使用会话传递信息等；第三部分利用</w:t>
      </w:r>
      <w:r>
        <w:rPr>
          <w:rFonts w:ascii="仿宋_GB2312" w:eastAsia="仿宋_GB2312" w:hint="eastAsia"/>
        </w:rPr>
        <w:t>PHP</w:t>
      </w:r>
      <w:r>
        <w:rPr>
          <w:rFonts w:ascii="仿宋_GB2312" w:eastAsia="仿宋_GB2312" w:hint="eastAsia"/>
        </w:rPr>
        <w:t>与</w:t>
      </w:r>
      <w:r>
        <w:rPr>
          <w:rFonts w:ascii="仿宋_GB2312" w:eastAsia="仿宋_GB2312" w:hint="eastAsia"/>
        </w:rPr>
        <w:t>MySQL</w:t>
      </w:r>
      <w:r>
        <w:rPr>
          <w:rFonts w:ascii="仿宋_GB2312" w:eastAsia="仿宋_GB2312" w:hint="eastAsia"/>
        </w:rPr>
        <w:t>的绝佳组合打造动态网站，其中包括</w:t>
      </w:r>
      <w:r>
        <w:rPr>
          <w:rFonts w:ascii="仿宋_GB2312" w:eastAsia="仿宋_GB2312" w:hint="eastAsia"/>
        </w:rPr>
        <w:t>MySQL</w:t>
      </w:r>
      <w:r>
        <w:rPr>
          <w:rFonts w:ascii="仿宋_GB2312" w:eastAsia="仿宋_GB2312" w:hint="eastAsia"/>
        </w:rPr>
        <w:t>简介、使用</w:t>
      </w:r>
      <w:r>
        <w:rPr>
          <w:rFonts w:ascii="仿宋_GB2312" w:eastAsia="仿宋_GB2312" w:hint="eastAsia"/>
        </w:rPr>
        <w:t>PHP</w:t>
      </w:r>
      <w:r>
        <w:rPr>
          <w:rFonts w:ascii="仿宋_GB2312" w:eastAsia="仿宋_GB2312" w:hint="eastAsia"/>
        </w:rPr>
        <w:t>连接</w:t>
      </w:r>
      <w:r>
        <w:rPr>
          <w:rFonts w:ascii="仿宋_GB2312" w:eastAsia="仿宋_GB2312" w:hint="eastAsia"/>
        </w:rPr>
        <w:t>MySQL</w:t>
      </w:r>
      <w:r>
        <w:rPr>
          <w:rFonts w:ascii="仿宋_GB2312" w:eastAsia="仿宋_GB2312" w:hint="eastAsia"/>
        </w:rPr>
        <w:t>、创建动态在线图库、内容管理、格式化文本和日期、从多个表中提取数据、管理多个数据库表以及数据库用户身份验证等。</w:t>
      </w:r>
    </w:p>
    <w:p w14:paraId="64863CF4"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通过本课程的学习使学生掌握</w:t>
      </w:r>
      <w:r>
        <w:rPr>
          <w:rFonts w:ascii="仿宋_GB2312" w:eastAsia="仿宋_GB2312" w:hint="eastAsia"/>
        </w:rPr>
        <w:t>PHP</w:t>
      </w:r>
      <w:r>
        <w:rPr>
          <w:rFonts w:ascii="仿宋_GB2312" w:eastAsia="仿宋_GB2312" w:hint="eastAsia"/>
        </w:rPr>
        <w:t>各方面的知识，掌握</w:t>
      </w:r>
      <w:r>
        <w:rPr>
          <w:rFonts w:ascii="仿宋_GB2312" w:eastAsia="仿宋_GB2312" w:hint="eastAsia"/>
        </w:rPr>
        <w:t>WEB</w:t>
      </w:r>
      <w:r>
        <w:rPr>
          <w:rFonts w:ascii="仿宋_GB2312" w:eastAsia="仿宋_GB2312" w:hint="eastAsia"/>
        </w:rPr>
        <w:t>应用程序开发的特点和常用的实现方法，具备能够针对性某一行业进行网站开发、对开源代码进行二次开发的能力，具备一定的独立网站编程能力。</w:t>
      </w:r>
    </w:p>
    <w:p w14:paraId="0CDD5BB9"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.2.3 </w:t>
      </w:r>
      <w:r>
        <w:rPr>
          <w:rFonts w:ascii="仿宋_GB2312" w:eastAsia="仿宋_GB2312" w:hAnsi="Times New Roman" w:cs="Times New Roman"/>
        </w:rPr>
        <w:t>专业选修课模块</w:t>
      </w:r>
    </w:p>
    <w:p w14:paraId="23147E1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w:t>
      </w:r>
      <w:r>
        <w:rPr>
          <w:rFonts w:ascii="仿宋_GB2312" w:eastAsia="仿宋_GB2312" w:hint="eastAsia"/>
        </w:rPr>
        <w:t xml:space="preserve">-1 </w:t>
      </w:r>
      <w:r>
        <w:rPr>
          <w:rFonts w:ascii="仿宋_GB2312" w:eastAsia="仿宋_GB2312" w:hint="eastAsia"/>
        </w:rPr>
        <w:t>平面</w:t>
      </w:r>
      <w:r>
        <w:rPr>
          <w:rFonts w:ascii="仿宋_GB2312" w:eastAsia="仿宋_GB2312" w:hint="eastAsia"/>
        </w:rPr>
        <w:t>设计</w:t>
      </w:r>
    </w:p>
    <w:p w14:paraId="6435B61B" w14:textId="77777777" w:rsidR="000D1116" w:rsidRDefault="00BE6659">
      <w:pPr>
        <w:widowControl/>
        <w:kinsoku w:val="0"/>
        <w:autoSpaceDE w:val="0"/>
        <w:autoSpaceDN w:val="0"/>
        <w:spacing w:line="360" w:lineRule="exact"/>
        <w:ind w:firstLineChars="200" w:firstLine="420"/>
        <w:jc w:val="left"/>
        <w:rPr>
          <w:rFonts w:ascii="仿宋_GB2312" w:eastAsia="仿宋_GB2312"/>
        </w:rPr>
      </w:pPr>
      <w:r>
        <w:rPr>
          <w:rFonts w:ascii="仿宋_GB2312" w:eastAsia="仿宋_GB2312" w:hint="eastAsia"/>
        </w:rPr>
        <w:t>教学内容要点：</w:t>
      </w:r>
      <w:r>
        <w:rPr>
          <w:rFonts w:ascii="仿宋_GB2312" w:eastAsia="仿宋_GB2312" w:hint="eastAsia"/>
        </w:rPr>
        <w:t>平面</w:t>
      </w:r>
      <w:r>
        <w:rPr>
          <w:rFonts w:ascii="仿宋_GB2312" w:eastAsia="仿宋_GB2312" w:hint="eastAsia"/>
        </w:rPr>
        <w:t>设计的基本知识和基本原理，</w:t>
      </w:r>
      <w:r>
        <w:rPr>
          <w:rFonts w:ascii="仿宋_GB2312" w:eastAsia="仿宋_GB2312" w:hint="eastAsia"/>
        </w:rPr>
        <w:t>平面</w:t>
      </w:r>
      <w:r>
        <w:rPr>
          <w:rFonts w:ascii="仿宋_GB2312" w:eastAsia="仿宋_GB2312" w:hint="eastAsia"/>
        </w:rPr>
        <w:t>式设计的静态和动态的视觉效果以及在设计中的应用等内容。</w:t>
      </w:r>
    </w:p>
    <w:p w14:paraId="7B9818C6" w14:textId="77777777" w:rsidR="000D1116" w:rsidRDefault="00BE6659">
      <w:pPr>
        <w:widowControl/>
        <w:kinsoku w:val="0"/>
        <w:autoSpaceDE w:val="0"/>
        <w:autoSpaceDN w:val="0"/>
        <w:spacing w:line="360" w:lineRule="exact"/>
        <w:ind w:firstLineChars="200" w:firstLine="420"/>
        <w:jc w:val="left"/>
        <w:rPr>
          <w:rFonts w:ascii="仿宋_GB2312" w:eastAsia="仿宋_GB2312"/>
        </w:rPr>
      </w:pPr>
      <w:r>
        <w:rPr>
          <w:rFonts w:ascii="仿宋_GB2312" w:eastAsia="仿宋_GB2312" w:hint="eastAsia"/>
        </w:rPr>
        <w:t>教学要求：通过本课程的学习，要求学生掌握</w:t>
      </w:r>
      <w:r>
        <w:rPr>
          <w:rFonts w:ascii="仿宋_GB2312" w:eastAsia="仿宋_GB2312" w:hint="eastAsia"/>
        </w:rPr>
        <w:t>平面</w:t>
      </w:r>
      <w:r>
        <w:rPr>
          <w:rFonts w:ascii="仿宋_GB2312" w:eastAsia="仿宋_GB2312" w:hint="eastAsia"/>
        </w:rPr>
        <w:t>设计的相关基础知识，掌握</w:t>
      </w:r>
      <w:r>
        <w:rPr>
          <w:rFonts w:ascii="仿宋_GB2312" w:eastAsia="仿宋_GB2312" w:hint="eastAsia"/>
        </w:rPr>
        <w:t>平面</w:t>
      </w:r>
      <w:r>
        <w:rPr>
          <w:rFonts w:ascii="仿宋_GB2312" w:eastAsia="仿宋_GB2312" w:hint="eastAsia"/>
        </w:rPr>
        <w:t>设计在设计中的实际应用。</w:t>
      </w:r>
    </w:p>
    <w:p w14:paraId="14FB6482"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hint="eastAsia"/>
        </w:rPr>
        <w:t>3</w:t>
      </w:r>
      <w:r>
        <w:rPr>
          <w:rFonts w:ascii="仿宋_GB2312" w:eastAsia="仿宋_GB2312" w:hint="eastAsia"/>
        </w:rPr>
        <w:t>-</w:t>
      </w:r>
      <w:r>
        <w:rPr>
          <w:rFonts w:ascii="仿宋_GB2312" w:eastAsia="仿宋_GB2312" w:hint="eastAsia"/>
        </w:rPr>
        <w:t>2</w:t>
      </w:r>
      <w:r>
        <w:rPr>
          <w:rFonts w:ascii="仿宋_GB2312" w:eastAsia="仿宋_GB2312" w:hint="eastAsia"/>
        </w:rPr>
        <w:t xml:space="preserve"> UI</w:t>
      </w:r>
      <w:r>
        <w:rPr>
          <w:rFonts w:ascii="仿宋_GB2312" w:eastAsia="仿宋_GB2312" w:hint="eastAsia"/>
        </w:rPr>
        <w:t>设计</w:t>
      </w:r>
    </w:p>
    <w:p w14:paraId="0B4B9D61"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Photoshop</w:t>
      </w:r>
      <w:r>
        <w:rPr>
          <w:rFonts w:ascii="仿宋_GB2312" w:eastAsia="仿宋_GB2312" w:hint="eastAsia"/>
        </w:rPr>
        <w:t>的基本操作</w:t>
      </w:r>
      <w:r>
        <w:rPr>
          <w:rFonts w:ascii="仿宋_GB2312" w:eastAsia="仿宋_GB2312"/>
        </w:rPr>
        <w:t>：</w:t>
      </w:r>
      <w:r>
        <w:rPr>
          <w:rFonts w:ascii="仿宋_GB2312" w:eastAsia="仿宋_GB2312" w:hint="eastAsia"/>
        </w:rPr>
        <w:t>绘图、选择、路径、图像色彩的调整、图像的处理和修饰、图层、通道、</w:t>
      </w:r>
      <w:proofErr w:type="gramStart"/>
      <w:r>
        <w:rPr>
          <w:rFonts w:ascii="仿宋_GB2312" w:eastAsia="仿宋_GB2312" w:hint="eastAsia"/>
        </w:rPr>
        <w:t>蒙版的</w:t>
      </w:r>
      <w:proofErr w:type="gramEnd"/>
      <w:r>
        <w:rPr>
          <w:rFonts w:ascii="仿宋_GB2312" w:eastAsia="仿宋_GB2312" w:hint="eastAsia"/>
        </w:rPr>
        <w:t>应用和滤镜的应用，</w:t>
      </w:r>
      <w:r>
        <w:rPr>
          <w:rFonts w:ascii="仿宋_GB2312" w:eastAsia="仿宋_GB2312" w:hint="eastAsia"/>
        </w:rPr>
        <w:t>UI</w:t>
      </w:r>
      <w:r>
        <w:rPr>
          <w:rFonts w:ascii="仿宋_GB2312" w:eastAsia="仿宋_GB2312" w:hint="eastAsia"/>
        </w:rPr>
        <w:t>设计相关知识，</w:t>
      </w:r>
      <w:r>
        <w:rPr>
          <w:rFonts w:ascii="仿宋_GB2312" w:eastAsia="仿宋_GB2312" w:hint="eastAsia"/>
        </w:rPr>
        <w:t>UI</w:t>
      </w:r>
      <w:r>
        <w:rPr>
          <w:rFonts w:ascii="仿宋_GB2312" w:eastAsia="仿宋_GB2312" w:hint="eastAsia"/>
        </w:rPr>
        <w:t>设计的图标制作，移动端界面设计，</w:t>
      </w:r>
      <w:r>
        <w:rPr>
          <w:rFonts w:ascii="仿宋_GB2312" w:eastAsia="仿宋_GB2312" w:hint="eastAsia"/>
        </w:rPr>
        <w:t>PC</w:t>
      </w:r>
      <w:r>
        <w:rPr>
          <w:rFonts w:ascii="仿宋_GB2312" w:eastAsia="仿宋_GB2312" w:hint="eastAsia"/>
        </w:rPr>
        <w:t>端界面设计</w:t>
      </w:r>
      <w:r>
        <w:rPr>
          <w:rFonts w:ascii="仿宋_GB2312" w:eastAsia="仿宋_GB2312"/>
        </w:rPr>
        <w:t>等内容。</w:t>
      </w:r>
    </w:p>
    <w:p w14:paraId="6EE15705"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w:t>
      </w:r>
      <w:r>
        <w:rPr>
          <w:rFonts w:ascii="仿宋_GB2312" w:eastAsia="仿宋_GB2312" w:hint="eastAsia"/>
        </w:rPr>
        <w:t>UI</w:t>
      </w:r>
      <w:r>
        <w:rPr>
          <w:rFonts w:ascii="仿宋_GB2312" w:eastAsia="仿宋_GB2312" w:hint="eastAsia"/>
        </w:rPr>
        <w:t>平面设计的基本方法和基本技巧，</w:t>
      </w:r>
      <w:r>
        <w:rPr>
          <w:rFonts w:ascii="仿宋_GB2312" w:eastAsia="仿宋_GB2312" w:hint="eastAsia"/>
        </w:rPr>
        <w:t>学会使用</w:t>
      </w:r>
      <w:r>
        <w:rPr>
          <w:rFonts w:ascii="仿宋_GB2312" w:eastAsia="仿宋_GB2312" w:hint="eastAsia"/>
        </w:rPr>
        <w:t>Photoshop</w:t>
      </w:r>
      <w:r>
        <w:rPr>
          <w:rFonts w:ascii="仿宋_GB2312" w:eastAsia="仿宋_GB2312" w:hint="eastAsia"/>
        </w:rPr>
        <w:t>软件，进行绘图、选择、路径、图像色彩的调整、图像的处理和修饰、图层、通道、</w:t>
      </w:r>
      <w:proofErr w:type="gramStart"/>
      <w:r>
        <w:rPr>
          <w:rFonts w:ascii="仿宋_GB2312" w:eastAsia="仿宋_GB2312" w:hint="eastAsia"/>
        </w:rPr>
        <w:t>蒙版的</w:t>
      </w:r>
      <w:proofErr w:type="gramEnd"/>
      <w:r>
        <w:rPr>
          <w:rFonts w:ascii="仿宋_GB2312" w:eastAsia="仿宋_GB2312" w:hint="eastAsia"/>
        </w:rPr>
        <w:t>应用和滤镜的应用等技能操作，要求学生能熟悉</w:t>
      </w:r>
      <w:r>
        <w:rPr>
          <w:rFonts w:ascii="仿宋_GB2312" w:eastAsia="仿宋_GB2312" w:hint="eastAsia"/>
        </w:rPr>
        <w:t>UI</w:t>
      </w:r>
      <w:r>
        <w:rPr>
          <w:rFonts w:ascii="仿宋_GB2312" w:eastAsia="仿宋_GB2312" w:hint="eastAsia"/>
        </w:rPr>
        <w:t>设计的流程和设计方法，并能制作</w:t>
      </w:r>
      <w:r>
        <w:rPr>
          <w:rFonts w:ascii="仿宋_GB2312" w:eastAsia="仿宋_GB2312" w:hint="eastAsia"/>
        </w:rPr>
        <w:t xml:space="preserve">              </w:t>
      </w:r>
      <w:r>
        <w:rPr>
          <w:rFonts w:ascii="仿宋_GB2312" w:eastAsia="仿宋_GB2312" w:hint="eastAsia"/>
        </w:rPr>
        <w:t>有创意的，充满视觉冲击力的</w:t>
      </w:r>
      <w:r>
        <w:rPr>
          <w:rFonts w:ascii="仿宋_GB2312" w:eastAsia="仿宋_GB2312" w:hint="eastAsia"/>
        </w:rPr>
        <w:t>UI</w:t>
      </w:r>
      <w:r>
        <w:rPr>
          <w:rFonts w:ascii="仿宋_GB2312" w:eastAsia="仿宋_GB2312" w:hint="eastAsia"/>
        </w:rPr>
        <w:t>设计作品，要求学生学会系统规划和全局思维，能够完成一整套</w:t>
      </w:r>
      <w:r>
        <w:rPr>
          <w:rFonts w:ascii="仿宋_GB2312" w:eastAsia="仿宋_GB2312" w:hint="eastAsia"/>
        </w:rPr>
        <w:t>UI</w:t>
      </w:r>
      <w:r>
        <w:rPr>
          <w:rFonts w:ascii="仿宋_GB2312" w:eastAsia="仿宋_GB2312" w:hint="eastAsia"/>
        </w:rPr>
        <w:t>系统的设计。</w:t>
      </w:r>
    </w:p>
    <w:p w14:paraId="55D45147"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hint="eastAsia"/>
        </w:rPr>
        <w:t>3</w:t>
      </w:r>
      <w:r>
        <w:rPr>
          <w:rFonts w:ascii="仿宋_GB2312" w:eastAsia="仿宋_GB2312" w:hint="eastAsia"/>
        </w:rPr>
        <w:t>-</w:t>
      </w:r>
      <w:r>
        <w:rPr>
          <w:rFonts w:ascii="仿宋_GB2312" w:eastAsia="仿宋_GB2312" w:hint="eastAsia"/>
        </w:rPr>
        <w:t>3</w:t>
      </w:r>
      <w:r>
        <w:rPr>
          <w:rFonts w:ascii="仿宋_GB2312" w:eastAsia="仿宋_GB2312" w:hint="eastAsia"/>
        </w:rPr>
        <w:t>计算机数学</w:t>
      </w:r>
    </w:p>
    <w:p w14:paraId="4D3EF16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 xml:space="preserve"> </w:t>
      </w:r>
      <w:r>
        <w:rPr>
          <w:rFonts w:ascii="仿宋_GB2312" w:eastAsia="仿宋_GB2312" w:hint="eastAsia"/>
        </w:rPr>
        <w:t>微分学、积分学、线性代数、概率论、集合、数理逻辑、图论等内容。</w:t>
      </w:r>
    </w:p>
    <w:p w14:paraId="02BECEE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w:t>
      </w:r>
      <w:r>
        <w:rPr>
          <w:rFonts w:ascii="仿宋_GB2312" w:eastAsia="仿宋_GB2312"/>
        </w:rPr>
        <w:t xml:space="preserve"> </w:t>
      </w:r>
      <w:r>
        <w:rPr>
          <w:rFonts w:ascii="仿宋_GB2312" w:eastAsia="仿宋_GB2312" w:hint="eastAsia"/>
        </w:rPr>
        <w:t>要求学生掌握微分学、积分学、线性代数、概率论、集合、数理逻辑和</w:t>
      </w:r>
      <w:r>
        <w:rPr>
          <w:rFonts w:ascii="仿宋_GB2312" w:eastAsia="仿宋_GB2312" w:hint="eastAsia"/>
        </w:rPr>
        <w:t>图论等基本知识、基本理论、基本运算技能，培养学生具有熟练的基本运算能力、一定程</w:t>
      </w:r>
      <w:r>
        <w:rPr>
          <w:rFonts w:ascii="仿宋_GB2312" w:eastAsia="仿宋_GB2312" w:hint="eastAsia"/>
        </w:rPr>
        <w:lastRenderedPageBreak/>
        <w:t>度的抽象思维和概括能力、逻辑推理能力以及应用所学知识分析解决简单的实际问题的能力，为学习后续专业课程的学习奠定必要的数学基础。</w:t>
      </w:r>
    </w:p>
    <w:p w14:paraId="6D139A3A"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.2.3</w:t>
      </w:r>
      <w:r>
        <w:rPr>
          <w:rFonts w:ascii="仿宋_GB2312" w:eastAsia="仿宋_GB2312" w:hint="eastAsia"/>
        </w:rPr>
        <w:t>-</w:t>
      </w:r>
      <w:r>
        <w:rPr>
          <w:rFonts w:ascii="仿宋_GB2312" w:eastAsia="仿宋_GB2312" w:hint="eastAsia"/>
        </w:rPr>
        <w:t>4</w:t>
      </w:r>
      <w:r>
        <w:rPr>
          <w:rFonts w:ascii="仿宋_GB2312" w:eastAsia="仿宋_GB2312" w:hint="eastAsia"/>
        </w:rPr>
        <w:t xml:space="preserve"> MySQL</w:t>
      </w:r>
      <w:r>
        <w:rPr>
          <w:rFonts w:ascii="仿宋_GB2312" w:eastAsia="仿宋_GB2312" w:hint="eastAsia"/>
        </w:rPr>
        <w:t>数据库应用</w:t>
      </w:r>
    </w:p>
    <w:p w14:paraId="24109304"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MySQL</w:t>
      </w:r>
      <w:r>
        <w:rPr>
          <w:rFonts w:ascii="仿宋_GB2312" w:eastAsia="仿宋_GB2312" w:hint="eastAsia"/>
        </w:rPr>
        <w:t>的基本知识和基本操作，数据表，表的查询，存储过程和触发器，事务，数据库管理等内容。</w:t>
      </w:r>
    </w:p>
    <w:p w14:paraId="2AE4D93F" w14:textId="77777777" w:rsidR="000D1116" w:rsidRDefault="00BE6659">
      <w:pPr>
        <w:widowControl/>
        <w:kinsoku w:val="0"/>
        <w:autoSpaceDE w:val="0"/>
        <w:autoSpaceDN w:val="0"/>
        <w:spacing w:line="360" w:lineRule="exact"/>
        <w:ind w:firstLineChars="200" w:firstLine="420"/>
        <w:jc w:val="left"/>
        <w:rPr>
          <w:rFonts w:ascii="仿宋_GB2312" w:eastAsia="仿宋_GB2312" w:hAnsi="宋体" w:cs="Arial"/>
          <w:color w:val="000000"/>
          <w:sz w:val="24"/>
        </w:rPr>
      </w:pPr>
      <w:r>
        <w:rPr>
          <w:rFonts w:ascii="仿宋_GB2312" w:eastAsia="仿宋_GB2312" w:hint="eastAsia"/>
        </w:rPr>
        <w:t>教学要求：通过本课程的学习，要求学生熟悉</w:t>
      </w:r>
      <w:r>
        <w:rPr>
          <w:rFonts w:ascii="仿宋_GB2312" w:eastAsia="仿宋_GB2312" w:hint="eastAsia"/>
        </w:rPr>
        <w:t>MySQL</w:t>
      </w:r>
      <w:r>
        <w:rPr>
          <w:rFonts w:ascii="仿宋_GB2312" w:eastAsia="仿宋_GB2312" w:hint="eastAsia"/>
        </w:rPr>
        <w:t>数据库的基本知识，掌握</w:t>
      </w:r>
      <w:r>
        <w:rPr>
          <w:rFonts w:ascii="仿宋_GB2312" w:eastAsia="仿宋_GB2312" w:hint="eastAsia"/>
        </w:rPr>
        <w:t>MySQL</w:t>
      </w:r>
      <w:r>
        <w:rPr>
          <w:rFonts w:ascii="仿宋_GB2312" w:eastAsia="仿宋_GB2312" w:hint="eastAsia"/>
        </w:rPr>
        <w:t>数据库的开发和管理技术，综合运用</w:t>
      </w:r>
      <w:r>
        <w:rPr>
          <w:rFonts w:ascii="仿宋_GB2312" w:eastAsia="仿宋_GB2312" w:hint="eastAsia"/>
        </w:rPr>
        <w:t>MySQL</w:t>
      </w:r>
      <w:r>
        <w:rPr>
          <w:rFonts w:ascii="仿宋_GB2312" w:eastAsia="仿宋_GB2312" w:hint="eastAsia"/>
        </w:rPr>
        <w:t>数据库基本知识从事相关应用开发的专业</w:t>
      </w:r>
      <w:r>
        <w:rPr>
          <w:rFonts w:ascii="仿宋_GB2312" w:eastAsia="仿宋_GB2312" w:hint="eastAsia"/>
        </w:rPr>
        <w:t>技能；要求学生在项目实践中提高动手能力和创新能力，培养良好的团队合作精神、获取知识的能力、数据库设计创意思维能力。</w:t>
      </w:r>
    </w:p>
    <w:p w14:paraId="286F02BB"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3</w:t>
      </w:r>
      <w:r>
        <w:rPr>
          <w:rFonts w:ascii="仿宋_GB2312" w:eastAsia="仿宋_GB2312"/>
        </w:rPr>
        <w:t>-</w:t>
      </w:r>
      <w:r>
        <w:rPr>
          <w:rFonts w:ascii="仿宋_GB2312" w:eastAsia="仿宋_GB2312" w:hint="eastAsia"/>
        </w:rPr>
        <w:t>5</w:t>
      </w:r>
      <w:r>
        <w:rPr>
          <w:rFonts w:ascii="仿宋_GB2312" w:eastAsia="仿宋_GB2312" w:hint="eastAsia"/>
        </w:rPr>
        <w:t xml:space="preserve"> Python</w:t>
      </w:r>
      <w:r>
        <w:rPr>
          <w:rFonts w:ascii="仿宋_GB2312" w:eastAsia="仿宋_GB2312" w:hint="eastAsia"/>
        </w:rPr>
        <w:t>语言程序设计</w:t>
      </w:r>
    </w:p>
    <w:p w14:paraId="45C8864B"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教学内容要点：</w:t>
      </w:r>
      <w:r>
        <w:rPr>
          <w:rFonts w:ascii="仿宋_GB2312" w:eastAsia="仿宋_GB2312" w:hint="eastAsia"/>
        </w:rPr>
        <w:t>本课程</w:t>
      </w:r>
      <w:r>
        <w:rPr>
          <w:rFonts w:ascii="仿宋_GB2312" w:eastAsia="仿宋_GB2312"/>
        </w:rPr>
        <w:t>主要包括</w:t>
      </w:r>
      <w:r>
        <w:rPr>
          <w:rFonts w:ascii="仿宋_GB2312" w:eastAsia="仿宋_GB2312"/>
        </w:rPr>
        <w:t>Python</w:t>
      </w:r>
      <w:r>
        <w:rPr>
          <w:rFonts w:ascii="仿宋_GB2312" w:eastAsia="仿宋_GB2312"/>
        </w:rPr>
        <w:t>简介、基础语法知识、条件、循环、字符串、文件、列表、元组、函数、字典、异常和异常处理、图形用户界面、面向对象程序设计、数据库支持、程序开发进阶等。</w:t>
      </w:r>
    </w:p>
    <w:p w14:paraId="38D4B43A"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通过本课程的学习，要求学生能够理解掌握</w:t>
      </w:r>
      <w:r>
        <w:rPr>
          <w:rFonts w:ascii="仿宋_GB2312" w:eastAsia="仿宋_GB2312" w:hint="eastAsia"/>
        </w:rPr>
        <w:t>Python</w:t>
      </w:r>
      <w:r>
        <w:rPr>
          <w:rFonts w:ascii="仿宋_GB2312" w:eastAsia="仿宋_GB2312" w:hint="eastAsia"/>
        </w:rPr>
        <w:t>程序设计思维，</w:t>
      </w:r>
      <w:r>
        <w:rPr>
          <w:rFonts w:ascii="仿宋_GB2312" w:eastAsia="仿宋_GB2312" w:hint="eastAsia"/>
        </w:rPr>
        <w:t>Python</w:t>
      </w:r>
      <w:r>
        <w:rPr>
          <w:rFonts w:ascii="仿宋_GB2312" w:eastAsia="仿宋_GB2312" w:hint="eastAsia"/>
        </w:rPr>
        <w:t>程序设计基础知识、方法，能够使用</w:t>
      </w:r>
      <w:r>
        <w:rPr>
          <w:rFonts w:ascii="仿宋_GB2312" w:eastAsia="仿宋_GB2312" w:hint="eastAsia"/>
        </w:rPr>
        <w:t>Python</w:t>
      </w:r>
      <w:r>
        <w:rPr>
          <w:rFonts w:ascii="仿宋_GB2312" w:eastAsia="仿宋_GB2312" w:hint="eastAsia"/>
        </w:rPr>
        <w:t>云烟进行初步的</w:t>
      </w:r>
      <w:r>
        <w:rPr>
          <w:rFonts w:ascii="仿宋_GB2312" w:eastAsia="仿宋_GB2312" w:hint="eastAsia"/>
        </w:rPr>
        <w:t>Web</w:t>
      </w:r>
      <w:r>
        <w:rPr>
          <w:rFonts w:ascii="仿宋_GB2312" w:eastAsia="仿宋_GB2312" w:hint="eastAsia"/>
        </w:rPr>
        <w:t>应用开发、科学计算、图形界面开发等。</w:t>
      </w:r>
    </w:p>
    <w:p w14:paraId="5312EBC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 xml:space="preserve"> 7.2.3-6</w:t>
      </w:r>
      <w:r>
        <w:rPr>
          <w:rFonts w:ascii="仿宋_GB2312" w:eastAsia="仿宋_GB2312" w:hint="eastAsia"/>
        </w:rPr>
        <w:t>电子商务实务</w:t>
      </w:r>
    </w:p>
    <w:p w14:paraId="17EB77C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教学内容要点：认识电子商务、电子商务模式、网上开店、网络营销、电子支付与安全、电子商务与物流、移动电子商务、国际电子商务等内容。</w:t>
      </w:r>
    </w:p>
    <w:p w14:paraId="3F5DC768"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教学要求：通过本课程的学习，要求学生掌握电子商务的运营与管理的相关知识，通过相关的实践和课内训练，使学生认识电子商务业务的流程，能够开设网上商店，能对网上商店进行运营和管理，</w:t>
      </w:r>
      <w:r>
        <w:rPr>
          <w:rFonts w:ascii="仿宋_GB2312" w:eastAsia="仿宋_GB2312" w:hint="eastAsia"/>
        </w:rPr>
        <w:t>具备网络营销能力、商务沟通能力、商务谈判能力，具备应用从事电子商务工作所必须的现代信息技术和商务理念，熟悉国内外电子商务的方针、政策、法律法规。</w:t>
      </w:r>
    </w:p>
    <w:p w14:paraId="0BB7C5A3" w14:textId="77777777" w:rsidR="000D1116" w:rsidRDefault="000D1116">
      <w:pPr>
        <w:tabs>
          <w:tab w:val="left" w:pos="360"/>
        </w:tabs>
        <w:spacing w:line="360" w:lineRule="exact"/>
        <w:ind w:firstLineChars="200" w:firstLine="420"/>
        <w:rPr>
          <w:rFonts w:ascii="仿宋_GB2312" w:eastAsia="仿宋_GB2312"/>
        </w:rPr>
      </w:pPr>
    </w:p>
    <w:p w14:paraId="2425C46D" w14:textId="77777777" w:rsidR="000D1116" w:rsidRDefault="000D1116">
      <w:pPr>
        <w:tabs>
          <w:tab w:val="left" w:pos="360"/>
        </w:tabs>
        <w:spacing w:line="360" w:lineRule="exact"/>
        <w:ind w:firstLineChars="200" w:firstLine="420"/>
        <w:rPr>
          <w:rFonts w:ascii="仿宋_GB2312" w:eastAsia="仿宋_GB2312"/>
        </w:rPr>
      </w:pPr>
    </w:p>
    <w:p w14:paraId="57ED44A4" w14:textId="77777777" w:rsidR="000D1116" w:rsidRDefault="00BE6659">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专项实践课程平台</w:t>
      </w:r>
    </w:p>
    <w:p w14:paraId="446F2683"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w:t>
      </w:r>
      <w:r>
        <w:rPr>
          <w:rFonts w:ascii="仿宋_GB2312" w:eastAsia="仿宋_GB2312" w:hAnsi="Times New Roman" w:cs="Times New Roman"/>
        </w:rPr>
        <w:t>模块</w:t>
      </w:r>
    </w:p>
    <w:p w14:paraId="77254EBF"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.3.1-1 </w:t>
      </w:r>
      <w:r>
        <w:rPr>
          <w:rFonts w:ascii="仿宋_GB2312" w:eastAsia="仿宋_GB2312" w:hAnsi="Times New Roman" w:cs="Times New Roman"/>
        </w:rPr>
        <w:t>专业认知</w:t>
      </w:r>
    </w:p>
    <w:p w14:paraId="6D4AE97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教学内容要点：专业介绍、专业课程介绍、专业教育</w:t>
      </w:r>
      <w:r>
        <w:rPr>
          <w:rFonts w:ascii="仿宋_GB2312" w:eastAsia="仿宋_GB2312" w:hint="eastAsia"/>
        </w:rPr>
        <w:t>。</w:t>
      </w:r>
    </w:p>
    <w:p w14:paraId="6DEAC88D"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要求：通过本课程的学习，使得学生对计算机网络技术专业有全面深入的认识，能更快更准确地了解所学专业现状及发展情况，激发学生对本专业的热爱，明确未来的职业发展方向。争取毕业时学有所成，顺利地走向社会，成为具有良好公民素质、人文科技素</w:t>
      </w:r>
      <w:r>
        <w:rPr>
          <w:rFonts w:ascii="仿宋_GB2312" w:eastAsia="仿宋_GB2312" w:hint="eastAsia"/>
        </w:rPr>
        <w:t>质且身心健康、人格健全的高素质技术技能人才。</w:t>
      </w:r>
    </w:p>
    <w:p w14:paraId="631CB917"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.3.1-2 </w:t>
      </w:r>
      <w:r>
        <w:rPr>
          <w:rFonts w:ascii="仿宋_GB2312" w:eastAsia="仿宋_GB2312" w:hAnsi="Times New Roman" w:cs="Times New Roman"/>
        </w:rPr>
        <w:t>岗位认知</w:t>
      </w:r>
    </w:p>
    <w:p w14:paraId="5FF58889"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Ansi="Times New Roman" w:cs="Times New Roman" w:hint="eastAsia"/>
        </w:rPr>
        <w:t xml:space="preserve"> </w:t>
      </w:r>
      <w:r>
        <w:rPr>
          <w:rFonts w:ascii="仿宋_GB2312" w:eastAsia="仿宋_GB2312" w:hint="eastAsia"/>
        </w:rPr>
        <w:t>教学内容要点：本专业的职业面向，就业前景，毕业后能从事的岗位，各类</w:t>
      </w:r>
      <w:r>
        <w:rPr>
          <w:rFonts w:ascii="仿宋_GB2312" w:eastAsia="仿宋_GB2312" w:hint="eastAsia"/>
        </w:rPr>
        <w:t>ICT</w:t>
      </w:r>
      <w:r>
        <w:rPr>
          <w:rFonts w:ascii="仿宋_GB2312" w:eastAsia="仿宋_GB2312" w:hint="eastAsia"/>
        </w:rPr>
        <w:t>岗位的职责、工作技能和素质要求，岗位价值、地位和待遇等。</w:t>
      </w:r>
    </w:p>
    <w:p w14:paraId="6983E029"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教学要求：通过本课程的学习，要求学生了解对本专业的职业面向，熟悉各类岗位的职责、工</w:t>
      </w:r>
      <w:r>
        <w:rPr>
          <w:rFonts w:ascii="仿宋_GB2312" w:eastAsia="仿宋_GB2312" w:hint="eastAsia"/>
        </w:rPr>
        <w:lastRenderedPageBreak/>
        <w:t>作技能和素质要求，岗位价值、地位和待遇。</w:t>
      </w:r>
    </w:p>
    <w:p w14:paraId="033B706C"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.3.1-3 </w:t>
      </w:r>
      <w:r>
        <w:rPr>
          <w:rFonts w:ascii="仿宋_GB2312" w:eastAsia="仿宋_GB2312" w:hAnsi="Times New Roman" w:cs="Times New Roman" w:hint="eastAsia"/>
        </w:rPr>
        <w:t>在岗</w:t>
      </w:r>
      <w:r>
        <w:rPr>
          <w:rFonts w:ascii="仿宋_GB2312" w:eastAsia="仿宋_GB2312" w:hAnsi="Times New Roman" w:cs="Times New Roman"/>
        </w:rPr>
        <w:t>学习</w:t>
      </w:r>
    </w:p>
    <w:p w14:paraId="1A548573"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IT</w:t>
      </w:r>
      <w:r>
        <w:rPr>
          <w:rFonts w:ascii="仿宋_GB2312" w:eastAsia="仿宋_GB2312" w:hint="eastAsia"/>
        </w:rPr>
        <w:t>运维管理、网络工程、网络安全、网站开发、网络管理</w:t>
      </w:r>
    </w:p>
    <w:p w14:paraId="379058AF"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教学要求：通过在岗学习，要求学生能熟练进行计算机和网络运行和维护管理，能进行计算机和网络操</w:t>
      </w:r>
      <w:r>
        <w:rPr>
          <w:rFonts w:ascii="仿宋_GB2312" w:eastAsia="仿宋_GB2312" w:hint="eastAsia"/>
        </w:rPr>
        <w:t>作系统的基本操作、管理、维护，能熟练进行数据库的基本操作，能进行</w:t>
      </w:r>
      <w:r>
        <w:rPr>
          <w:rFonts w:ascii="仿宋_GB2312" w:eastAsia="仿宋_GB2312" w:hint="eastAsia"/>
        </w:rPr>
        <w:t>IT</w:t>
      </w:r>
      <w:r>
        <w:rPr>
          <w:rFonts w:ascii="仿宋_GB2312" w:eastAsia="仿宋_GB2312" w:hint="eastAsia"/>
        </w:rPr>
        <w:t>产品和办公设备安装、维修、保养，能进行</w:t>
      </w:r>
      <w:r>
        <w:rPr>
          <w:rFonts w:ascii="仿宋_GB2312" w:eastAsia="仿宋_GB2312" w:hint="eastAsia"/>
        </w:rPr>
        <w:t>IT</w:t>
      </w:r>
      <w:r>
        <w:rPr>
          <w:rFonts w:ascii="仿宋_GB2312" w:eastAsia="仿宋_GB2312" w:hint="eastAsia"/>
        </w:rPr>
        <w:t>运维项目管理，具备网络工程规划设计、网站设计与开发等综合技能。</w:t>
      </w:r>
    </w:p>
    <w:p w14:paraId="37A6FC21"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-4 </w:t>
      </w:r>
      <w:proofErr w:type="gramStart"/>
      <w:r>
        <w:rPr>
          <w:rFonts w:ascii="仿宋_GB2312" w:eastAsia="仿宋_GB2312" w:hAnsi="Times New Roman" w:cs="Times New Roman" w:hint="eastAsia"/>
        </w:rPr>
        <w:t>跟岗实习</w:t>
      </w:r>
      <w:proofErr w:type="gramEnd"/>
    </w:p>
    <w:p w14:paraId="1C234D91"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w:t>
      </w:r>
      <w:r>
        <w:rPr>
          <w:rFonts w:ascii="仿宋_GB2312" w:eastAsia="仿宋_GB2312" w:hint="eastAsia"/>
        </w:rPr>
        <w:t>IT</w:t>
      </w:r>
      <w:r>
        <w:rPr>
          <w:rFonts w:ascii="仿宋_GB2312" w:eastAsia="仿宋_GB2312" w:hint="eastAsia"/>
        </w:rPr>
        <w:t>运维管理、网络工程、网站开发、网络管理其中一个岗位</w:t>
      </w:r>
      <w:proofErr w:type="gramStart"/>
      <w:r>
        <w:rPr>
          <w:rFonts w:ascii="仿宋_GB2312" w:eastAsia="仿宋_GB2312" w:hint="eastAsia"/>
        </w:rPr>
        <w:t>进行跟岗</w:t>
      </w:r>
      <w:proofErr w:type="gramEnd"/>
      <w:r>
        <w:rPr>
          <w:rFonts w:ascii="仿宋_GB2312" w:eastAsia="仿宋_GB2312" w:hint="eastAsia"/>
        </w:rPr>
        <w:t>实习。</w:t>
      </w:r>
    </w:p>
    <w:p w14:paraId="11636369"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w:t>
      </w:r>
      <w:proofErr w:type="gramStart"/>
      <w:r>
        <w:rPr>
          <w:rFonts w:ascii="仿宋_GB2312" w:eastAsia="仿宋_GB2312" w:hint="eastAsia"/>
        </w:rPr>
        <w:t>通过跟岗实习</w:t>
      </w:r>
      <w:proofErr w:type="gramEnd"/>
      <w:r>
        <w:rPr>
          <w:rFonts w:ascii="仿宋_GB2312" w:eastAsia="仿宋_GB2312" w:hint="eastAsia"/>
        </w:rPr>
        <w:t>，要求学生具备</w:t>
      </w:r>
      <w:r>
        <w:rPr>
          <w:rFonts w:ascii="仿宋_GB2312" w:eastAsia="仿宋_GB2312" w:hint="eastAsia"/>
        </w:rPr>
        <w:t>IT</w:t>
      </w:r>
      <w:r>
        <w:rPr>
          <w:rFonts w:ascii="仿宋_GB2312" w:eastAsia="仿宋_GB2312" w:hint="eastAsia"/>
        </w:rPr>
        <w:t>运维管理、网络工程、网站开发、网络管理其中一个岗位的实际工作能力；培养学生具有良好的</w:t>
      </w:r>
      <w:r>
        <w:rPr>
          <w:rFonts w:ascii="仿宋_GB2312" w:eastAsia="仿宋_GB2312" w:hint="eastAsia"/>
        </w:rPr>
        <w:t>IT</w:t>
      </w:r>
      <w:r>
        <w:rPr>
          <w:rFonts w:ascii="仿宋_GB2312" w:eastAsia="仿宋_GB2312" w:hint="eastAsia"/>
        </w:rPr>
        <w:t>服务意识，良好的沟通协调能力；培养学生的敬业精神、团队精神、责任意识以及良好的职业心态和作风；使</w:t>
      </w:r>
      <w:r>
        <w:rPr>
          <w:rFonts w:ascii="仿宋_GB2312" w:eastAsia="仿宋_GB2312" w:hint="eastAsia"/>
        </w:rPr>
        <w:t>学生具有较强逻辑思维能力，或者具有一定的美术功底，良好的审美观和创新意识，优秀的设计创意素养。</w:t>
      </w:r>
    </w:p>
    <w:p w14:paraId="2CE95B4F" w14:textId="77777777" w:rsidR="000D1116" w:rsidRDefault="00BE6659">
      <w:pPr>
        <w:spacing w:line="360" w:lineRule="exact"/>
        <w:ind w:firstLineChars="200" w:firstLine="420"/>
        <w:rPr>
          <w:rFonts w:ascii="仿宋_GB2312" w:eastAsia="仿宋_GB2312"/>
        </w:rPr>
      </w:pPr>
      <w:r>
        <w:rPr>
          <w:rFonts w:ascii="仿宋_GB2312" w:eastAsia="仿宋_GB2312" w:hAnsi="Times New Roman" w:cs="Times New Roman" w:hint="eastAsia"/>
        </w:rPr>
        <w:t>7</w:t>
      </w:r>
      <w:r>
        <w:rPr>
          <w:rFonts w:ascii="仿宋_GB2312" w:eastAsia="仿宋_GB2312" w:hAnsi="Times New Roman" w:cs="Times New Roman"/>
        </w:rPr>
        <w:t>.3.1-5</w:t>
      </w:r>
      <w:r>
        <w:rPr>
          <w:rFonts w:ascii="仿宋_GB2312" w:eastAsia="仿宋_GB2312" w:hint="eastAsia"/>
        </w:rPr>
        <w:t>华为数通技术综合实训</w:t>
      </w:r>
    </w:p>
    <w:p w14:paraId="0F60A6F7"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华为数通设备，主要是了解掌握华为交换机、路由器的基本配置。</w:t>
      </w:r>
    </w:p>
    <w:p w14:paraId="09F20D3A"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教学要求：通过本课程的学习，使得学生对</w:t>
      </w:r>
      <w:r>
        <w:rPr>
          <w:rFonts w:ascii="仿宋_GB2312" w:eastAsia="仿宋_GB2312" w:hint="eastAsia"/>
        </w:rPr>
        <w:t>华为交换机、路由器的配置、管理</w:t>
      </w:r>
      <w:r>
        <w:rPr>
          <w:rFonts w:ascii="仿宋_GB2312" w:eastAsia="仿宋_GB2312" w:hint="eastAsia"/>
        </w:rPr>
        <w:t>有全面深入的认识，</w:t>
      </w:r>
      <w:r>
        <w:rPr>
          <w:rFonts w:ascii="仿宋_GB2312" w:eastAsia="仿宋_GB2312" w:hint="eastAsia"/>
        </w:rPr>
        <w:t>在所学的华为数通设备的基本知识的基础上，根据</w:t>
      </w:r>
      <w:proofErr w:type="gramStart"/>
      <w:r>
        <w:rPr>
          <w:rFonts w:ascii="仿宋_GB2312" w:eastAsia="仿宋_GB2312" w:hint="eastAsia"/>
        </w:rPr>
        <w:t>实际案列开展华</w:t>
      </w:r>
      <w:proofErr w:type="gramEnd"/>
      <w:r>
        <w:rPr>
          <w:rFonts w:ascii="仿宋_GB2312" w:eastAsia="仿宋_GB2312" w:hint="eastAsia"/>
        </w:rPr>
        <w:t>为数通设备的网络配置，基本掌握华为数通设备的配置技能，提高动手能力，增加就业技能。</w:t>
      </w:r>
    </w:p>
    <w:p w14:paraId="25F22617" w14:textId="77777777" w:rsidR="000D1116" w:rsidRDefault="00BE6659">
      <w:pPr>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Ansi="Times New Roman" w:cs="Times New Roman"/>
        </w:rPr>
        <w:t>3.1-</w:t>
      </w:r>
      <w:r>
        <w:rPr>
          <w:rFonts w:ascii="仿宋_GB2312" w:eastAsia="仿宋_GB2312" w:hAnsi="Times New Roman" w:cs="Times New Roman" w:hint="eastAsia"/>
        </w:rPr>
        <w:t>6</w:t>
      </w:r>
      <w:r>
        <w:rPr>
          <w:rFonts w:ascii="仿宋_GB2312" w:eastAsia="仿宋_GB2312" w:hint="eastAsia"/>
        </w:rPr>
        <w:t>网络运行与维护综合实训</w:t>
      </w:r>
    </w:p>
    <w:p w14:paraId="55AC06C9"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教学内容要点：中、小型网络的规划、设计、组建与管理，简单服务器的搭建，网络一般故障的处理。</w:t>
      </w:r>
    </w:p>
    <w:p w14:paraId="438D4355"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要求：通过本课程的学习，学生能熟练利用网络设备（路由器和交换机）设计、构建和维护中小型的企业网络。对职业能力与素养的养成起明显的促进作用：支撑计算机网络集成工程师、计算机网络管理工程师、网络运营维护工程师等岗位能力，培养学生吃苦耐劳的工</w:t>
      </w:r>
      <w:r>
        <w:rPr>
          <w:rFonts w:ascii="仿宋_GB2312" w:eastAsia="仿宋_GB2312" w:hint="eastAsia"/>
        </w:rPr>
        <w:t>作精神、精益求精的工作态度和敬业精神、良好的服务意识。</w:t>
      </w:r>
    </w:p>
    <w:p w14:paraId="1D5CE674" w14:textId="77777777" w:rsidR="000D1116" w:rsidRDefault="00BE6659">
      <w:pPr>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Ansi="Times New Roman" w:cs="Times New Roman"/>
        </w:rPr>
        <w:t>3.1-</w:t>
      </w:r>
      <w:r>
        <w:rPr>
          <w:rFonts w:ascii="仿宋_GB2312" w:eastAsia="仿宋_GB2312" w:hAnsi="Times New Roman" w:cs="Times New Roman" w:hint="eastAsia"/>
        </w:rPr>
        <w:t>7</w:t>
      </w:r>
      <w:r>
        <w:rPr>
          <w:rFonts w:ascii="仿宋_GB2312" w:eastAsia="仿宋_GB2312" w:hint="eastAsia"/>
        </w:rPr>
        <w:t>网络安全项目综合实战</w:t>
      </w:r>
    </w:p>
    <w:p w14:paraId="1001AA10"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网络安全风险评估、网络安全架构、部署。</w:t>
      </w:r>
    </w:p>
    <w:p w14:paraId="2AE5EAF3" w14:textId="77777777" w:rsidR="000D1116" w:rsidRDefault="00BE6659">
      <w:pPr>
        <w:spacing w:line="360" w:lineRule="exact"/>
        <w:ind w:firstLineChars="200" w:firstLine="420"/>
        <w:rPr>
          <w:rFonts w:ascii="仿宋_GB2312" w:eastAsia="仿宋_GB2312"/>
        </w:rPr>
      </w:pPr>
      <w:r>
        <w:rPr>
          <w:rFonts w:ascii="仿宋_GB2312" w:eastAsia="仿宋_GB2312" w:hint="eastAsia"/>
        </w:rPr>
        <w:t>教学要求：通过本课程的学习，使学生</w:t>
      </w:r>
      <w:r>
        <w:rPr>
          <w:rFonts w:ascii="仿宋_GB2312" w:eastAsia="仿宋_GB2312" w:hint="eastAsia"/>
        </w:rPr>
        <w:t>了解、初步掌握分析现有网络存在的安全隐患、根据安全隐患提出解决方案、根据解决方案选择合适的网络安全设备进行安全部署的基本方法；对今后学生从事网络安全管理岗位的工作有一定的帮助。</w:t>
      </w:r>
    </w:p>
    <w:p w14:paraId="51733C86" w14:textId="77777777" w:rsidR="000D1116" w:rsidRDefault="00BE6659">
      <w:pPr>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Ansi="Times New Roman" w:cs="Times New Roman"/>
        </w:rPr>
        <w:t>3.1-</w:t>
      </w:r>
      <w:r>
        <w:rPr>
          <w:rFonts w:ascii="仿宋_GB2312" w:eastAsia="仿宋_GB2312" w:hAnsi="Times New Roman" w:cs="Times New Roman" w:hint="eastAsia"/>
        </w:rPr>
        <w:t>8</w:t>
      </w:r>
      <w:r>
        <w:rPr>
          <w:rFonts w:ascii="仿宋_GB2312" w:eastAsia="仿宋_GB2312" w:hint="eastAsia"/>
        </w:rPr>
        <w:t>网络设备项目综合实战</w:t>
      </w:r>
    </w:p>
    <w:p w14:paraId="4CE5CF2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proofErr w:type="gramStart"/>
      <w:r>
        <w:rPr>
          <w:rFonts w:ascii="仿宋_GB2312" w:eastAsia="仿宋_GB2312" w:hint="eastAsia"/>
        </w:rPr>
        <w:t>采用案列分析</w:t>
      </w:r>
      <w:proofErr w:type="gramEnd"/>
      <w:r>
        <w:rPr>
          <w:rFonts w:ascii="仿宋_GB2312" w:eastAsia="仿宋_GB2312" w:hint="eastAsia"/>
        </w:rPr>
        <w:t>的方法，分析</w:t>
      </w:r>
      <w:r>
        <w:rPr>
          <w:rFonts w:ascii="仿宋_GB2312" w:eastAsia="仿宋_GB2312" w:hint="eastAsia"/>
        </w:rPr>
        <w:t>交换机配置</w:t>
      </w:r>
      <w:r>
        <w:rPr>
          <w:rFonts w:ascii="仿宋_GB2312" w:eastAsia="仿宋_GB2312" w:hint="eastAsia"/>
        </w:rPr>
        <w:t>、</w:t>
      </w:r>
      <w:r>
        <w:rPr>
          <w:rFonts w:ascii="仿宋_GB2312" w:eastAsia="仿宋_GB2312" w:hint="eastAsia"/>
        </w:rPr>
        <w:t>路由器</w:t>
      </w:r>
      <w:r>
        <w:rPr>
          <w:rFonts w:ascii="仿宋_GB2312" w:eastAsia="仿宋_GB2312" w:hint="eastAsia"/>
        </w:rPr>
        <w:t>在组网中的主要作用，</w:t>
      </w:r>
      <w:r>
        <w:rPr>
          <w:rFonts w:ascii="仿宋_GB2312" w:eastAsia="仿宋_GB2312" w:hint="eastAsia"/>
        </w:rPr>
        <w:t>讲述了组网的常用技术：路由技术、交换技术、</w:t>
      </w:r>
      <w:r>
        <w:rPr>
          <w:rFonts w:ascii="仿宋_GB2312" w:eastAsia="仿宋_GB2312" w:hint="eastAsia"/>
        </w:rPr>
        <w:t>广域网和网络安全技术等。</w:t>
      </w:r>
    </w:p>
    <w:p w14:paraId="2747CE6D"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教学要求：通过本课程的学习，要求学生能够理解掌握交换机配置与管理、路由器配置与管理所需的基本知识和实践能力</w:t>
      </w:r>
      <w:r>
        <w:rPr>
          <w:rFonts w:ascii="仿宋_GB2312" w:eastAsia="仿宋_GB2312" w:hint="eastAsia"/>
        </w:rPr>
        <w:t>，</w:t>
      </w:r>
      <w:r>
        <w:rPr>
          <w:rFonts w:ascii="仿宋_GB2312" w:eastAsia="仿宋_GB2312" w:hint="eastAsia"/>
        </w:rPr>
        <w:t>为今后从事网络管理维护工作奠定基础</w:t>
      </w:r>
      <w:r>
        <w:rPr>
          <w:rFonts w:ascii="仿宋_GB2312" w:eastAsia="仿宋_GB2312" w:hint="eastAsia"/>
        </w:rPr>
        <w:t>。</w:t>
      </w:r>
    </w:p>
    <w:p w14:paraId="08C6F03C"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7</w:t>
      </w:r>
      <w:r>
        <w:rPr>
          <w:rFonts w:ascii="仿宋_GB2312" w:eastAsia="仿宋_GB2312" w:hAnsi="Times New Roman" w:cs="Times New Roman"/>
        </w:rPr>
        <w:t xml:space="preserve">.3.2 </w:t>
      </w:r>
      <w:r>
        <w:rPr>
          <w:rFonts w:ascii="仿宋_GB2312" w:eastAsia="仿宋_GB2312" w:hAnsi="Times New Roman" w:cs="Times New Roman" w:hint="eastAsia"/>
        </w:rPr>
        <w:t>其它实践课模块</w:t>
      </w:r>
    </w:p>
    <w:p w14:paraId="52FAEFF5"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hint="eastAsia"/>
        </w:rPr>
        <w:t>军事技能</w:t>
      </w:r>
    </w:p>
    <w:p w14:paraId="7FD472C0"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教学内容要点：国防知识、军事知识、中国人民解放军三大条令、队列动作的基本要领。</w:t>
      </w:r>
    </w:p>
    <w:p w14:paraId="14432D68"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军事化的强化锻炼，使学生了解更多的国防知识、军事知识，了解中国人民解放军三大条令的主要内容，掌握队列动作的基本要领，养成良好的军事素养，增强组织纪律观念，培养学生令行禁止、团结奋进、顽强拼搏的</w:t>
      </w:r>
      <w:r>
        <w:rPr>
          <w:rFonts w:ascii="仿宋_GB2312" w:eastAsia="仿宋_GB2312" w:hint="eastAsia"/>
        </w:rPr>
        <w:t>过硬作风。增强国防观念、国家安全意识和忧患危机意识，弘扬爱国主义精神、传承红色基因、提高学生综合国防素质和基本军事技能、提升学生国防意识和军事素养，为实施军民融合发展战略和建设国防后备力量服务。</w:t>
      </w:r>
    </w:p>
    <w:p w14:paraId="7031B9C8" w14:textId="77777777" w:rsidR="000D1116" w:rsidRDefault="000D1116">
      <w:pPr>
        <w:tabs>
          <w:tab w:val="left" w:pos="360"/>
        </w:tabs>
        <w:spacing w:line="400" w:lineRule="exact"/>
        <w:ind w:firstLineChars="200" w:firstLine="420"/>
        <w:rPr>
          <w:rFonts w:ascii="仿宋_GB2312" w:eastAsia="仿宋_GB2312" w:hAnsi="Times New Roman" w:cs="Times New Roman"/>
        </w:rPr>
      </w:pPr>
    </w:p>
    <w:p w14:paraId="3EB1270A"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实习与毕业（设计）模块</w:t>
      </w:r>
    </w:p>
    <w:p w14:paraId="2D338E5D" w14:textId="77777777" w:rsidR="000D1116" w:rsidRDefault="00BE6659">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.3.3-1 </w:t>
      </w:r>
      <w:r>
        <w:rPr>
          <w:rFonts w:ascii="仿宋_GB2312" w:eastAsia="仿宋_GB2312" w:hAnsi="Times New Roman" w:cs="Times New Roman"/>
        </w:rPr>
        <w:t>顶岗实习</w:t>
      </w:r>
    </w:p>
    <w:p w14:paraId="2DE9568F"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w:t>
      </w:r>
      <w:r>
        <w:rPr>
          <w:rFonts w:ascii="仿宋_GB2312" w:eastAsia="仿宋_GB2312" w:hint="eastAsia"/>
        </w:rPr>
        <w:t>IT</w:t>
      </w:r>
      <w:r>
        <w:rPr>
          <w:rFonts w:ascii="仿宋_GB2312" w:eastAsia="仿宋_GB2312" w:hint="eastAsia"/>
        </w:rPr>
        <w:t>运维管理、网络工程、网站开发、网络管理其中一个岗位进行顶岗实习。</w:t>
      </w:r>
    </w:p>
    <w:p w14:paraId="6BAA7E71"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教学要求：通过顶岗实习，使学生加深对职业岗位工作的认识，逐步明确自身的发展定位，客观地确定人生的发展道路；加强学生的实践能力锻炼，提高学生的实际操作能力，缩小与企业实</w:t>
      </w:r>
      <w:r>
        <w:rPr>
          <w:rFonts w:ascii="仿宋_GB2312" w:eastAsia="仿宋_GB2312" w:hint="eastAsia"/>
        </w:rPr>
        <w:t>际需要的差距；提高学生的职业素质，培养学生的敬业精神、团队精神、责任意识以及良好的职业心态和作风；使学生逐步了解和熟悉社会，在社会实践中学会做事、学会</w:t>
      </w:r>
      <w:proofErr w:type="gramStart"/>
      <w:r>
        <w:rPr>
          <w:rFonts w:ascii="仿宋_GB2312" w:eastAsia="仿宋_GB2312" w:hint="eastAsia"/>
        </w:rPr>
        <w:t>作人</w:t>
      </w:r>
      <w:proofErr w:type="gramEnd"/>
      <w:r>
        <w:rPr>
          <w:rFonts w:ascii="仿宋_GB2312" w:eastAsia="仿宋_GB2312" w:hint="eastAsia"/>
        </w:rPr>
        <w:t>，为走上社会、顺利实现就业做好充分的思想和心理准备，打下良好的基础。要求学生根据顶岗实习情况，在指导老师和企业专家的指导下，完成顶岗实习手册的填写。</w:t>
      </w:r>
    </w:p>
    <w:p w14:paraId="06C1B4BB" w14:textId="77777777" w:rsidR="000D1116" w:rsidRDefault="00BE6659">
      <w:pPr>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.3.3-2</w:t>
      </w:r>
      <w:r>
        <w:rPr>
          <w:rFonts w:ascii="仿宋_GB2312" w:eastAsia="仿宋_GB2312" w:hAnsi="Times New Roman" w:cs="Times New Roman" w:hint="eastAsia"/>
        </w:rPr>
        <w:t>毕业实习报告（含设计方案、作品</w:t>
      </w:r>
      <w:r>
        <w:rPr>
          <w:rFonts w:ascii="仿宋_GB2312" w:eastAsia="仿宋_GB2312" w:hAnsi="Times New Roman" w:cs="Times New Roman" w:hint="eastAsia"/>
        </w:rPr>
        <w:t>/</w:t>
      </w:r>
      <w:r>
        <w:rPr>
          <w:rFonts w:ascii="仿宋_GB2312" w:eastAsia="仿宋_GB2312" w:hAnsi="Times New Roman" w:cs="Times New Roman" w:hint="eastAsia"/>
        </w:rPr>
        <w:t>生产产品）</w:t>
      </w:r>
    </w:p>
    <w:p w14:paraId="503F3131" w14:textId="77777777" w:rsidR="000D1116" w:rsidRDefault="00BE6659">
      <w:pPr>
        <w:tabs>
          <w:tab w:val="left" w:pos="360"/>
        </w:tabs>
        <w:spacing w:line="360" w:lineRule="exact"/>
        <w:ind w:firstLineChars="200" w:firstLine="420"/>
        <w:rPr>
          <w:rFonts w:ascii="仿宋_GB2312" w:eastAsia="仿宋_GB2312"/>
        </w:rPr>
      </w:pPr>
      <w:r>
        <w:rPr>
          <w:rFonts w:ascii="仿宋_GB2312" w:eastAsia="仿宋_GB2312" w:hint="eastAsia"/>
        </w:rPr>
        <w:t>教学内容要点：毕业设计</w:t>
      </w:r>
    </w:p>
    <w:p w14:paraId="234EF4AD" w14:textId="77777777" w:rsidR="000D1116" w:rsidRDefault="00BE6659">
      <w:pPr>
        <w:spacing w:line="360" w:lineRule="exact"/>
        <w:ind w:firstLineChars="200" w:firstLine="420"/>
        <w:rPr>
          <w:rFonts w:ascii="仿宋_GB2312" w:eastAsia="仿宋_GB2312" w:hAnsi="Arial" w:cs="Arial"/>
          <w:color w:val="000000"/>
          <w:kern w:val="0"/>
          <w:szCs w:val="21"/>
        </w:rPr>
      </w:pPr>
      <w:r>
        <w:rPr>
          <w:rFonts w:ascii="仿宋_GB2312" w:eastAsia="仿宋_GB2312" w:hint="eastAsia"/>
        </w:rPr>
        <w:t>教学要求：通过毕业论文</w:t>
      </w:r>
      <w:r>
        <w:rPr>
          <w:rFonts w:ascii="仿宋_GB2312" w:eastAsia="仿宋_GB2312" w:hint="eastAsia"/>
        </w:rPr>
        <w:t>/</w:t>
      </w:r>
      <w:r>
        <w:rPr>
          <w:rFonts w:ascii="仿宋_GB2312" w:eastAsia="仿宋_GB2312" w:hint="eastAsia"/>
        </w:rPr>
        <w:t>设计，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14:paraId="270D5C74" w14:textId="77777777" w:rsidR="000D1116" w:rsidRDefault="000D1116">
      <w:pPr>
        <w:tabs>
          <w:tab w:val="left" w:pos="360"/>
        </w:tabs>
        <w:spacing w:line="360" w:lineRule="exact"/>
        <w:ind w:firstLineChars="200" w:firstLine="420"/>
        <w:rPr>
          <w:rFonts w:ascii="仿宋_GB2312" w:eastAsia="仿宋_GB2312"/>
        </w:rPr>
      </w:pPr>
    </w:p>
    <w:p w14:paraId="46A08C2E" w14:textId="77777777" w:rsidR="000D1116" w:rsidRDefault="00BE6659">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14:paraId="182EA9D7" w14:textId="77777777" w:rsidR="000D1116" w:rsidRDefault="00BE6659">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14:paraId="2BB0B8B5" w14:textId="77777777" w:rsidR="00A13B84" w:rsidRDefault="00BE6659" w:rsidP="00A13B84">
      <w:pPr>
        <w:widowControl/>
        <w:spacing w:line="360" w:lineRule="exact"/>
        <w:ind w:firstLineChars="200" w:firstLine="420"/>
        <w:jc w:val="left"/>
        <w:rPr>
          <w:rFonts w:ascii="仿宋_GB2312" w:eastAsia="仿宋_GB2312" w:hAnsiTheme="minorEastAsia" w:cstheme="minorEastAsia"/>
          <w:szCs w:val="21"/>
        </w:rPr>
      </w:pPr>
      <w:r>
        <w:rPr>
          <w:rFonts w:ascii="仿宋_GB2312" w:eastAsia="仿宋_GB2312" w:hAnsi="宋体" w:cs="宋体" w:hint="eastAsia"/>
          <w:color w:val="000000"/>
          <w:szCs w:val="21"/>
        </w:rPr>
        <w:t>按有理想信念、有道德情操、有扎实学识、有仁爱之心的要求，依据普通高等学校基本办学条件合格标准，做好</w:t>
      </w:r>
      <w:r>
        <w:rPr>
          <w:rFonts w:ascii="仿宋_GB2312" w:eastAsia="仿宋_GB2312" w:hAnsi="宋体" w:cs="宋体" w:hint="eastAsia"/>
          <w:color w:val="000000"/>
          <w:szCs w:val="21"/>
        </w:rPr>
        <w:t>网络</w:t>
      </w:r>
      <w:r>
        <w:rPr>
          <w:rFonts w:ascii="仿宋_GB2312" w:eastAsia="仿宋_GB2312" w:hAnsi="宋体" w:cs="宋体" w:hint="eastAsia"/>
          <w:color w:val="000000"/>
          <w:szCs w:val="21"/>
        </w:rPr>
        <w:t>技术专业《师资队伍建设规划》，以本专业学生为基数，配备数量</w:t>
      </w:r>
      <w:r>
        <w:rPr>
          <w:rFonts w:ascii="仿宋_GB2312" w:eastAsia="仿宋_GB2312" w:hAnsi="宋体" w:cs="宋体" w:hint="eastAsia"/>
          <w:color w:val="000000"/>
          <w:szCs w:val="21"/>
        </w:rPr>
        <w:t>充足</w:t>
      </w:r>
      <w:r>
        <w:rPr>
          <w:rFonts w:ascii="仿宋_GB2312" w:eastAsia="仿宋_GB2312" w:hAnsi="宋体" w:cs="宋体" w:hint="eastAsia"/>
          <w:color w:val="000000"/>
          <w:szCs w:val="21"/>
        </w:rPr>
        <w:t>、学历学位达标、本专业领域扎实理论功底和实践能力、较强信息化教学能力、职称年龄梯队合理</w:t>
      </w:r>
      <w:r>
        <w:rPr>
          <w:rFonts w:ascii="仿宋_GB2312" w:eastAsia="仿宋_GB2312" w:hAnsi="宋体" w:cs="宋体" w:hint="eastAsia"/>
          <w:color w:val="000000"/>
          <w:szCs w:val="21"/>
        </w:rPr>
        <w:t>、</w:t>
      </w:r>
      <w:r>
        <w:rPr>
          <w:rFonts w:ascii="仿宋_GB2312" w:eastAsia="仿宋_GB2312" w:hAnsi="宋体" w:cs="宋体" w:hint="eastAsia"/>
          <w:color w:val="000000"/>
          <w:szCs w:val="21"/>
        </w:rPr>
        <w:t>专兼结合、双</w:t>
      </w:r>
      <w:proofErr w:type="gramStart"/>
      <w:r>
        <w:rPr>
          <w:rFonts w:ascii="仿宋_GB2312" w:eastAsia="仿宋_GB2312" w:hAnsi="宋体" w:cs="宋体" w:hint="eastAsia"/>
          <w:color w:val="000000"/>
          <w:szCs w:val="21"/>
        </w:rPr>
        <w:t>师素质</w:t>
      </w:r>
      <w:proofErr w:type="gramEnd"/>
      <w:r>
        <w:rPr>
          <w:rFonts w:ascii="仿宋_GB2312" w:eastAsia="仿宋_GB2312" w:hAnsi="宋体" w:cs="宋体" w:hint="eastAsia"/>
          <w:color w:val="000000"/>
          <w:szCs w:val="21"/>
        </w:rPr>
        <w:t>的专业教师团队。</w:t>
      </w:r>
      <w:r w:rsidR="00A13B84">
        <w:rPr>
          <w:rFonts w:ascii="仿宋_GB2312" w:eastAsia="仿宋_GB2312" w:hAnsi="宋体" w:cs="宋体" w:hint="eastAsia"/>
          <w:kern w:val="0"/>
          <w:szCs w:val="21"/>
        </w:rPr>
        <w:t>表</w:t>
      </w:r>
      <w:r w:rsidR="00A13B84">
        <w:rPr>
          <w:rFonts w:ascii="仿宋_GB2312" w:eastAsia="仿宋_GB2312" w:hAnsi="宋体" w:cs="宋体"/>
          <w:kern w:val="0"/>
          <w:szCs w:val="21"/>
        </w:rPr>
        <w:t>4</w:t>
      </w:r>
      <w:r w:rsidR="00A13B84">
        <w:rPr>
          <w:rFonts w:ascii="仿宋_GB2312" w:eastAsia="仿宋_GB2312" w:hAnsi="宋体" w:cs="宋体" w:hint="eastAsia"/>
          <w:kern w:val="0"/>
          <w:szCs w:val="21"/>
        </w:rPr>
        <w:t xml:space="preserve">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317"/>
      </w:tblGrid>
      <w:tr w:rsidR="00A13B84" w14:paraId="6270C29E" w14:textId="77777777" w:rsidTr="00322113">
        <w:trPr>
          <w:trHeight w:val="424"/>
          <w:tblHeader/>
          <w:jc w:val="center"/>
        </w:trPr>
        <w:tc>
          <w:tcPr>
            <w:tcW w:w="1497" w:type="pct"/>
            <w:vAlign w:val="center"/>
          </w:tcPr>
          <w:p w14:paraId="35AACB26"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项目</w:t>
            </w:r>
          </w:p>
        </w:tc>
        <w:tc>
          <w:tcPr>
            <w:tcW w:w="3503" w:type="pct"/>
            <w:vAlign w:val="center"/>
          </w:tcPr>
          <w:p w14:paraId="74405102"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要求</w:t>
            </w:r>
          </w:p>
        </w:tc>
      </w:tr>
      <w:tr w:rsidR="00A13B84" w14:paraId="27A78EA9" w14:textId="77777777" w:rsidTr="00322113">
        <w:trPr>
          <w:jc w:val="center"/>
        </w:trPr>
        <w:tc>
          <w:tcPr>
            <w:tcW w:w="1497" w:type="pct"/>
            <w:vAlign w:val="center"/>
          </w:tcPr>
          <w:p w14:paraId="1AE72235"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教师总数</w:t>
            </w:r>
          </w:p>
        </w:tc>
        <w:tc>
          <w:tcPr>
            <w:tcW w:w="3503" w:type="pct"/>
            <w:vAlign w:val="center"/>
          </w:tcPr>
          <w:p w14:paraId="301819EE"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本专业教师总数按生师比18:1配备教师, 专任教师数按生师比25:1配备专任教师。</w:t>
            </w:r>
          </w:p>
        </w:tc>
      </w:tr>
      <w:tr w:rsidR="00A13B84" w14:paraId="2E59E550" w14:textId="77777777" w:rsidTr="00322113">
        <w:trPr>
          <w:jc w:val="center"/>
        </w:trPr>
        <w:tc>
          <w:tcPr>
            <w:tcW w:w="1497" w:type="pct"/>
            <w:vAlign w:val="center"/>
          </w:tcPr>
          <w:p w14:paraId="6218C302"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lastRenderedPageBreak/>
              <w:t>专兼职教师比</w:t>
            </w:r>
          </w:p>
        </w:tc>
        <w:tc>
          <w:tcPr>
            <w:tcW w:w="3503" w:type="pct"/>
            <w:vAlign w:val="center"/>
          </w:tcPr>
          <w:p w14:paraId="6AFE06DB"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按4:1比例配备专、兼职教师。</w:t>
            </w:r>
          </w:p>
        </w:tc>
      </w:tr>
      <w:tr w:rsidR="00A13B84" w14:paraId="4FCACE9D" w14:textId="77777777" w:rsidTr="00322113">
        <w:trPr>
          <w:jc w:val="center"/>
        </w:trPr>
        <w:tc>
          <w:tcPr>
            <w:tcW w:w="1497" w:type="pct"/>
            <w:vAlign w:val="center"/>
          </w:tcPr>
          <w:p w14:paraId="49BEFB50"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双</w:t>
            </w:r>
            <w:proofErr w:type="gramStart"/>
            <w:r>
              <w:rPr>
                <w:rFonts w:ascii="仿宋_GB2312" w:eastAsia="仿宋_GB2312" w:hAnsiTheme="minorEastAsia" w:cstheme="minorEastAsia" w:hint="eastAsia"/>
                <w:b/>
                <w:sz w:val="18"/>
                <w:szCs w:val="18"/>
              </w:rPr>
              <w:t>师素质</w:t>
            </w:r>
            <w:proofErr w:type="gramEnd"/>
            <w:r>
              <w:rPr>
                <w:rFonts w:ascii="仿宋_GB2312" w:eastAsia="仿宋_GB2312" w:hAnsiTheme="minorEastAsia" w:cstheme="minorEastAsia" w:hint="eastAsia"/>
                <w:b/>
                <w:sz w:val="18"/>
                <w:szCs w:val="18"/>
              </w:rPr>
              <w:t>结构</w:t>
            </w:r>
          </w:p>
        </w:tc>
        <w:tc>
          <w:tcPr>
            <w:tcW w:w="3503" w:type="pct"/>
            <w:vAlign w:val="center"/>
          </w:tcPr>
          <w:p w14:paraId="3EBC1051"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专任教师中，具有双</w:t>
            </w:r>
            <w:proofErr w:type="gramStart"/>
            <w:r>
              <w:rPr>
                <w:rFonts w:ascii="仿宋_GB2312" w:eastAsia="仿宋_GB2312" w:hAnsiTheme="minorEastAsia" w:cstheme="minorEastAsia" w:hint="eastAsia"/>
                <w:sz w:val="18"/>
                <w:szCs w:val="18"/>
              </w:rPr>
              <w:t>师素质</w:t>
            </w:r>
            <w:proofErr w:type="gramEnd"/>
            <w:r>
              <w:rPr>
                <w:rFonts w:ascii="仿宋_GB2312" w:eastAsia="仿宋_GB2312" w:hAnsiTheme="minorEastAsia" w:cstheme="minorEastAsia" w:hint="eastAsia"/>
                <w:sz w:val="18"/>
                <w:szCs w:val="18"/>
              </w:rPr>
              <w:t>教师的比例80%以上。</w:t>
            </w:r>
          </w:p>
        </w:tc>
      </w:tr>
      <w:tr w:rsidR="00A13B84" w14:paraId="6FEA0193" w14:textId="77777777" w:rsidTr="00322113">
        <w:trPr>
          <w:jc w:val="center"/>
        </w:trPr>
        <w:tc>
          <w:tcPr>
            <w:tcW w:w="1497" w:type="pct"/>
            <w:vAlign w:val="center"/>
          </w:tcPr>
          <w:p w14:paraId="3265390C"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骨干教师比</w:t>
            </w:r>
          </w:p>
        </w:tc>
        <w:tc>
          <w:tcPr>
            <w:tcW w:w="3503" w:type="pct"/>
            <w:vAlign w:val="center"/>
          </w:tcPr>
          <w:p w14:paraId="704A5D4B"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骨干教师占教师总数的25%以上。</w:t>
            </w:r>
          </w:p>
        </w:tc>
      </w:tr>
      <w:tr w:rsidR="00A13B84" w14:paraId="15C18A65" w14:textId="77777777" w:rsidTr="00322113">
        <w:trPr>
          <w:jc w:val="center"/>
        </w:trPr>
        <w:tc>
          <w:tcPr>
            <w:tcW w:w="1497" w:type="pct"/>
            <w:vAlign w:val="center"/>
          </w:tcPr>
          <w:p w14:paraId="7F4B6400"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年龄结构（老中青）</w:t>
            </w:r>
          </w:p>
        </w:tc>
        <w:tc>
          <w:tcPr>
            <w:tcW w:w="3503" w:type="pct"/>
            <w:vAlign w:val="center"/>
          </w:tcPr>
          <w:p w14:paraId="0A486118"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以中青年教师为主。</w:t>
            </w:r>
          </w:p>
        </w:tc>
      </w:tr>
      <w:tr w:rsidR="00A13B84" w14:paraId="171EFCD3" w14:textId="77777777" w:rsidTr="00322113">
        <w:trPr>
          <w:jc w:val="center"/>
        </w:trPr>
        <w:tc>
          <w:tcPr>
            <w:tcW w:w="1497" w:type="pct"/>
            <w:vAlign w:val="center"/>
          </w:tcPr>
          <w:p w14:paraId="3CE712C4"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专业带头人</w:t>
            </w:r>
          </w:p>
        </w:tc>
        <w:tc>
          <w:tcPr>
            <w:tcW w:w="3503" w:type="pct"/>
            <w:vAlign w:val="center"/>
          </w:tcPr>
          <w:p w14:paraId="07C7CD63"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A13B84" w14:paraId="5B781099" w14:textId="77777777" w:rsidTr="00322113">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1AD5E46D"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教师储备要求</w:t>
            </w:r>
          </w:p>
        </w:tc>
        <w:tc>
          <w:tcPr>
            <w:tcW w:w="3503" w:type="pct"/>
            <w:tcBorders>
              <w:top w:val="single" w:sz="4" w:space="0" w:color="auto"/>
              <w:left w:val="single" w:sz="4" w:space="0" w:color="auto"/>
              <w:bottom w:val="single" w:sz="4" w:space="0" w:color="auto"/>
              <w:right w:val="single" w:sz="4" w:space="0" w:color="auto"/>
            </w:tcBorders>
            <w:vAlign w:val="center"/>
          </w:tcPr>
          <w:p w14:paraId="1AA8DECD"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引进企业能工巧匠、行业技术大师，建立一个与教学团队人数相当的专兼教师库。</w:t>
            </w:r>
          </w:p>
        </w:tc>
      </w:tr>
      <w:tr w:rsidR="00A13B84" w14:paraId="6176C9B2" w14:textId="77777777" w:rsidTr="00322113">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2821AB47"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学历与职称</w:t>
            </w:r>
          </w:p>
        </w:tc>
        <w:tc>
          <w:tcPr>
            <w:tcW w:w="3503" w:type="pct"/>
            <w:tcBorders>
              <w:top w:val="single" w:sz="4" w:space="0" w:color="auto"/>
              <w:left w:val="single" w:sz="4" w:space="0" w:color="auto"/>
              <w:bottom w:val="single" w:sz="4" w:space="0" w:color="auto"/>
              <w:right w:val="single" w:sz="4" w:space="0" w:color="auto"/>
            </w:tcBorders>
            <w:vAlign w:val="center"/>
          </w:tcPr>
          <w:p w14:paraId="2EB499A3"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专任教师中具有研究生学位的教师比例达到50%以上，专任教师职称要求中，获得高级职业技能证书的比例达到80%以上，其中高级职称教师达到20%以上。</w:t>
            </w:r>
          </w:p>
        </w:tc>
      </w:tr>
      <w:tr w:rsidR="00A13B84" w14:paraId="78EBB631" w14:textId="77777777" w:rsidTr="00322113">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25249672"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教科研能力</w:t>
            </w:r>
          </w:p>
        </w:tc>
        <w:tc>
          <w:tcPr>
            <w:tcW w:w="3503" w:type="pct"/>
            <w:tcBorders>
              <w:top w:val="single" w:sz="4" w:space="0" w:color="auto"/>
              <w:left w:val="single" w:sz="4" w:space="0" w:color="auto"/>
              <w:bottom w:val="single" w:sz="4" w:space="0" w:color="auto"/>
              <w:right w:val="single" w:sz="4" w:space="0" w:color="auto"/>
            </w:tcBorders>
            <w:vAlign w:val="center"/>
          </w:tcPr>
          <w:p w14:paraId="07AC52A8"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有较强的语言表达能力，具备专业课程的教学能力和实践教学能力，能够立足物联网行业企业岗位进行课程建设与校企合作课程开发，能从事、承担本专业核心课程及物联网应用技术相关专业教学任务，具备较强的科研能力和教学实践指导能力。</w:t>
            </w:r>
          </w:p>
        </w:tc>
      </w:tr>
      <w:tr w:rsidR="00A13B84" w14:paraId="73A9BF82" w14:textId="77777777" w:rsidTr="00322113">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05B97ABA" w14:textId="77777777" w:rsidR="00A13B84" w:rsidRDefault="00A13B84" w:rsidP="00322113">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专业经验</w:t>
            </w:r>
          </w:p>
        </w:tc>
        <w:tc>
          <w:tcPr>
            <w:tcW w:w="3503" w:type="pct"/>
            <w:tcBorders>
              <w:top w:val="single" w:sz="4" w:space="0" w:color="auto"/>
              <w:left w:val="single" w:sz="4" w:space="0" w:color="auto"/>
              <w:bottom w:val="single" w:sz="4" w:space="0" w:color="auto"/>
              <w:right w:val="single" w:sz="4" w:space="0" w:color="auto"/>
            </w:tcBorders>
            <w:vAlign w:val="center"/>
          </w:tcPr>
          <w:p w14:paraId="37A5EE0A" w14:textId="77777777" w:rsidR="00A13B84" w:rsidRDefault="00A13B84" w:rsidP="00322113">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物联网应用技术行业企业工作岗位有较充分的了解；熟悉物联网应用技术行业企业岗位的工作流程和典型工作任务，具有较强的物联网应用技术企业管理能力。</w:t>
            </w:r>
          </w:p>
        </w:tc>
      </w:tr>
    </w:tbl>
    <w:p w14:paraId="51364A83" w14:textId="5224E22D" w:rsidR="000D1116" w:rsidRPr="00A13B84" w:rsidRDefault="000D1116">
      <w:pPr>
        <w:widowControl/>
        <w:spacing w:line="400" w:lineRule="exact"/>
        <w:ind w:firstLineChars="200" w:firstLine="420"/>
        <w:rPr>
          <w:rFonts w:ascii="仿宋_GB2312" w:eastAsia="仿宋_GB2312" w:hAnsi="宋体" w:cs="宋体"/>
          <w:color w:val="000000"/>
          <w:szCs w:val="21"/>
        </w:rPr>
      </w:pPr>
    </w:p>
    <w:p w14:paraId="2AD56047" w14:textId="77777777" w:rsidR="000D1116" w:rsidRDefault="00BE6659">
      <w:pPr>
        <w:widowControl/>
        <w:numPr>
          <w:ilvl w:val="0"/>
          <w:numId w:val="2"/>
        </w:numPr>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教学设施</w:t>
      </w:r>
    </w:p>
    <w:p w14:paraId="56DB51B8" w14:textId="77777777" w:rsidR="000D1116" w:rsidRDefault="000D1116">
      <w:pPr>
        <w:widowControl/>
        <w:spacing w:line="400" w:lineRule="exact"/>
        <w:jc w:val="left"/>
        <w:rPr>
          <w:rFonts w:ascii="仿宋_GB2312" w:eastAsia="仿宋_GB2312" w:hAnsi="宋体" w:cs="宋体"/>
          <w:b/>
          <w:kern w:val="0"/>
          <w:szCs w:val="21"/>
          <w:lang w:bidi="ar"/>
        </w:rPr>
      </w:pPr>
    </w:p>
    <w:p w14:paraId="36DAD616" w14:textId="77777777" w:rsidR="000D1116" w:rsidRDefault="00BE6659">
      <w:pPr>
        <w:spacing w:line="360" w:lineRule="exact"/>
        <w:jc w:val="center"/>
        <w:rPr>
          <w:rFonts w:ascii="仿宋_GB2312" w:eastAsia="仿宋_GB2312" w:hAnsi="宋体" w:cs="宋体"/>
          <w:szCs w:val="21"/>
        </w:rPr>
      </w:pPr>
      <w:r>
        <w:rPr>
          <w:rFonts w:ascii="仿宋_GB2312" w:eastAsia="仿宋_GB2312" w:hAnsiTheme="minorEastAsia" w:cstheme="minorEastAsia" w:hint="eastAsia"/>
          <w:szCs w:val="21"/>
        </w:rPr>
        <w:t>校内实训室、生产性基地一览表</w:t>
      </w:r>
    </w:p>
    <w:tbl>
      <w:tblPr>
        <w:tblW w:w="49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1308"/>
        <w:gridCol w:w="2753"/>
        <w:gridCol w:w="2285"/>
        <w:gridCol w:w="2027"/>
      </w:tblGrid>
      <w:tr w:rsidR="000D1116" w14:paraId="501772EC" w14:textId="77777777">
        <w:trPr>
          <w:trHeight w:hRule="exact" w:val="454"/>
          <w:jc w:val="center"/>
        </w:trPr>
        <w:tc>
          <w:tcPr>
            <w:tcW w:w="353" w:type="pct"/>
            <w:tcBorders>
              <w:top w:val="single" w:sz="4" w:space="0" w:color="000000"/>
              <w:left w:val="single" w:sz="4" w:space="0" w:color="000000"/>
              <w:bottom w:val="single" w:sz="4" w:space="0" w:color="000000"/>
              <w:right w:val="single" w:sz="4" w:space="0" w:color="000000"/>
            </w:tcBorders>
            <w:vAlign w:val="center"/>
          </w:tcPr>
          <w:p w14:paraId="0453E675" w14:textId="77777777" w:rsidR="000D1116" w:rsidRDefault="00BE6659">
            <w:pPr>
              <w:spacing w:line="360" w:lineRule="exact"/>
              <w:jc w:val="center"/>
              <w:rPr>
                <w:rFonts w:ascii="仿宋_GB2312" w:eastAsia="仿宋_GB2312" w:hAnsi="仿宋"/>
                <w:color w:val="000000"/>
              </w:rPr>
            </w:pPr>
            <w:r>
              <w:rPr>
                <w:rFonts w:ascii="仿宋_GB2312" w:eastAsia="仿宋_GB2312" w:hAnsi="仿宋" w:hint="eastAsia"/>
                <w:b/>
                <w:color w:val="000000"/>
              </w:rPr>
              <w:t>序号</w:t>
            </w:r>
          </w:p>
        </w:tc>
        <w:tc>
          <w:tcPr>
            <w:tcW w:w="726" w:type="pct"/>
            <w:tcBorders>
              <w:top w:val="single" w:sz="4" w:space="0" w:color="000000"/>
              <w:left w:val="single" w:sz="4" w:space="0" w:color="000000"/>
              <w:bottom w:val="single" w:sz="4" w:space="0" w:color="000000"/>
              <w:right w:val="single" w:sz="4" w:space="0" w:color="000000"/>
            </w:tcBorders>
            <w:vAlign w:val="center"/>
          </w:tcPr>
          <w:p w14:paraId="21BCCF87" w14:textId="77777777" w:rsidR="000D1116" w:rsidRDefault="00BE6659">
            <w:pPr>
              <w:spacing w:line="360" w:lineRule="exact"/>
              <w:jc w:val="center"/>
              <w:rPr>
                <w:rFonts w:ascii="仿宋_GB2312" w:eastAsia="仿宋_GB2312" w:hAnsi="仿宋"/>
                <w:color w:val="000000"/>
              </w:rPr>
            </w:pPr>
            <w:r>
              <w:rPr>
                <w:rFonts w:ascii="仿宋_GB2312" w:eastAsia="仿宋_GB2312" w:hAnsi="仿宋" w:hint="eastAsia"/>
                <w:b/>
                <w:color w:val="000000"/>
              </w:rPr>
              <w:t>实训室名称</w:t>
            </w:r>
          </w:p>
        </w:tc>
        <w:tc>
          <w:tcPr>
            <w:tcW w:w="1528" w:type="pct"/>
            <w:tcBorders>
              <w:top w:val="single" w:sz="4" w:space="0" w:color="000000"/>
              <w:left w:val="single" w:sz="4" w:space="0" w:color="000000"/>
              <w:bottom w:val="single" w:sz="4" w:space="0" w:color="000000"/>
              <w:right w:val="single" w:sz="4" w:space="0" w:color="000000"/>
            </w:tcBorders>
            <w:vAlign w:val="center"/>
          </w:tcPr>
          <w:p w14:paraId="63722A49" w14:textId="77777777" w:rsidR="000D1116" w:rsidRDefault="00BE6659">
            <w:pPr>
              <w:spacing w:line="360" w:lineRule="exact"/>
              <w:jc w:val="center"/>
              <w:rPr>
                <w:rFonts w:ascii="仿宋_GB2312" w:eastAsia="仿宋_GB2312" w:hAnsi="仿宋"/>
                <w:color w:val="000000"/>
              </w:rPr>
            </w:pPr>
            <w:r>
              <w:rPr>
                <w:rFonts w:ascii="仿宋_GB2312" w:eastAsia="仿宋_GB2312" w:hAnsi="仿宋" w:hint="eastAsia"/>
                <w:b/>
                <w:color w:val="000000"/>
              </w:rPr>
              <w:t>主要设备</w:t>
            </w:r>
          </w:p>
        </w:tc>
        <w:tc>
          <w:tcPr>
            <w:tcW w:w="1268" w:type="pct"/>
            <w:tcBorders>
              <w:top w:val="single" w:sz="4" w:space="0" w:color="000000"/>
              <w:left w:val="single" w:sz="4" w:space="0" w:color="000000"/>
              <w:bottom w:val="single" w:sz="4" w:space="0" w:color="000000"/>
              <w:right w:val="single" w:sz="4" w:space="0" w:color="000000"/>
            </w:tcBorders>
            <w:vAlign w:val="center"/>
          </w:tcPr>
          <w:p w14:paraId="2DCD0DDC" w14:textId="77777777" w:rsidR="000D1116" w:rsidRDefault="00BE6659">
            <w:pPr>
              <w:spacing w:line="360" w:lineRule="exact"/>
              <w:jc w:val="center"/>
              <w:rPr>
                <w:rFonts w:ascii="仿宋_GB2312" w:eastAsia="仿宋_GB2312" w:hAnsi="仿宋"/>
                <w:color w:val="000000"/>
              </w:rPr>
            </w:pPr>
            <w:r>
              <w:rPr>
                <w:rFonts w:ascii="仿宋_GB2312" w:eastAsia="仿宋_GB2312" w:hAnsi="仿宋" w:hint="eastAsia"/>
                <w:b/>
                <w:color w:val="000000"/>
              </w:rPr>
              <w:t>实</w:t>
            </w:r>
            <w:proofErr w:type="gramStart"/>
            <w:r>
              <w:rPr>
                <w:rFonts w:ascii="仿宋_GB2312" w:eastAsia="仿宋_GB2312" w:hAnsi="仿宋" w:hint="eastAsia"/>
                <w:b/>
                <w:color w:val="000000"/>
              </w:rPr>
              <w:t>训功能</w:t>
            </w:r>
            <w:proofErr w:type="gramEnd"/>
          </w:p>
        </w:tc>
        <w:tc>
          <w:tcPr>
            <w:tcW w:w="1125" w:type="pct"/>
            <w:tcBorders>
              <w:top w:val="single" w:sz="4" w:space="0" w:color="000000"/>
              <w:left w:val="single" w:sz="4" w:space="0" w:color="000000"/>
              <w:bottom w:val="single" w:sz="4" w:space="0" w:color="000000"/>
              <w:right w:val="single" w:sz="4" w:space="0" w:color="000000"/>
            </w:tcBorders>
            <w:vAlign w:val="center"/>
          </w:tcPr>
          <w:p w14:paraId="2E997482" w14:textId="77777777" w:rsidR="000D1116" w:rsidRDefault="00BE6659">
            <w:pPr>
              <w:spacing w:line="360" w:lineRule="exact"/>
              <w:jc w:val="center"/>
              <w:rPr>
                <w:rFonts w:ascii="仿宋_GB2312" w:eastAsia="仿宋_GB2312" w:hAnsi="仿宋"/>
                <w:color w:val="000000"/>
              </w:rPr>
            </w:pPr>
            <w:r>
              <w:rPr>
                <w:rFonts w:ascii="仿宋_GB2312" w:eastAsia="仿宋_GB2312" w:hAnsi="仿宋" w:hint="eastAsia"/>
                <w:b/>
                <w:color w:val="000000"/>
              </w:rPr>
              <w:t>实</w:t>
            </w:r>
            <w:proofErr w:type="gramStart"/>
            <w:r>
              <w:rPr>
                <w:rFonts w:ascii="仿宋_GB2312" w:eastAsia="仿宋_GB2312" w:hAnsi="仿宋" w:hint="eastAsia"/>
                <w:b/>
                <w:color w:val="000000"/>
              </w:rPr>
              <w:t>训项目</w:t>
            </w:r>
            <w:proofErr w:type="gramEnd"/>
          </w:p>
        </w:tc>
      </w:tr>
      <w:tr w:rsidR="000D1116" w14:paraId="15AB1E3E" w14:textId="77777777">
        <w:trPr>
          <w:jc w:val="center"/>
        </w:trPr>
        <w:tc>
          <w:tcPr>
            <w:tcW w:w="353" w:type="pct"/>
            <w:tcBorders>
              <w:top w:val="single" w:sz="4" w:space="0" w:color="000000"/>
              <w:left w:val="single" w:sz="4" w:space="0" w:color="000000"/>
              <w:bottom w:val="single" w:sz="4" w:space="0" w:color="000000"/>
              <w:right w:val="single" w:sz="4" w:space="0" w:color="000000"/>
            </w:tcBorders>
            <w:vAlign w:val="center"/>
          </w:tcPr>
          <w:p w14:paraId="2EA09D74" w14:textId="77777777" w:rsidR="000D1116" w:rsidRDefault="00BE6659">
            <w:pPr>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1</w:t>
            </w:r>
          </w:p>
        </w:tc>
        <w:tc>
          <w:tcPr>
            <w:tcW w:w="726" w:type="pct"/>
            <w:tcBorders>
              <w:top w:val="single" w:sz="4" w:space="0" w:color="000000"/>
              <w:left w:val="single" w:sz="4" w:space="0" w:color="000000"/>
              <w:bottom w:val="single" w:sz="4" w:space="0" w:color="000000"/>
              <w:right w:val="single" w:sz="4" w:space="0" w:color="000000"/>
            </w:tcBorders>
            <w:vAlign w:val="center"/>
          </w:tcPr>
          <w:p w14:paraId="62C53D2F"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计算机组装与维护实训室</w:t>
            </w:r>
          </w:p>
        </w:tc>
        <w:tc>
          <w:tcPr>
            <w:tcW w:w="1528" w:type="pct"/>
            <w:tcBorders>
              <w:top w:val="single" w:sz="4" w:space="0" w:color="000000"/>
              <w:left w:val="single" w:sz="4" w:space="0" w:color="000000"/>
              <w:bottom w:val="single" w:sz="4" w:space="0" w:color="000000"/>
              <w:right w:val="single" w:sz="4" w:space="0" w:color="000000"/>
            </w:tcBorders>
            <w:vAlign w:val="center"/>
          </w:tcPr>
          <w:p w14:paraId="43C9304E"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多媒体教学设备、</w:t>
            </w:r>
            <w:r>
              <w:rPr>
                <w:rFonts w:ascii="仿宋_GB2312" w:eastAsia="仿宋_GB2312" w:hAnsi="仿宋" w:hint="eastAsia"/>
                <w:color w:val="000000"/>
                <w:szCs w:val="21"/>
              </w:rPr>
              <w:t>Windows</w:t>
            </w:r>
            <w:r>
              <w:rPr>
                <w:rFonts w:ascii="仿宋_GB2312" w:eastAsia="仿宋_GB2312" w:hAnsi="仿宋" w:hint="eastAsia"/>
                <w:color w:val="000000"/>
                <w:szCs w:val="21"/>
              </w:rPr>
              <w:t>操作系统和工具软件、计算机、装机工具。</w:t>
            </w:r>
          </w:p>
        </w:tc>
        <w:tc>
          <w:tcPr>
            <w:tcW w:w="1268" w:type="pct"/>
            <w:tcBorders>
              <w:top w:val="single" w:sz="4" w:space="0" w:color="000000"/>
              <w:left w:val="single" w:sz="4" w:space="0" w:color="000000"/>
              <w:bottom w:val="single" w:sz="4" w:space="0" w:color="000000"/>
              <w:right w:val="single" w:sz="4" w:space="0" w:color="000000"/>
            </w:tcBorders>
            <w:vAlign w:val="center"/>
          </w:tcPr>
          <w:p w14:paraId="184F0052"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可以完成计算机硬件组装与故障处理，软件安装与故障排除等方面的一体化课程教学。</w:t>
            </w:r>
          </w:p>
        </w:tc>
        <w:tc>
          <w:tcPr>
            <w:tcW w:w="1125" w:type="pct"/>
            <w:tcBorders>
              <w:top w:val="single" w:sz="4" w:space="0" w:color="000000"/>
              <w:left w:val="single" w:sz="4" w:space="0" w:color="000000"/>
              <w:bottom w:val="single" w:sz="4" w:space="0" w:color="000000"/>
              <w:right w:val="single" w:sz="4" w:space="0" w:color="000000"/>
            </w:tcBorders>
            <w:vAlign w:val="center"/>
          </w:tcPr>
          <w:p w14:paraId="29CC176B"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计算机组装、</w:t>
            </w:r>
            <w:r>
              <w:rPr>
                <w:rFonts w:ascii="仿宋_GB2312" w:eastAsia="仿宋_GB2312" w:hAnsi="仿宋" w:hint="eastAsia"/>
                <w:color w:val="000000"/>
                <w:szCs w:val="21"/>
              </w:rPr>
              <w:t>Windows</w:t>
            </w:r>
            <w:r>
              <w:rPr>
                <w:rFonts w:ascii="仿宋_GB2312" w:eastAsia="仿宋_GB2312" w:hAnsi="仿宋" w:hint="eastAsia"/>
                <w:color w:val="000000"/>
                <w:szCs w:val="21"/>
              </w:rPr>
              <w:t>操作系统的安装与维护</w:t>
            </w:r>
          </w:p>
        </w:tc>
      </w:tr>
      <w:tr w:rsidR="000D1116" w14:paraId="5455735F" w14:textId="77777777">
        <w:trPr>
          <w:jc w:val="center"/>
        </w:trPr>
        <w:tc>
          <w:tcPr>
            <w:tcW w:w="353" w:type="pct"/>
            <w:tcBorders>
              <w:top w:val="single" w:sz="4" w:space="0" w:color="000000"/>
              <w:left w:val="single" w:sz="4" w:space="0" w:color="000000"/>
              <w:bottom w:val="single" w:sz="4" w:space="0" w:color="000000"/>
              <w:right w:val="single" w:sz="4" w:space="0" w:color="000000"/>
            </w:tcBorders>
            <w:vAlign w:val="center"/>
          </w:tcPr>
          <w:p w14:paraId="60B3F71B" w14:textId="77777777" w:rsidR="000D1116" w:rsidRDefault="00BE6659">
            <w:pPr>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2</w:t>
            </w:r>
          </w:p>
        </w:tc>
        <w:tc>
          <w:tcPr>
            <w:tcW w:w="726" w:type="pct"/>
            <w:tcBorders>
              <w:top w:val="single" w:sz="4" w:space="0" w:color="000000"/>
              <w:left w:val="single" w:sz="4" w:space="0" w:color="000000"/>
              <w:bottom w:val="single" w:sz="4" w:space="0" w:color="000000"/>
              <w:right w:val="single" w:sz="4" w:space="0" w:color="000000"/>
            </w:tcBorders>
            <w:vAlign w:val="center"/>
          </w:tcPr>
          <w:p w14:paraId="731BA4B1"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网页设计实训室</w:t>
            </w:r>
          </w:p>
          <w:p w14:paraId="068A0AFF" w14:textId="77777777" w:rsidR="000D1116" w:rsidRDefault="000D1116">
            <w:pPr>
              <w:spacing w:line="360" w:lineRule="exact"/>
              <w:jc w:val="center"/>
              <w:rPr>
                <w:rFonts w:ascii="仿宋_GB2312" w:eastAsia="仿宋_GB2312" w:hAnsi="仿宋"/>
                <w:color w:val="000000"/>
                <w:szCs w:val="21"/>
              </w:rPr>
            </w:pPr>
          </w:p>
        </w:tc>
        <w:tc>
          <w:tcPr>
            <w:tcW w:w="1528" w:type="pct"/>
            <w:tcBorders>
              <w:top w:val="single" w:sz="4" w:space="0" w:color="000000"/>
              <w:left w:val="single" w:sz="4" w:space="0" w:color="000000"/>
              <w:bottom w:val="single" w:sz="4" w:space="0" w:color="000000"/>
              <w:right w:val="single" w:sz="4" w:space="0" w:color="000000"/>
            </w:tcBorders>
            <w:vAlign w:val="center"/>
          </w:tcPr>
          <w:p w14:paraId="78D4934D"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多媒体教学设备、安装</w:t>
            </w:r>
            <w:r>
              <w:rPr>
                <w:rFonts w:ascii="仿宋_GB2312" w:eastAsia="仿宋_GB2312" w:hAnsi="仿宋" w:hint="eastAsia"/>
                <w:color w:val="000000"/>
                <w:szCs w:val="21"/>
              </w:rPr>
              <w:t>Windows</w:t>
            </w:r>
            <w:r>
              <w:rPr>
                <w:rFonts w:ascii="仿宋_GB2312" w:eastAsia="仿宋_GB2312" w:hAnsi="仿宋" w:hint="eastAsia"/>
                <w:color w:val="000000"/>
                <w:szCs w:val="21"/>
              </w:rPr>
              <w:t>操作系统的计算机、</w:t>
            </w:r>
            <w:r>
              <w:rPr>
                <w:rFonts w:ascii="仿宋_GB2312" w:eastAsia="仿宋_GB2312" w:hAnsi="仿宋" w:hint="eastAsia"/>
                <w:color w:val="000000"/>
                <w:szCs w:val="21"/>
              </w:rPr>
              <w:t>Dreamweaver CS6</w:t>
            </w:r>
            <w:r>
              <w:rPr>
                <w:rFonts w:ascii="仿宋_GB2312" w:eastAsia="仿宋_GB2312" w:hAnsi="仿宋" w:hint="eastAsia"/>
                <w:color w:val="000000"/>
                <w:szCs w:val="21"/>
              </w:rPr>
              <w:t>、</w:t>
            </w:r>
            <w:r>
              <w:rPr>
                <w:rFonts w:ascii="仿宋_GB2312" w:eastAsia="仿宋_GB2312" w:hAnsi="仿宋" w:hint="eastAsia"/>
                <w:color w:val="000000"/>
                <w:szCs w:val="21"/>
              </w:rPr>
              <w:t>Flash CC 2017</w:t>
            </w:r>
            <w:r>
              <w:rPr>
                <w:rFonts w:ascii="仿宋_GB2312" w:eastAsia="仿宋_GB2312" w:hAnsi="仿宋" w:hint="eastAsia"/>
                <w:color w:val="000000"/>
                <w:szCs w:val="21"/>
              </w:rPr>
              <w:t>、</w:t>
            </w:r>
            <w:r>
              <w:rPr>
                <w:rFonts w:ascii="仿宋_GB2312" w:eastAsia="仿宋_GB2312" w:hAnsi="仿宋" w:hint="eastAsia"/>
                <w:color w:val="000000"/>
                <w:szCs w:val="21"/>
              </w:rPr>
              <w:t xml:space="preserve">Photoshop </w:t>
            </w:r>
            <w:r>
              <w:rPr>
                <w:rFonts w:ascii="仿宋_GB2312" w:eastAsia="仿宋_GB2312" w:hAnsi="仿宋" w:hint="eastAsia"/>
                <w:color w:val="000000"/>
                <w:szCs w:val="21"/>
              </w:rPr>
              <w:lastRenderedPageBreak/>
              <w:t>CC2017</w:t>
            </w:r>
            <w:r>
              <w:rPr>
                <w:rFonts w:ascii="仿宋_GB2312" w:eastAsia="仿宋_GB2312" w:hAnsi="仿宋" w:hint="eastAsia"/>
                <w:color w:val="000000"/>
                <w:szCs w:val="21"/>
              </w:rPr>
              <w:t>、</w:t>
            </w:r>
            <w:r>
              <w:rPr>
                <w:rFonts w:ascii="仿宋_GB2312" w:eastAsia="仿宋_GB2312" w:hAnsi="仿宋" w:hint="eastAsia"/>
                <w:color w:val="000000"/>
                <w:szCs w:val="21"/>
              </w:rPr>
              <w:t>SQL server 2012</w:t>
            </w:r>
            <w:r>
              <w:rPr>
                <w:rFonts w:ascii="仿宋_GB2312" w:eastAsia="仿宋_GB2312" w:hAnsi="仿宋" w:hint="eastAsia"/>
                <w:color w:val="000000"/>
                <w:szCs w:val="21"/>
              </w:rPr>
              <w:t>、</w:t>
            </w:r>
            <w:r>
              <w:rPr>
                <w:rFonts w:ascii="仿宋_GB2312" w:eastAsia="仿宋_GB2312" w:hAnsi="仿宋" w:hint="eastAsia"/>
                <w:color w:val="000000"/>
                <w:szCs w:val="21"/>
              </w:rPr>
              <w:t xml:space="preserve">Eclipse PHP Studio 1.2.2 </w:t>
            </w:r>
            <w:r>
              <w:rPr>
                <w:rFonts w:ascii="仿宋_GB2312" w:eastAsia="仿宋_GB2312" w:hAnsi="仿宋" w:hint="eastAsia"/>
                <w:color w:val="000000"/>
                <w:szCs w:val="21"/>
              </w:rPr>
              <w:t>(EPP+wamp2)</w:t>
            </w:r>
            <w:r>
              <w:rPr>
                <w:rFonts w:ascii="仿宋_GB2312" w:eastAsia="仿宋_GB2312" w:hAnsi="仿宋" w:hint="eastAsia"/>
                <w:color w:val="000000"/>
                <w:szCs w:val="21"/>
              </w:rPr>
              <w:t>、</w:t>
            </w:r>
            <w:r>
              <w:rPr>
                <w:rFonts w:ascii="仿宋_GB2312" w:eastAsia="仿宋_GB2312" w:hAnsi="仿宋" w:hint="eastAsia"/>
                <w:color w:val="000000"/>
                <w:szCs w:val="21"/>
              </w:rPr>
              <w:t>Python3.6.5</w:t>
            </w:r>
            <w:r>
              <w:rPr>
                <w:rFonts w:ascii="仿宋_GB2312" w:eastAsia="仿宋_GB2312" w:hAnsi="仿宋" w:hint="eastAsia"/>
                <w:color w:val="000000"/>
                <w:szCs w:val="21"/>
              </w:rPr>
              <w:t>、</w:t>
            </w:r>
            <w:proofErr w:type="spellStart"/>
            <w:r>
              <w:rPr>
                <w:rFonts w:ascii="仿宋_GB2312" w:eastAsia="仿宋_GB2312" w:hAnsi="仿宋" w:hint="eastAsia"/>
                <w:color w:val="000000"/>
                <w:szCs w:val="21"/>
              </w:rPr>
              <w:t>Pycharm</w:t>
            </w:r>
            <w:proofErr w:type="spellEnd"/>
          </w:p>
        </w:tc>
        <w:tc>
          <w:tcPr>
            <w:tcW w:w="1268" w:type="pct"/>
            <w:tcBorders>
              <w:top w:val="single" w:sz="4" w:space="0" w:color="000000"/>
              <w:left w:val="single" w:sz="4" w:space="0" w:color="000000"/>
              <w:bottom w:val="single" w:sz="4" w:space="0" w:color="000000"/>
              <w:right w:val="single" w:sz="4" w:space="0" w:color="000000"/>
            </w:tcBorders>
            <w:vAlign w:val="center"/>
          </w:tcPr>
          <w:p w14:paraId="0E23F9CC"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lastRenderedPageBreak/>
              <w:t>可以进行数据库创建与管理、静态网页设计与动态网页设计，网站规划与建设，网</w:t>
            </w:r>
            <w:r>
              <w:rPr>
                <w:rFonts w:ascii="仿宋_GB2312" w:eastAsia="仿宋_GB2312" w:hAnsi="仿宋" w:hint="eastAsia"/>
                <w:color w:val="000000"/>
                <w:szCs w:val="21"/>
              </w:rPr>
              <w:lastRenderedPageBreak/>
              <w:t>站功能测试与维护等方面的一体化课程教学。</w:t>
            </w:r>
          </w:p>
        </w:tc>
        <w:tc>
          <w:tcPr>
            <w:tcW w:w="1125" w:type="pct"/>
            <w:tcBorders>
              <w:top w:val="single" w:sz="4" w:space="0" w:color="000000"/>
              <w:left w:val="single" w:sz="4" w:space="0" w:color="000000"/>
              <w:bottom w:val="single" w:sz="4" w:space="0" w:color="000000"/>
              <w:right w:val="single" w:sz="4" w:space="0" w:color="000000"/>
            </w:tcBorders>
            <w:vAlign w:val="center"/>
          </w:tcPr>
          <w:p w14:paraId="1532AE4D"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lastRenderedPageBreak/>
              <w:t>静态网页设计与制作、</w:t>
            </w:r>
            <w:r>
              <w:rPr>
                <w:rFonts w:ascii="仿宋_GB2312" w:eastAsia="仿宋_GB2312" w:hAnsi="仿宋" w:hint="eastAsia"/>
                <w:color w:val="000000"/>
                <w:szCs w:val="21"/>
              </w:rPr>
              <w:t>PHP</w:t>
            </w:r>
            <w:r>
              <w:rPr>
                <w:rFonts w:ascii="仿宋_GB2312" w:eastAsia="仿宋_GB2312" w:hAnsi="仿宋" w:hint="eastAsia"/>
                <w:color w:val="000000"/>
                <w:szCs w:val="21"/>
              </w:rPr>
              <w:t>动态网站开发</w:t>
            </w:r>
          </w:p>
        </w:tc>
      </w:tr>
      <w:tr w:rsidR="000D1116" w14:paraId="79A2FE52" w14:textId="77777777">
        <w:trPr>
          <w:jc w:val="center"/>
        </w:trPr>
        <w:tc>
          <w:tcPr>
            <w:tcW w:w="353" w:type="pct"/>
            <w:tcBorders>
              <w:top w:val="single" w:sz="4" w:space="0" w:color="000000"/>
              <w:left w:val="single" w:sz="4" w:space="0" w:color="000000"/>
              <w:bottom w:val="single" w:sz="4" w:space="0" w:color="000000"/>
              <w:right w:val="single" w:sz="4" w:space="0" w:color="000000"/>
            </w:tcBorders>
            <w:vAlign w:val="center"/>
          </w:tcPr>
          <w:p w14:paraId="6D37F493" w14:textId="77777777" w:rsidR="000D1116" w:rsidRDefault="00BE6659">
            <w:pPr>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3</w:t>
            </w:r>
          </w:p>
        </w:tc>
        <w:tc>
          <w:tcPr>
            <w:tcW w:w="726" w:type="pct"/>
            <w:tcBorders>
              <w:top w:val="single" w:sz="4" w:space="0" w:color="000000"/>
              <w:left w:val="single" w:sz="4" w:space="0" w:color="000000"/>
              <w:bottom w:val="single" w:sz="4" w:space="0" w:color="000000"/>
              <w:right w:val="single" w:sz="4" w:space="0" w:color="000000"/>
            </w:tcBorders>
            <w:vAlign w:val="center"/>
          </w:tcPr>
          <w:p w14:paraId="16AEAF47"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计算机网络实训室</w:t>
            </w:r>
          </w:p>
        </w:tc>
        <w:tc>
          <w:tcPr>
            <w:tcW w:w="1528" w:type="pct"/>
            <w:tcBorders>
              <w:top w:val="single" w:sz="4" w:space="0" w:color="000000"/>
              <w:left w:val="single" w:sz="4" w:space="0" w:color="000000"/>
              <w:bottom w:val="single" w:sz="4" w:space="0" w:color="000000"/>
              <w:right w:val="single" w:sz="4" w:space="0" w:color="000000"/>
            </w:tcBorders>
            <w:vAlign w:val="center"/>
          </w:tcPr>
          <w:p w14:paraId="468704A5"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多媒体教学设备、计算机、交换机、路由器、网线制作工具等相关网络设备、网线。</w:t>
            </w:r>
          </w:p>
        </w:tc>
        <w:tc>
          <w:tcPr>
            <w:tcW w:w="1268" w:type="pct"/>
            <w:tcBorders>
              <w:top w:val="single" w:sz="4" w:space="0" w:color="000000"/>
              <w:left w:val="single" w:sz="4" w:space="0" w:color="000000"/>
              <w:bottom w:val="single" w:sz="4" w:space="0" w:color="000000"/>
              <w:right w:val="single" w:sz="4" w:space="0" w:color="000000"/>
            </w:tcBorders>
            <w:vAlign w:val="center"/>
          </w:tcPr>
          <w:p w14:paraId="44C9FD37"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进行中小型网络规划、组建；交换机、路由器配置；进行局域网互联、局域网接入等实训；网络故障诊断与排除；网络防病毒系统的配置；</w:t>
            </w:r>
            <w:r>
              <w:rPr>
                <w:rFonts w:ascii="仿宋_GB2312" w:eastAsia="仿宋_GB2312" w:hAnsi="仿宋" w:hint="eastAsia"/>
                <w:color w:val="000000"/>
                <w:szCs w:val="21"/>
              </w:rPr>
              <w:t>Linux</w:t>
            </w:r>
            <w:r>
              <w:rPr>
                <w:rFonts w:ascii="仿宋_GB2312" w:eastAsia="仿宋_GB2312" w:hAnsi="仿宋" w:hint="eastAsia"/>
                <w:color w:val="000000"/>
                <w:szCs w:val="21"/>
              </w:rPr>
              <w:t>操作系统的搭建、系统管理，利用</w:t>
            </w:r>
            <w:r>
              <w:rPr>
                <w:rFonts w:ascii="仿宋_GB2312" w:eastAsia="仿宋_GB2312" w:hAnsi="仿宋" w:hint="eastAsia"/>
                <w:color w:val="000000"/>
                <w:szCs w:val="21"/>
              </w:rPr>
              <w:t>Linux</w:t>
            </w:r>
            <w:r>
              <w:rPr>
                <w:rFonts w:ascii="仿宋_GB2312" w:eastAsia="仿宋_GB2312" w:hAnsi="仿宋" w:hint="eastAsia"/>
                <w:color w:val="000000"/>
                <w:szCs w:val="21"/>
              </w:rPr>
              <w:t>操作系统进行网络服务器</w:t>
            </w:r>
            <w:r>
              <w:rPr>
                <w:rFonts w:ascii="仿宋_GB2312" w:eastAsia="仿宋_GB2312" w:hAnsi="仿宋" w:hint="eastAsia"/>
                <w:color w:val="000000"/>
                <w:szCs w:val="21"/>
              </w:rPr>
              <w:t>的架设等实训。</w:t>
            </w:r>
          </w:p>
        </w:tc>
        <w:tc>
          <w:tcPr>
            <w:tcW w:w="1125" w:type="pct"/>
            <w:tcBorders>
              <w:top w:val="single" w:sz="4" w:space="0" w:color="000000"/>
              <w:left w:val="single" w:sz="4" w:space="0" w:color="000000"/>
              <w:bottom w:val="single" w:sz="4" w:space="0" w:color="000000"/>
              <w:right w:val="single" w:sz="4" w:space="0" w:color="000000"/>
            </w:tcBorders>
            <w:vAlign w:val="center"/>
          </w:tcPr>
          <w:p w14:paraId="14040791"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网络规划与组建、网络设备配置、网络故障诊断与排除、网络安全防护、</w:t>
            </w:r>
            <w:r>
              <w:rPr>
                <w:rFonts w:ascii="仿宋_GB2312" w:eastAsia="仿宋_GB2312" w:hAnsi="仿宋" w:hint="eastAsia"/>
                <w:color w:val="000000"/>
                <w:szCs w:val="21"/>
              </w:rPr>
              <w:t>Linux</w:t>
            </w:r>
            <w:r>
              <w:rPr>
                <w:rFonts w:ascii="仿宋_GB2312" w:eastAsia="仿宋_GB2312" w:hAnsi="仿宋" w:hint="eastAsia"/>
                <w:color w:val="000000"/>
                <w:szCs w:val="21"/>
              </w:rPr>
              <w:t>系统管理与自动化运维等实训</w:t>
            </w:r>
          </w:p>
        </w:tc>
      </w:tr>
      <w:tr w:rsidR="000D1116" w14:paraId="25BD603A" w14:textId="77777777">
        <w:trPr>
          <w:jc w:val="center"/>
        </w:trPr>
        <w:tc>
          <w:tcPr>
            <w:tcW w:w="353" w:type="pct"/>
            <w:tcBorders>
              <w:top w:val="single" w:sz="4" w:space="0" w:color="000000"/>
              <w:left w:val="single" w:sz="4" w:space="0" w:color="000000"/>
              <w:bottom w:val="single" w:sz="4" w:space="0" w:color="000000"/>
              <w:right w:val="single" w:sz="4" w:space="0" w:color="000000"/>
            </w:tcBorders>
            <w:vAlign w:val="center"/>
          </w:tcPr>
          <w:p w14:paraId="7D0375EA" w14:textId="77777777" w:rsidR="000D1116" w:rsidRDefault="00BE6659">
            <w:pPr>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4</w:t>
            </w:r>
          </w:p>
        </w:tc>
        <w:tc>
          <w:tcPr>
            <w:tcW w:w="726" w:type="pct"/>
            <w:tcBorders>
              <w:top w:val="single" w:sz="4" w:space="0" w:color="000000"/>
              <w:left w:val="single" w:sz="4" w:space="0" w:color="000000"/>
              <w:bottom w:val="single" w:sz="4" w:space="0" w:color="000000"/>
              <w:right w:val="single" w:sz="4" w:space="0" w:color="000000"/>
            </w:tcBorders>
            <w:vAlign w:val="center"/>
          </w:tcPr>
          <w:p w14:paraId="08CF8208"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网络综合布线实训室</w:t>
            </w:r>
          </w:p>
        </w:tc>
        <w:tc>
          <w:tcPr>
            <w:tcW w:w="1528" w:type="pct"/>
            <w:tcBorders>
              <w:top w:val="single" w:sz="4" w:space="0" w:color="000000"/>
              <w:left w:val="single" w:sz="4" w:space="0" w:color="000000"/>
              <w:bottom w:val="single" w:sz="4" w:space="0" w:color="000000"/>
              <w:right w:val="single" w:sz="4" w:space="0" w:color="000000"/>
            </w:tcBorders>
            <w:vAlign w:val="center"/>
          </w:tcPr>
          <w:p w14:paraId="1BBC0F4D" w14:textId="77777777" w:rsidR="000D1116" w:rsidRDefault="00BE6659">
            <w:pPr>
              <w:spacing w:line="360" w:lineRule="exact"/>
              <w:jc w:val="left"/>
              <w:rPr>
                <w:rFonts w:ascii="仿宋_GB2312" w:eastAsia="宋体" w:hAnsi="仿宋"/>
                <w:color w:val="000000"/>
                <w:szCs w:val="21"/>
              </w:rPr>
            </w:pPr>
            <w:r>
              <w:rPr>
                <w:rFonts w:ascii="仿宋_GB2312" w:eastAsia="仿宋_GB2312" w:hAnsi="仿宋" w:hint="eastAsia"/>
                <w:color w:val="000000"/>
                <w:szCs w:val="21"/>
              </w:rPr>
              <w:t>综合布线实训装置、光缆配线实训装置、</w:t>
            </w:r>
            <w:r>
              <w:rPr>
                <w:rFonts w:ascii="仿宋_GB2312" w:eastAsia="仿宋_GB2312" w:hAnsi="仿宋" w:hint="eastAsia"/>
                <w:color w:val="000000"/>
                <w:szCs w:val="21"/>
                <w:lang w:val="zh-TW"/>
              </w:rPr>
              <w:t>IT</w:t>
            </w:r>
            <w:r>
              <w:rPr>
                <w:rFonts w:ascii="仿宋_GB2312" w:eastAsia="仿宋_GB2312" w:hAnsi="仿宋" w:hint="eastAsia"/>
                <w:color w:val="000000"/>
                <w:szCs w:val="21"/>
                <w:lang w:val="zh-TW"/>
              </w:rPr>
              <w:t>工程技术实训平台。</w:t>
            </w:r>
          </w:p>
        </w:tc>
        <w:tc>
          <w:tcPr>
            <w:tcW w:w="1268" w:type="pct"/>
            <w:tcBorders>
              <w:top w:val="single" w:sz="4" w:space="0" w:color="000000"/>
              <w:left w:val="single" w:sz="4" w:space="0" w:color="000000"/>
              <w:bottom w:val="single" w:sz="4" w:space="0" w:color="000000"/>
              <w:right w:val="single" w:sz="4" w:space="0" w:color="000000"/>
            </w:tcBorders>
            <w:vAlign w:val="center"/>
          </w:tcPr>
          <w:p w14:paraId="18A3BEC3"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可完成网络综合布线课程的实训。</w:t>
            </w:r>
          </w:p>
        </w:tc>
        <w:tc>
          <w:tcPr>
            <w:tcW w:w="1125" w:type="pct"/>
            <w:tcBorders>
              <w:top w:val="single" w:sz="4" w:space="0" w:color="000000"/>
              <w:left w:val="single" w:sz="4" w:space="0" w:color="000000"/>
              <w:bottom w:val="single" w:sz="4" w:space="0" w:color="000000"/>
              <w:right w:val="single" w:sz="4" w:space="0" w:color="000000"/>
            </w:tcBorders>
            <w:vAlign w:val="center"/>
          </w:tcPr>
          <w:p w14:paraId="5CDA04BF"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1</w:t>
            </w:r>
            <w:r>
              <w:rPr>
                <w:rFonts w:ascii="仿宋_GB2312" w:eastAsia="仿宋_GB2312" w:hAnsi="仿宋" w:hint="eastAsia"/>
                <w:color w:val="000000"/>
                <w:szCs w:val="21"/>
              </w:rPr>
              <w:t>、综合布线系统设计</w:t>
            </w:r>
          </w:p>
          <w:p w14:paraId="32F4FF49"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2</w:t>
            </w:r>
            <w:r>
              <w:rPr>
                <w:rFonts w:ascii="仿宋_GB2312" w:eastAsia="仿宋_GB2312" w:hAnsi="仿宋" w:hint="eastAsia"/>
                <w:color w:val="000000"/>
                <w:szCs w:val="21"/>
              </w:rPr>
              <w:t>、跳线端接技能实训</w:t>
            </w:r>
          </w:p>
          <w:p w14:paraId="7BF25C92"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3</w:t>
            </w:r>
            <w:r>
              <w:rPr>
                <w:rFonts w:ascii="仿宋_GB2312" w:eastAsia="仿宋_GB2312" w:hAnsi="仿宋" w:hint="eastAsia"/>
                <w:color w:val="000000"/>
                <w:szCs w:val="21"/>
              </w:rPr>
              <w:t>、永久链路端接技能实训</w:t>
            </w:r>
          </w:p>
          <w:p w14:paraId="1BD65111"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4</w:t>
            </w:r>
            <w:r>
              <w:rPr>
                <w:rFonts w:ascii="仿宋_GB2312" w:eastAsia="仿宋_GB2312" w:hAnsi="仿宋" w:hint="eastAsia"/>
                <w:color w:val="000000"/>
                <w:szCs w:val="21"/>
              </w:rPr>
              <w:t>、语音配线架端接技能实训</w:t>
            </w:r>
          </w:p>
          <w:p w14:paraId="07F0AEC1"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5</w:t>
            </w:r>
            <w:r>
              <w:rPr>
                <w:rFonts w:ascii="仿宋_GB2312" w:eastAsia="仿宋_GB2312" w:hAnsi="仿宋" w:hint="eastAsia"/>
                <w:color w:val="000000"/>
                <w:szCs w:val="21"/>
              </w:rPr>
              <w:t>、综合布线—垂直子系统的安装和布线实训</w:t>
            </w:r>
          </w:p>
          <w:p w14:paraId="376CD0B8"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6</w:t>
            </w:r>
            <w:r>
              <w:rPr>
                <w:rFonts w:ascii="仿宋_GB2312" w:eastAsia="仿宋_GB2312" w:hAnsi="仿宋" w:hint="eastAsia"/>
                <w:color w:val="000000"/>
                <w:szCs w:val="21"/>
              </w:rPr>
              <w:t>、综合布线</w:t>
            </w:r>
            <w:proofErr w:type="gramStart"/>
            <w:r>
              <w:rPr>
                <w:rFonts w:ascii="仿宋_GB2312" w:eastAsia="仿宋_GB2312" w:hAnsi="仿宋" w:hint="eastAsia"/>
                <w:color w:val="000000"/>
                <w:szCs w:val="21"/>
              </w:rPr>
              <w:t>—水平</w:t>
            </w:r>
            <w:proofErr w:type="gramEnd"/>
            <w:r>
              <w:rPr>
                <w:rFonts w:ascii="仿宋_GB2312" w:eastAsia="仿宋_GB2312" w:hAnsi="仿宋" w:hint="eastAsia"/>
                <w:color w:val="000000"/>
                <w:szCs w:val="21"/>
              </w:rPr>
              <w:t>子系统的安装和布线实训</w:t>
            </w:r>
          </w:p>
          <w:p w14:paraId="648FFBEE"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7</w:t>
            </w:r>
            <w:r>
              <w:rPr>
                <w:rFonts w:ascii="仿宋_GB2312" w:eastAsia="仿宋_GB2312" w:hAnsi="仿宋" w:hint="eastAsia"/>
                <w:color w:val="000000"/>
                <w:szCs w:val="21"/>
              </w:rPr>
              <w:t>、综合布线—工作区子系统的安装和布线实训</w:t>
            </w:r>
          </w:p>
          <w:p w14:paraId="02C0D88B"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8</w:t>
            </w:r>
            <w:r>
              <w:rPr>
                <w:rFonts w:ascii="仿宋_GB2312" w:eastAsia="仿宋_GB2312" w:hAnsi="仿宋" w:hint="eastAsia"/>
                <w:color w:val="000000"/>
                <w:szCs w:val="21"/>
              </w:rPr>
              <w:t>、综合布线</w:t>
            </w:r>
            <w:proofErr w:type="gramStart"/>
            <w:r>
              <w:rPr>
                <w:rFonts w:ascii="仿宋_GB2312" w:eastAsia="仿宋_GB2312" w:hAnsi="仿宋" w:hint="eastAsia"/>
                <w:color w:val="000000"/>
                <w:szCs w:val="21"/>
              </w:rPr>
              <w:t>—管理间</w:t>
            </w:r>
            <w:proofErr w:type="gramEnd"/>
            <w:r>
              <w:rPr>
                <w:rFonts w:ascii="仿宋_GB2312" w:eastAsia="仿宋_GB2312" w:hAnsi="仿宋" w:hint="eastAsia"/>
                <w:color w:val="000000"/>
                <w:szCs w:val="21"/>
              </w:rPr>
              <w:t>子系统的安装和布线实训</w:t>
            </w:r>
          </w:p>
          <w:p w14:paraId="3B40025F"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lastRenderedPageBreak/>
              <w:t>9</w:t>
            </w:r>
            <w:r>
              <w:rPr>
                <w:rFonts w:ascii="仿宋_GB2312" w:eastAsia="仿宋_GB2312" w:hAnsi="仿宋" w:hint="eastAsia"/>
                <w:color w:val="000000"/>
                <w:szCs w:val="21"/>
              </w:rPr>
              <w:t>、综合布线</w:t>
            </w:r>
            <w:proofErr w:type="gramStart"/>
            <w:r>
              <w:rPr>
                <w:rFonts w:ascii="仿宋_GB2312" w:eastAsia="仿宋_GB2312" w:hAnsi="仿宋" w:hint="eastAsia"/>
                <w:color w:val="000000"/>
                <w:szCs w:val="21"/>
              </w:rPr>
              <w:t>—设备</w:t>
            </w:r>
            <w:proofErr w:type="gramEnd"/>
            <w:r>
              <w:rPr>
                <w:rFonts w:ascii="仿宋_GB2312" w:eastAsia="仿宋_GB2312" w:hAnsi="仿宋" w:hint="eastAsia"/>
                <w:color w:val="000000"/>
                <w:szCs w:val="21"/>
              </w:rPr>
              <w:t>间子系统的安装和布线实训</w:t>
            </w:r>
          </w:p>
          <w:p w14:paraId="21A7C0FF"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10</w:t>
            </w:r>
            <w:r>
              <w:rPr>
                <w:rFonts w:ascii="仿宋_GB2312" w:eastAsia="仿宋_GB2312" w:hAnsi="仿宋" w:hint="eastAsia"/>
                <w:color w:val="000000"/>
                <w:szCs w:val="21"/>
              </w:rPr>
              <w:t>、综合布线—建筑群子系统的安装和布线实训</w:t>
            </w:r>
          </w:p>
          <w:p w14:paraId="3BA3AFE2"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11</w:t>
            </w:r>
            <w:r>
              <w:rPr>
                <w:rFonts w:ascii="仿宋_GB2312" w:eastAsia="仿宋_GB2312" w:hAnsi="仿宋" w:hint="eastAsia"/>
                <w:color w:val="000000"/>
                <w:szCs w:val="21"/>
              </w:rPr>
              <w:t>、综合布线系统测试</w:t>
            </w:r>
          </w:p>
          <w:p w14:paraId="119F4241" w14:textId="77777777" w:rsidR="000D1116" w:rsidRDefault="00BE6659">
            <w:pPr>
              <w:spacing w:line="360" w:lineRule="exact"/>
              <w:jc w:val="left"/>
              <w:rPr>
                <w:rFonts w:ascii="仿宋_GB2312" w:eastAsia="仿宋_GB2312" w:hAnsi="仿宋"/>
                <w:color w:val="000000"/>
                <w:szCs w:val="21"/>
              </w:rPr>
            </w:pPr>
            <w:r>
              <w:rPr>
                <w:rFonts w:ascii="仿宋_GB2312" w:eastAsia="仿宋_GB2312" w:hAnsi="仿宋" w:hint="eastAsia"/>
                <w:color w:val="000000"/>
                <w:szCs w:val="21"/>
              </w:rPr>
              <w:t>12</w:t>
            </w:r>
            <w:r>
              <w:rPr>
                <w:rFonts w:ascii="仿宋_GB2312" w:eastAsia="仿宋_GB2312" w:hAnsi="仿宋" w:hint="eastAsia"/>
                <w:color w:val="000000"/>
                <w:szCs w:val="21"/>
              </w:rPr>
              <w:t>、综合布线系统工程管理</w:t>
            </w:r>
          </w:p>
        </w:tc>
      </w:tr>
    </w:tbl>
    <w:p w14:paraId="6D2155C7" w14:textId="77777777" w:rsidR="000D1116" w:rsidRDefault="000D1116">
      <w:pPr>
        <w:spacing w:line="360" w:lineRule="exact"/>
        <w:ind w:firstLineChars="200" w:firstLine="420"/>
        <w:rPr>
          <w:rFonts w:ascii="仿宋_GB2312" w:eastAsia="仿宋_GB2312" w:hAnsiTheme="minorEastAsia" w:cstheme="minorEastAsia"/>
          <w:szCs w:val="21"/>
        </w:rPr>
      </w:pPr>
    </w:p>
    <w:p w14:paraId="32E4A2CA" w14:textId="77777777" w:rsidR="000D1116" w:rsidRDefault="000D1116">
      <w:pPr>
        <w:spacing w:line="360" w:lineRule="exact"/>
        <w:ind w:firstLineChars="200" w:firstLine="420"/>
        <w:rPr>
          <w:rFonts w:ascii="仿宋_GB2312" w:eastAsia="仿宋_GB2312" w:hAnsiTheme="minorEastAsia" w:cstheme="minorEastAsia"/>
          <w:szCs w:val="21"/>
        </w:rPr>
      </w:pPr>
    </w:p>
    <w:p w14:paraId="0845DDA7" w14:textId="77777777" w:rsidR="000D1116" w:rsidRDefault="000D1116">
      <w:pPr>
        <w:spacing w:line="360" w:lineRule="exact"/>
        <w:ind w:firstLineChars="200" w:firstLine="420"/>
        <w:rPr>
          <w:rFonts w:ascii="仿宋_GB2312" w:eastAsia="仿宋_GB2312" w:hAnsiTheme="minorEastAsia" w:cstheme="minorEastAsia"/>
          <w:szCs w:val="21"/>
        </w:rPr>
      </w:pPr>
    </w:p>
    <w:p w14:paraId="7B5500F8" w14:textId="77777777" w:rsidR="000D1116" w:rsidRDefault="000D1116">
      <w:pPr>
        <w:spacing w:line="360" w:lineRule="exact"/>
        <w:ind w:firstLineChars="200" w:firstLine="420"/>
        <w:rPr>
          <w:rFonts w:ascii="仿宋_GB2312" w:eastAsia="仿宋_GB2312" w:hAnsiTheme="minorEastAsia" w:cstheme="minorEastAsia"/>
          <w:szCs w:val="21"/>
        </w:rPr>
      </w:pPr>
    </w:p>
    <w:p w14:paraId="071317DE" w14:textId="77777777" w:rsidR="000D1116" w:rsidRDefault="000D1116">
      <w:pPr>
        <w:spacing w:line="360" w:lineRule="exact"/>
        <w:ind w:firstLineChars="200" w:firstLine="420"/>
        <w:rPr>
          <w:rFonts w:ascii="仿宋_GB2312" w:eastAsia="仿宋_GB2312" w:hAnsiTheme="minorEastAsia" w:cstheme="minorEastAsia"/>
          <w:szCs w:val="21"/>
        </w:rPr>
      </w:pPr>
    </w:p>
    <w:p w14:paraId="0287572D" w14:textId="77777777" w:rsidR="000D1116" w:rsidRDefault="000D1116">
      <w:pPr>
        <w:spacing w:line="360" w:lineRule="exact"/>
        <w:ind w:firstLineChars="200" w:firstLine="420"/>
        <w:rPr>
          <w:rFonts w:ascii="仿宋_GB2312" w:eastAsia="仿宋_GB2312" w:hAnsiTheme="minorEastAsia" w:cstheme="minorEastAsia"/>
          <w:szCs w:val="21"/>
        </w:rPr>
      </w:pPr>
    </w:p>
    <w:p w14:paraId="1D27FD51" w14:textId="77777777" w:rsidR="000D1116" w:rsidRDefault="00BE6659">
      <w:pPr>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szCs w:val="21"/>
        </w:rPr>
        <w:t xml:space="preserve"> </w:t>
      </w:r>
      <w:r>
        <w:rPr>
          <w:rFonts w:ascii="仿宋_GB2312" w:eastAsia="仿宋_GB2312" w:hAnsiTheme="minorEastAsia" w:cstheme="minorEastAsia" w:hint="eastAsia"/>
          <w:szCs w:val="21"/>
        </w:rPr>
        <w:t>校外生产实训基地一览表</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463"/>
        <w:gridCol w:w="2489"/>
        <w:gridCol w:w="3282"/>
      </w:tblGrid>
      <w:tr w:rsidR="000D1116" w14:paraId="7918DCF5" w14:textId="77777777">
        <w:trPr>
          <w:trHeight w:hRule="exact" w:val="454"/>
          <w:jc w:val="center"/>
        </w:trPr>
        <w:tc>
          <w:tcPr>
            <w:tcW w:w="404" w:type="pct"/>
            <w:tcBorders>
              <w:top w:val="single" w:sz="4" w:space="0" w:color="auto"/>
              <w:left w:val="single" w:sz="4" w:space="0" w:color="auto"/>
              <w:bottom w:val="single" w:sz="4" w:space="0" w:color="auto"/>
              <w:right w:val="single" w:sz="4" w:space="0" w:color="auto"/>
            </w:tcBorders>
            <w:vAlign w:val="center"/>
          </w:tcPr>
          <w:p w14:paraId="222DC719" w14:textId="77777777" w:rsidR="000D1116" w:rsidRDefault="00BE6659">
            <w:pPr>
              <w:spacing w:line="360" w:lineRule="exact"/>
              <w:jc w:val="center"/>
              <w:rPr>
                <w:rFonts w:ascii="仿宋_GB2312" w:eastAsia="仿宋_GB2312" w:hAnsi="仿宋"/>
                <w:b/>
                <w:color w:val="000000"/>
              </w:rPr>
            </w:pPr>
            <w:r>
              <w:rPr>
                <w:rFonts w:ascii="仿宋_GB2312" w:eastAsia="仿宋_GB2312" w:hAnsi="仿宋" w:hint="eastAsia"/>
                <w:b/>
                <w:color w:val="000000"/>
              </w:rPr>
              <w:t>序号</w:t>
            </w:r>
          </w:p>
        </w:tc>
        <w:tc>
          <w:tcPr>
            <w:tcW w:w="1375" w:type="pct"/>
            <w:tcBorders>
              <w:top w:val="single" w:sz="4" w:space="0" w:color="auto"/>
              <w:left w:val="single" w:sz="4" w:space="0" w:color="auto"/>
              <w:bottom w:val="single" w:sz="4" w:space="0" w:color="auto"/>
              <w:right w:val="single" w:sz="4" w:space="0" w:color="auto"/>
            </w:tcBorders>
            <w:vAlign w:val="center"/>
          </w:tcPr>
          <w:p w14:paraId="513BDD2D" w14:textId="77777777" w:rsidR="000D1116" w:rsidRDefault="00BE6659">
            <w:pPr>
              <w:spacing w:line="360" w:lineRule="exact"/>
              <w:jc w:val="center"/>
              <w:rPr>
                <w:rFonts w:ascii="仿宋_GB2312" w:eastAsia="仿宋_GB2312" w:hAnsi="仿宋"/>
                <w:b/>
                <w:color w:val="000000"/>
              </w:rPr>
            </w:pPr>
            <w:r>
              <w:rPr>
                <w:rFonts w:ascii="仿宋_GB2312" w:eastAsia="仿宋_GB2312" w:hAnsi="仿宋" w:hint="eastAsia"/>
                <w:b/>
                <w:color w:val="000000"/>
              </w:rPr>
              <w:t>基地类别及数量</w:t>
            </w:r>
          </w:p>
        </w:tc>
        <w:tc>
          <w:tcPr>
            <w:tcW w:w="1389" w:type="pct"/>
            <w:tcBorders>
              <w:top w:val="single" w:sz="4" w:space="0" w:color="auto"/>
              <w:left w:val="single" w:sz="4" w:space="0" w:color="auto"/>
              <w:bottom w:val="single" w:sz="4" w:space="0" w:color="auto"/>
              <w:right w:val="single" w:sz="4" w:space="0" w:color="auto"/>
            </w:tcBorders>
            <w:vAlign w:val="center"/>
          </w:tcPr>
          <w:p w14:paraId="00A0F20D" w14:textId="77777777" w:rsidR="000D1116" w:rsidRDefault="00BE6659">
            <w:pPr>
              <w:spacing w:line="360" w:lineRule="exact"/>
              <w:jc w:val="center"/>
              <w:rPr>
                <w:rFonts w:ascii="仿宋_GB2312" w:eastAsia="仿宋_GB2312" w:hAnsi="仿宋"/>
                <w:b/>
                <w:color w:val="000000"/>
              </w:rPr>
            </w:pPr>
            <w:r>
              <w:rPr>
                <w:rFonts w:ascii="仿宋_GB2312" w:eastAsia="仿宋_GB2312" w:hAnsi="仿宋" w:hint="eastAsia"/>
                <w:b/>
                <w:color w:val="000000"/>
              </w:rPr>
              <w:t>工作（实训）岗位</w:t>
            </w:r>
          </w:p>
        </w:tc>
        <w:tc>
          <w:tcPr>
            <w:tcW w:w="1832" w:type="pct"/>
            <w:tcBorders>
              <w:top w:val="single" w:sz="4" w:space="0" w:color="auto"/>
              <w:left w:val="single" w:sz="4" w:space="0" w:color="auto"/>
              <w:bottom w:val="single" w:sz="4" w:space="0" w:color="auto"/>
              <w:right w:val="single" w:sz="4" w:space="0" w:color="auto"/>
            </w:tcBorders>
            <w:vAlign w:val="center"/>
          </w:tcPr>
          <w:p w14:paraId="39728303" w14:textId="77777777" w:rsidR="000D1116" w:rsidRDefault="00BE6659">
            <w:pPr>
              <w:spacing w:line="360" w:lineRule="exact"/>
              <w:jc w:val="center"/>
              <w:rPr>
                <w:rFonts w:ascii="仿宋_GB2312" w:eastAsia="仿宋_GB2312" w:hAnsi="仿宋"/>
                <w:b/>
                <w:color w:val="000000"/>
              </w:rPr>
            </w:pPr>
            <w:r>
              <w:rPr>
                <w:rFonts w:ascii="仿宋_GB2312" w:eastAsia="仿宋_GB2312" w:hAnsi="仿宋" w:hint="eastAsia"/>
                <w:b/>
                <w:color w:val="000000"/>
              </w:rPr>
              <w:t>工作（实训）任务</w:t>
            </w:r>
          </w:p>
        </w:tc>
      </w:tr>
      <w:tr w:rsidR="000D1116" w14:paraId="4A2689A5" w14:textId="77777777">
        <w:trPr>
          <w:trHeight w:val="1059"/>
          <w:jc w:val="center"/>
        </w:trPr>
        <w:tc>
          <w:tcPr>
            <w:tcW w:w="404" w:type="pct"/>
            <w:tcBorders>
              <w:top w:val="single" w:sz="4" w:space="0" w:color="auto"/>
              <w:left w:val="single" w:sz="4" w:space="0" w:color="auto"/>
              <w:bottom w:val="single" w:sz="4" w:space="0" w:color="auto"/>
              <w:right w:val="single" w:sz="4" w:space="0" w:color="auto"/>
            </w:tcBorders>
            <w:vAlign w:val="center"/>
          </w:tcPr>
          <w:p w14:paraId="49E1AAA0" w14:textId="77777777" w:rsidR="000D1116" w:rsidRDefault="00BE6659">
            <w:pPr>
              <w:adjustRightInd w:val="0"/>
              <w:snapToGrid w:val="0"/>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1</w:t>
            </w:r>
          </w:p>
        </w:tc>
        <w:tc>
          <w:tcPr>
            <w:tcW w:w="1375" w:type="pct"/>
            <w:tcBorders>
              <w:top w:val="single" w:sz="4" w:space="0" w:color="auto"/>
              <w:left w:val="single" w:sz="4" w:space="0" w:color="auto"/>
              <w:bottom w:val="single" w:sz="4" w:space="0" w:color="auto"/>
              <w:right w:val="single" w:sz="4" w:space="0" w:color="auto"/>
            </w:tcBorders>
            <w:vAlign w:val="center"/>
          </w:tcPr>
          <w:p w14:paraId="715B8D45"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计算机组装与维护类（共</w:t>
            </w:r>
            <w:r>
              <w:rPr>
                <w:rFonts w:ascii="仿宋_GB2312" w:eastAsia="仿宋_GB2312" w:hAnsi="仿宋" w:hint="eastAsia"/>
                <w:color w:val="000000"/>
                <w:szCs w:val="21"/>
              </w:rPr>
              <w:t>6</w:t>
            </w:r>
            <w:r>
              <w:rPr>
                <w:rFonts w:ascii="仿宋_GB2312" w:eastAsia="仿宋_GB2312" w:hAnsi="仿宋" w:hint="eastAsia"/>
                <w:color w:val="000000"/>
                <w:szCs w:val="21"/>
              </w:rPr>
              <w:t>家，共</w:t>
            </w:r>
            <w:r>
              <w:rPr>
                <w:rFonts w:ascii="仿宋_GB2312" w:eastAsia="仿宋_GB2312" w:hAnsi="仿宋" w:hint="eastAsia"/>
                <w:color w:val="000000"/>
                <w:szCs w:val="21"/>
              </w:rPr>
              <w:t>100</w:t>
            </w:r>
            <w:r>
              <w:rPr>
                <w:rFonts w:ascii="仿宋_GB2312" w:eastAsia="仿宋_GB2312" w:hAnsi="仿宋" w:hint="eastAsia"/>
                <w:color w:val="000000"/>
                <w:szCs w:val="21"/>
              </w:rPr>
              <w:t>个工位）</w:t>
            </w:r>
          </w:p>
        </w:tc>
        <w:tc>
          <w:tcPr>
            <w:tcW w:w="1389" w:type="pct"/>
            <w:tcBorders>
              <w:top w:val="single" w:sz="4" w:space="0" w:color="auto"/>
              <w:left w:val="single" w:sz="4" w:space="0" w:color="auto"/>
              <w:bottom w:val="single" w:sz="4" w:space="0" w:color="auto"/>
              <w:right w:val="single" w:sz="4" w:space="0" w:color="auto"/>
            </w:tcBorders>
            <w:vAlign w:val="center"/>
          </w:tcPr>
          <w:p w14:paraId="60478567"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Windows</w:t>
            </w:r>
            <w:r>
              <w:rPr>
                <w:rFonts w:ascii="仿宋_GB2312" w:eastAsia="仿宋_GB2312" w:hAnsi="仿宋" w:hint="eastAsia"/>
                <w:color w:val="000000"/>
                <w:szCs w:val="21"/>
              </w:rPr>
              <w:t>系统管理与维护、</w:t>
            </w:r>
            <w:r>
              <w:rPr>
                <w:rFonts w:ascii="仿宋_GB2312" w:eastAsia="仿宋_GB2312" w:hAnsi="仿宋" w:hint="eastAsia"/>
                <w:color w:val="000000"/>
                <w:szCs w:val="21"/>
              </w:rPr>
              <w:t>IT</w:t>
            </w:r>
            <w:r>
              <w:rPr>
                <w:rFonts w:ascii="仿宋_GB2312" w:eastAsia="仿宋_GB2312" w:hAnsi="仿宋" w:hint="eastAsia"/>
                <w:color w:val="000000"/>
                <w:szCs w:val="21"/>
              </w:rPr>
              <w:t>产品营销和技术支持服务岗位</w:t>
            </w:r>
          </w:p>
        </w:tc>
        <w:tc>
          <w:tcPr>
            <w:tcW w:w="1832" w:type="pct"/>
            <w:tcBorders>
              <w:top w:val="single" w:sz="4" w:space="0" w:color="auto"/>
              <w:left w:val="single" w:sz="4" w:space="0" w:color="auto"/>
              <w:bottom w:val="single" w:sz="4" w:space="0" w:color="auto"/>
              <w:right w:val="single" w:sz="4" w:space="0" w:color="auto"/>
            </w:tcBorders>
            <w:vAlign w:val="center"/>
          </w:tcPr>
          <w:p w14:paraId="32D5ABA4"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主要进行计算机组装与维修实习，进行</w:t>
            </w:r>
            <w:r>
              <w:rPr>
                <w:rFonts w:ascii="仿宋_GB2312" w:eastAsia="仿宋_GB2312" w:hAnsi="仿宋" w:hint="eastAsia"/>
                <w:color w:val="000000"/>
                <w:szCs w:val="21"/>
              </w:rPr>
              <w:t>IT</w:t>
            </w:r>
            <w:r>
              <w:rPr>
                <w:rFonts w:ascii="仿宋_GB2312" w:eastAsia="仿宋_GB2312" w:hAnsi="仿宋" w:hint="eastAsia"/>
                <w:color w:val="000000"/>
                <w:szCs w:val="21"/>
              </w:rPr>
              <w:t>产品营销和技术支持服务岗位顶岗实习</w:t>
            </w:r>
          </w:p>
        </w:tc>
      </w:tr>
      <w:tr w:rsidR="000D1116" w14:paraId="771FBC64" w14:textId="77777777">
        <w:trPr>
          <w:trHeight w:val="1086"/>
          <w:jc w:val="center"/>
        </w:trPr>
        <w:tc>
          <w:tcPr>
            <w:tcW w:w="404" w:type="pct"/>
            <w:tcBorders>
              <w:top w:val="single" w:sz="4" w:space="0" w:color="auto"/>
              <w:left w:val="single" w:sz="4" w:space="0" w:color="auto"/>
              <w:bottom w:val="single" w:sz="4" w:space="0" w:color="auto"/>
              <w:right w:val="single" w:sz="4" w:space="0" w:color="auto"/>
            </w:tcBorders>
            <w:vAlign w:val="center"/>
          </w:tcPr>
          <w:p w14:paraId="437B5B54" w14:textId="77777777" w:rsidR="000D1116" w:rsidRDefault="00BE6659">
            <w:pPr>
              <w:adjustRightInd w:val="0"/>
              <w:snapToGrid w:val="0"/>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2</w:t>
            </w:r>
          </w:p>
        </w:tc>
        <w:tc>
          <w:tcPr>
            <w:tcW w:w="1375" w:type="pct"/>
            <w:tcBorders>
              <w:top w:val="single" w:sz="4" w:space="0" w:color="auto"/>
              <w:left w:val="single" w:sz="4" w:space="0" w:color="auto"/>
              <w:bottom w:val="single" w:sz="4" w:space="0" w:color="auto"/>
              <w:right w:val="single" w:sz="4" w:space="0" w:color="auto"/>
            </w:tcBorders>
            <w:vAlign w:val="center"/>
          </w:tcPr>
          <w:p w14:paraId="6E6B7DEE"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图形图像处理、网页设计、网站建设实习基地（共</w:t>
            </w:r>
            <w:r>
              <w:rPr>
                <w:rFonts w:ascii="仿宋_GB2312" w:eastAsia="仿宋_GB2312" w:hAnsi="仿宋" w:hint="eastAsia"/>
                <w:color w:val="000000"/>
                <w:szCs w:val="21"/>
              </w:rPr>
              <w:t>4</w:t>
            </w:r>
            <w:r>
              <w:rPr>
                <w:rFonts w:ascii="仿宋_GB2312" w:eastAsia="仿宋_GB2312" w:hAnsi="仿宋" w:hint="eastAsia"/>
                <w:color w:val="000000"/>
                <w:szCs w:val="21"/>
              </w:rPr>
              <w:t>家，共</w:t>
            </w:r>
            <w:r>
              <w:rPr>
                <w:rFonts w:ascii="仿宋_GB2312" w:eastAsia="仿宋_GB2312" w:hAnsi="仿宋" w:hint="eastAsia"/>
                <w:color w:val="000000"/>
                <w:szCs w:val="21"/>
              </w:rPr>
              <w:t>80</w:t>
            </w:r>
            <w:r>
              <w:rPr>
                <w:rFonts w:ascii="仿宋_GB2312" w:eastAsia="仿宋_GB2312" w:hAnsi="仿宋" w:hint="eastAsia"/>
                <w:color w:val="000000"/>
                <w:szCs w:val="21"/>
              </w:rPr>
              <w:t>个工位）</w:t>
            </w:r>
          </w:p>
        </w:tc>
        <w:tc>
          <w:tcPr>
            <w:tcW w:w="1389" w:type="pct"/>
            <w:tcBorders>
              <w:top w:val="single" w:sz="4" w:space="0" w:color="auto"/>
              <w:left w:val="single" w:sz="4" w:space="0" w:color="auto"/>
              <w:bottom w:val="single" w:sz="4" w:space="0" w:color="auto"/>
              <w:right w:val="single" w:sz="4" w:space="0" w:color="auto"/>
            </w:tcBorders>
            <w:vAlign w:val="center"/>
          </w:tcPr>
          <w:p w14:paraId="2CCAFA30"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图形图像处理、网页设计、网站建设</w:t>
            </w:r>
          </w:p>
        </w:tc>
        <w:tc>
          <w:tcPr>
            <w:tcW w:w="1832" w:type="pct"/>
            <w:tcBorders>
              <w:top w:val="single" w:sz="4" w:space="0" w:color="auto"/>
              <w:left w:val="single" w:sz="4" w:space="0" w:color="auto"/>
              <w:bottom w:val="single" w:sz="4" w:space="0" w:color="auto"/>
              <w:right w:val="single" w:sz="4" w:space="0" w:color="auto"/>
            </w:tcBorders>
            <w:vAlign w:val="center"/>
          </w:tcPr>
          <w:p w14:paraId="01ECDE7B"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主要进行图形图像处理、网页设计、网站建设与维护等岗位的顶岗实习</w:t>
            </w:r>
          </w:p>
        </w:tc>
      </w:tr>
      <w:tr w:rsidR="000D1116" w14:paraId="7F7184E5" w14:textId="77777777">
        <w:trPr>
          <w:trHeight w:val="774"/>
          <w:jc w:val="center"/>
        </w:trPr>
        <w:tc>
          <w:tcPr>
            <w:tcW w:w="404" w:type="pct"/>
            <w:tcBorders>
              <w:top w:val="single" w:sz="4" w:space="0" w:color="auto"/>
              <w:left w:val="single" w:sz="4" w:space="0" w:color="auto"/>
              <w:bottom w:val="single" w:sz="4" w:space="0" w:color="auto"/>
              <w:right w:val="single" w:sz="4" w:space="0" w:color="auto"/>
            </w:tcBorders>
            <w:vAlign w:val="center"/>
          </w:tcPr>
          <w:p w14:paraId="178B52E0" w14:textId="77777777" w:rsidR="000D1116" w:rsidRDefault="00BE6659">
            <w:pPr>
              <w:adjustRightInd w:val="0"/>
              <w:snapToGrid w:val="0"/>
              <w:spacing w:line="360" w:lineRule="exact"/>
              <w:jc w:val="center"/>
              <w:rPr>
                <w:rFonts w:ascii="仿宋_GB2312" w:eastAsia="仿宋_GB2312" w:hAnsi="仿宋"/>
                <w:color w:val="000000"/>
                <w:szCs w:val="21"/>
              </w:rPr>
            </w:pPr>
            <w:r>
              <w:rPr>
                <w:rFonts w:ascii="仿宋_GB2312" w:eastAsia="仿宋_GB2312" w:hAnsi="仿宋" w:hint="eastAsia"/>
                <w:color w:val="000000"/>
                <w:szCs w:val="21"/>
              </w:rPr>
              <w:t>3</w:t>
            </w:r>
          </w:p>
        </w:tc>
        <w:tc>
          <w:tcPr>
            <w:tcW w:w="1375" w:type="pct"/>
            <w:tcBorders>
              <w:top w:val="single" w:sz="4" w:space="0" w:color="auto"/>
              <w:left w:val="single" w:sz="4" w:space="0" w:color="auto"/>
              <w:bottom w:val="single" w:sz="4" w:space="0" w:color="auto"/>
              <w:right w:val="single" w:sz="4" w:space="0" w:color="auto"/>
            </w:tcBorders>
            <w:vAlign w:val="center"/>
          </w:tcPr>
          <w:p w14:paraId="56F7203C"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计算机网络实习基地（共</w:t>
            </w:r>
            <w:r>
              <w:rPr>
                <w:rFonts w:ascii="仿宋_GB2312" w:eastAsia="仿宋_GB2312" w:hAnsi="仿宋" w:hint="eastAsia"/>
                <w:color w:val="000000"/>
                <w:szCs w:val="21"/>
              </w:rPr>
              <w:t>6</w:t>
            </w:r>
            <w:r>
              <w:rPr>
                <w:rFonts w:ascii="仿宋_GB2312" w:eastAsia="仿宋_GB2312" w:hAnsi="仿宋" w:hint="eastAsia"/>
                <w:color w:val="000000"/>
                <w:szCs w:val="21"/>
              </w:rPr>
              <w:t>家，共</w:t>
            </w:r>
            <w:r>
              <w:rPr>
                <w:rFonts w:ascii="仿宋_GB2312" w:eastAsia="仿宋_GB2312" w:hAnsi="仿宋" w:hint="eastAsia"/>
                <w:color w:val="000000"/>
                <w:szCs w:val="21"/>
              </w:rPr>
              <w:t>100</w:t>
            </w:r>
            <w:r>
              <w:rPr>
                <w:rFonts w:ascii="仿宋_GB2312" w:eastAsia="仿宋_GB2312" w:hAnsi="仿宋" w:hint="eastAsia"/>
                <w:color w:val="000000"/>
                <w:szCs w:val="21"/>
              </w:rPr>
              <w:t>个工位）</w:t>
            </w:r>
          </w:p>
        </w:tc>
        <w:tc>
          <w:tcPr>
            <w:tcW w:w="1389" w:type="pct"/>
            <w:tcBorders>
              <w:top w:val="single" w:sz="4" w:space="0" w:color="auto"/>
              <w:left w:val="single" w:sz="4" w:space="0" w:color="auto"/>
              <w:bottom w:val="single" w:sz="4" w:space="0" w:color="auto"/>
              <w:right w:val="single" w:sz="4" w:space="0" w:color="auto"/>
            </w:tcBorders>
            <w:vAlign w:val="center"/>
          </w:tcPr>
          <w:p w14:paraId="619C74DD"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局域网组建、网络设备配置、网络管理等综合实习</w:t>
            </w:r>
          </w:p>
        </w:tc>
        <w:tc>
          <w:tcPr>
            <w:tcW w:w="1832" w:type="pct"/>
            <w:tcBorders>
              <w:top w:val="single" w:sz="4" w:space="0" w:color="auto"/>
              <w:left w:val="single" w:sz="4" w:space="0" w:color="auto"/>
              <w:bottom w:val="single" w:sz="4" w:space="0" w:color="auto"/>
              <w:right w:val="single" w:sz="4" w:space="0" w:color="auto"/>
            </w:tcBorders>
            <w:vAlign w:val="center"/>
          </w:tcPr>
          <w:p w14:paraId="4A3C1EAC" w14:textId="77777777" w:rsidR="000D1116" w:rsidRDefault="00BE6659">
            <w:pPr>
              <w:adjustRightInd w:val="0"/>
              <w:snapToGrid w:val="0"/>
              <w:spacing w:line="360" w:lineRule="exact"/>
              <w:rPr>
                <w:rFonts w:ascii="仿宋_GB2312" w:eastAsia="仿宋_GB2312" w:hAnsi="仿宋"/>
                <w:color w:val="000000"/>
                <w:szCs w:val="21"/>
              </w:rPr>
            </w:pPr>
            <w:r>
              <w:rPr>
                <w:rFonts w:ascii="仿宋_GB2312" w:eastAsia="仿宋_GB2312" w:hAnsi="仿宋" w:hint="eastAsia"/>
                <w:color w:val="000000"/>
                <w:szCs w:val="21"/>
              </w:rPr>
              <w:t>主要进行局域网组建、网络设备配置、网络管理等综合实习</w:t>
            </w:r>
          </w:p>
        </w:tc>
      </w:tr>
    </w:tbl>
    <w:p w14:paraId="41045248" w14:textId="77777777" w:rsidR="000D1116" w:rsidRDefault="000D1116">
      <w:pPr>
        <w:widowControl/>
        <w:spacing w:line="400" w:lineRule="exact"/>
        <w:ind w:firstLineChars="200" w:firstLine="422"/>
        <w:jc w:val="left"/>
        <w:rPr>
          <w:rFonts w:ascii="仿宋_GB2312" w:eastAsia="仿宋_GB2312" w:hAnsi="宋体" w:cs="宋体"/>
          <w:b/>
          <w:color w:val="FF0000"/>
          <w:kern w:val="0"/>
          <w:szCs w:val="21"/>
          <w:lang w:bidi="ar"/>
        </w:rPr>
      </w:pPr>
    </w:p>
    <w:p w14:paraId="5DD56F31" w14:textId="77777777" w:rsidR="000D1116" w:rsidRDefault="00BE6659">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依据人才培养方案设置的课程体系、实践教学体系和顶岗实习的要求，本专业实习实训基地、配备能够满足本专业正常的课程教学、专业实训、顶岗实习等所需，设施安全、设备先进、</w:t>
      </w:r>
      <w:proofErr w:type="gramStart"/>
      <w:r>
        <w:rPr>
          <w:rFonts w:ascii="仿宋_GB2312" w:eastAsia="仿宋_GB2312" w:hAnsi="宋体" w:cs="宋体" w:hint="eastAsia"/>
          <w:color w:val="000000"/>
          <w:szCs w:val="21"/>
        </w:rPr>
        <w:t>工位数</w:t>
      </w:r>
      <w:proofErr w:type="gramEnd"/>
      <w:r>
        <w:rPr>
          <w:rFonts w:ascii="仿宋_GB2312" w:eastAsia="仿宋_GB2312" w:hAnsi="宋体" w:cs="宋体" w:hint="eastAsia"/>
          <w:color w:val="000000"/>
          <w:szCs w:val="21"/>
        </w:rPr>
        <w:t>足够、具有利用数字化教学资源库、文献资料、常见问题解答等的信息化条件的专业教室、校内实训室、稳定的校外实训基地和顶岗实习基地。</w:t>
      </w:r>
    </w:p>
    <w:p w14:paraId="60179F3D" w14:textId="77777777" w:rsidR="000D1116" w:rsidRDefault="00BE6659">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3</w:t>
      </w:r>
      <w:r>
        <w:rPr>
          <w:rFonts w:ascii="仿宋_GB2312" w:eastAsia="仿宋_GB2312" w:hAnsi="宋体" w:cs="宋体" w:hint="eastAsia"/>
          <w:b/>
          <w:kern w:val="0"/>
          <w:szCs w:val="21"/>
          <w:lang w:bidi="ar"/>
        </w:rPr>
        <w:t>）教学资源</w:t>
      </w:r>
    </w:p>
    <w:p w14:paraId="0544CB58" w14:textId="77777777" w:rsidR="000D1116" w:rsidRDefault="00BE6659">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w:t>
      </w:r>
      <w:r>
        <w:rPr>
          <w:rFonts w:ascii="仿宋_GB2312" w:eastAsia="仿宋_GB2312" w:hAnsi="宋体" w:cs="宋体" w:hint="eastAsia"/>
          <w:color w:val="000000"/>
          <w:szCs w:val="21"/>
        </w:rPr>
        <w:t>设、教科研等工作的需要，方便师生查询和借阅；建设和配备</w:t>
      </w:r>
      <w:r>
        <w:rPr>
          <w:rFonts w:ascii="仿宋_GB2312" w:eastAsia="仿宋_GB2312" w:hAnsi="宋体" w:cs="宋体" w:hint="eastAsia"/>
          <w:color w:val="000000"/>
          <w:szCs w:val="21"/>
        </w:rPr>
        <w:lastRenderedPageBreak/>
        <w:t>与本专业有关的音视频素材、教学课件、综合布线数字化教学案例库、</w:t>
      </w:r>
      <w:r>
        <w:rPr>
          <w:rFonts w:ascii="仿宋_GB2312" w:eastAsia="仿宋_GB2312" w:hAnsi="宋体" w:cs="宋体" w:hint="eastAsia"/>
          <w:color w:val="000000"/>
          <w:szCs w:val="21"/>
        </w:rPr>
        <w:tab/>
        <w:t xml:space="preserve">Cisco </w:t>
      </w:r>
      <w:proofErr w:type="spellStart"/>
      <w:r>
        <w:rPr>
          <w:rFonts w:ascii="仿宋_GB2312" w:eastAsia="仿宋_GB2312" w:hAnsi="宋体" w:cs="宋体" w:hint="eastAsia"/>
          <w:color w:val="000000"/>
          <w:szCs w:val="21"/>
        </w:rPr>
        <w:t>pt</w:t>
      </w:r>
      <w:proofErr w:type="spellEnd"/>
      <w:r>
        <w:rPr>
          <w:rFonts w:ascii="仿宋_GB2312" w:eastAsia="仿宋_GB2312" w:hAnsi="宋体" w:cs="宋体" w:hint="eastAsia"/>
          <w:color w:val="000000"/>
          <w:szCs w:val="21"/>
        </w:rPr>
        <w:t>、</w:t>
      </w:r>
      <w:r>
        <w:rPr>
          <w:rFonts w:ascii="仿宋_GB2312" w:eastAsia="仿宋_GB2312" w:hAnsi="宋体" w:cs="宋体" w:hint="eastAsia"/>
          <w:color w:val="000000"/>
          <w:szCs w:val="21"/>
        </w:rPr>
        <w:t>ENSP</w:t>
      </w:r>
      <w:r>
        <w:rPr>
          <w:rFonts w:ascii="仿宋_GB2312" w:eastAsia="仿宋_GB2312" w:hAnsi="宋体" w:cs="宋体" w:hint="eastAsia"/>
          <w:color w:val="000000"/>
          <w:szCs w:val="21"/>
        </w:rPr>
        <w:t>虚拟仿真软件、数字教材等专业教学资源库，逐步达到种类丰富、形式多样、使用便捷、动态更新、满足教学。</w:t>
      </w:r>
    </w:p>
    <w:p w14:paraId="3B399CD3" w14:textId="77777777" w:rsidR="000D1116" w:rsidRDefault="00BE6659">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14:paraId="2C422AC9" w14:textId="77777777" w:rsidR="000D1116" w:rsidRDefault="00BE6659">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w:t>
      </w:r>
      <w:r>
        <w:rPr>
          <w:rFonts w:ascii="仿宋_GB2312" w:eastAsia="仿宋_GB2312" w:hAnsi="宋体" w:cs="宋体" w:hint="eastAsia"/>
          <w:color w:val="000000"/>
          <w:szCs w:val="21"/>
        </w:rPr>
        <w:t>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14:paraId="01703C96" w14:textId="77777777" w:rsidR="000D1116" w:rsidRDefault="00BE6659">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14:paraId="49D0F89E" w14:textId="77777777" w:rsidR="000D1116" w:rsidRDefault="00BE6659">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学生的学习评价</w:t>
      </w:r>
      <w:r>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w:t>
      </w:r>
      <w:r>
        <w:rPr>
          <w:rFonts w:ascii="仿宋_GB2312" w:eastAsia="仿宋_GB2312" w:hAnsi="仿宋" w:cs="宋体" w:hint="eastAsia"/>
          <w:color w:val="000000"/>
          <w:kern w:val="0"/>
          <w:szCs w:val="28"/>
        </w:rPr>
        <w:t>。</w:t>
      </w:r>
      <w:r>
        <w:rPr>
          <w:rFonts w:ascii="仿宋_GB2312" w:eastAsia="仿宋_GB2312" w:hAnsi="仿宋" w:cs="宋体" w:hint="eastAsia"/>
          <w:color w:val="000000"/>
          <w:kern w:val="0"/>
          <w:szCs w:val="28"/>
        </w:rPr>
        <w:t>根据本专业的特点</w:t>
      </w:r>
      <w:r>
        <w:rPr>
          <w:rFonts w:ascii="仿宋_GB2312" w:eastAsia="仿宋_GB2312" w:hAnsi="仿宋" w:cs="宋体" w:hint="eastAsia"/>
          <w:color w:val="000000"/>
          <w:kern w:val="0"/>
          <w:szCs w:val="28"/>
        </w:rPr>
        <w:t>采用平时考核</w:t>
      </w:r>
      <w:r>
        <w:rPr>
          <w:rFonts w:ascii="仿宋_GB2312" w:eastAsia="仿宋_GB2312" w:hAnsi="仿宋" w:cs="宋体" w:hint="eastAsia"/>
          <w:color w:val="000000"/>
          <w:kern w:val="0"/>
          <w:szCs w:val="28"/>
        </w:rPr>
        <w:t>+</w:t>
      </w:r>
      <w:r>
        <w:rPr>
          <w:rFonts w:ascii="仿宋_GB2312" w:eastAsia="仿宋_GB2312" w:hAnsi="仿宋" w:cs="宋体" w:hint="eastAsia"/>
          <w:color w:val="000000"/>
          <w:kern w:val="0"/>
          <w:szCs w:val="28"/>
        </w:rPr>
        <w:t>期末考核相结合的方法，平时考核以测验、作业、实</w:t>
      </w:r>
      <w:proofErr w:type="gramStart"/>
      <w:r>
        <w:rPr>
          <w:rFonts w:ascii="仿宋_GB2312" w:eastAsia="仿宋_GB2312" w:hAnsi="仿宋" w:cs="宋体" w:hint="eastAsia"/>
          <w:color w:val="000000"/>
          <w:kern w:val="0"/>
          <w:szCs w:val="28"/>
        </w:rPr>
        <w:t>训成绩</w:t>
      </w:r>
      <w:proofErr w:type="gramEnd"/>
      <w:r>
        <w:rPr>
          <w:rFonts w:ascii="仿宋_GB2312" w:eastAsia="仿宋_GB2312" w:hAnsi="仿宋" w:cs="宋体" w:hint="eastAsia"/>
          <w:color w:val="000000"/>
          <w:kern w:val="0"/>
          <w:szCs w:val="28"/>
        </w:rPr>
        <w:t>按不同的权重计算出平时成绩，期末考核主要以闭卷、上机闭卷考、大作业的方式进行，结合平时成绩、期末成绩最终给出学生本门可得成绩，</w:t>
      </w:r>
      <w:r>
        <w:rPr>
          <w:rFonts w:ascii="仿宋_GB2312" w:eastAsia="仿宋_GB2312" w:hAnsi="仿宋" w:cs="宋体" w:hint="eastAsia"/>
          <w:color w:val="000000"/>
          <w:kern w:val="0"/>
          <w:szCs w:val="28"/>
        </w:rPr>
        <w:t>突出考核学生实际操作能力和职业能力与素质。</w:t>
      </w:r>
    </w:p>
    <w:p w14:paraId="70DEB318" w14:textId="77777777" w:rsidR="000D1116" w:rsidRDefault="00BE6659">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考核标准应与本专业学生上岗条件相结合，与相对应的职业资格证书、专本衔接、</w:t>
      </w:r>
      <w:proofErr w:type="gramStart"/>
      <w:r>
        <w:rPr>
          <w:rFonts w:ascii="仿宋_GB2312" w:eastAsia="仿宋_GB2312" w:hAnsi="仿宋" w:cs="宋体" w:hint="eastAsia"/>
          <w:color w:val="000000"/>
          <w:kern w:val="0"/>
          <w:szCs w:val="28"/>
        </w:rPr>
        <w:t>专插本</w:t>
      </w:r>
      <w:proofErr w:type="gramEnd"/>
      <w:r>
        <w:rPr>
          <w:rFonts w:ascii="仿宋_GB2312" w:eastAsia="仿宋_GB2312" w:hAnsi="仿宋" w:cs="宋体" w:hint="eastAsia"/>
          <w:color w:val="000000"/>
          <w:kern w:val="0"/>
          <w:szCs w:val="28"/>
        </w:rPr>
        <w:t>、</w:t>
      </w:r>
      <w:proofErr w:type="gramStart"/>
      <w:r>
        <w:rPr>
          <w:rFonts w:ascii="仿宋_GB2312" w:eastAsia="仿宋_GB2312" w:hAnsi="仿宋" w:cs="宋体" w:hint="eastAsia"/>
          <w:color w:val="000000"/>
          <w:kern w:val="0"/>
          <w:szCs w:val="28"/>
        </w:rPr>
        <w:t>自考相沟通</w:t>
      </w:r>
      <w:proofErr w:type="gramEnd"/>
      <w:r>
        <w:rPr>
          <w:rFonts w:ascii="仿宋_GB2312" w:eastAsia="仿宋_GB2312" w:hAnsi="仿宋" w:cs="宋体" w:hint="eastAsia"/>
          <w:color w:val="000000"/>
          <w:kern w:val="0"/>
          <w:szCs w:val="28"/>
        </w:rPr>
        <w:t>等相对接。</w:t>
      </w:r>
      <w:r>
        <w:rPr>
          <w:rFonts w:ascii="仿宋_GB2312" w:eastAsia="仿宋_GB2312" w:hAnsi="宋体" w:cs="宋体" w:hint="eastAsia"/>
          <w:color w:val="000000"/>
          <w:szCs w:val="21"/>
        </w:rPr>
        <w:t xml:space="preserve"> </w:t>
      </w:r>
    </w:p>
    <w:p w14:paraId="2A898207" w14:textId="77777777" w:rsidR="000D1116" w:rsidRDefault="00BE6659">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14:paraId="784E0601" w14:textId="77777777" w:rsidR="000D1116" w:rsidRDefault="00BE6659">
      <w:pPr>
        <w:spacing w:line="400" w:lineRule="exact"/>
        <w:ind w:firstLineChars="200" w:firstLine="420"/>
        <w:jc w:val="left"/>
        <w:rPr>
          <w:rFonts w:ascii="仿宋_GB2312" w:eastAsia="仿宋_GB2312" w:hAnsi="宋体" w:cs="宋体"/>
          <w:color w:val="000000"/>
          <w:szCs w:val="21"/>
        </w:rPr>
      </w:pPr>
      <w:r>
        <w:rPr>
          <w:rFonts w:ascii="仿宋_GB2312" w:eastAsia="仿宋_GB2312" w:hAnsi="宋体" w:cs="宋体" w:hint="eastAsia"/>
          <w:color w:val="000000"/>
          <w:szCs w:val="21"/>
        </w:rPr>
        <w:t>严明教学纪律，定期开展课程建设水平和教学质量诊断与改进，执行好巡课、听课、评教、</w:t>
      </w:r>
      <w:proofErr w:type="gramStart"/>
      <w:r>
        <w:rPr>
          <w:rFonts w:ascii="仿宋_GB2312" w:eastAsia="仿宋_GB2312" w:hAnsi="宋体" w:cs="宋体" w:hint="eastAsia"/>
          <w:color w:val="000000"/>
          <w:szCs w:val="21"/>
        </w:rPr>
        <w:t>评学等</w:t>
      </w:r>
      <w:proofErr w:type="gramEnd"/>
      <w:r>
        <w:rPr>
          <w:rFonts w:ascii="仿宋_GB2312" w:eastAsia="仿宋_GB2312" w:hAnsi="宋体" w:cs="宋体" w:hint="eastAsia"/>
          <w:color w:val="000000"/>
          <w:szCs w:val="21"/>
        </w:rPr>
        <w:t>制度，执行校企联动的校外实习实训环节的督导制度，确保各教学环节的质量。</w:t>
      </w:r>
      <w:r>
        <w:rPr>
          <w:rFonts w:ascii="仿宋_GB2312" w:eastAsia="仿宋_GB2312" w:hAnsi="宋体" w:cs="宋体" w:hint="eastAsia"/>
          <w:color w:val="000000"/>
          <w:szCs w:val="21"/>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64494ECB" w14:textId="77777777" w:rsidR="000D1116" w:rsidRDefault="000D1116">
      <w:pPr>
        <w:spacing w:line="400" w:lineRule="exact"/>
        <w:ind w:firstLineChars="200" w:firstLine="420"/>
        <w:jc w:val="left"/>
        <w:rPr>
          <w:rFonts w:ascii="仿宋_GB2312" w:eastAsia="仿宋_GB2312" w:hAnsi="宋体" w:cs="宋体"/>
          <w:color w:val="000000"/>
          <w:szCs w:val="21"/>
        </w:rPr>
      </w:pPr>
    </w:p>
    <w:p w14:paraId="6B60BA74" w14:textId="77777777" w:rsidR="000D1116" w:rsidRDefault="00BE6659">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14:paraId="78DDE5E1" w14:textId="77777777" w:rsidR="000D1116" w:rsidRDefault="00BE6659">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级计算机网络技术专业教学计划进程表</w:t>
      </w:r>
    </w:p>
    <w:p w14:paraId="73C8DEBF" w14:textId="77777777" w:rsidR="000D1116" w:rsidRDefault="00BE6659">
      <w:pPr>
        <w:spacing w:line="400" w:lineRule="exact"/>
        <w:ind w:firstLine="437"/>
        <w:rPr>
          <w:rFonts w:ascii="宋体" w:eastAsia="宋体" w:hAnsi="宋体" w:cs="Times New Roman"/>
          <w:sz w:val="24"/>
        </w:rPr>
      </w:pPr>
      <w:r>
        <w:rPr>
          <w:rFonts w:ascii="宋体" w:eastAsia="宋体" w:hAnsi="宋体" w:cs="Times New Roman" w:hint="eastAsia"/>
          <w:sz w:val="24"/>
        </w:rPr>
        <w:t>附件二：</w:t>
      </w:r>
      <w:r>
        <w:rPr>
          <w:rFonts w:ascii="宋体" w:eastAsia="宋体" w:hAnsi="宋体" w:cs="Times New Roman" w:hint="eastAsia"/>
          <w:sz w:val="24"/>
        </w:rPr>
        <w:t>2021</w:t>
      </w:r>
      <w:r>
        <w:rPr>
          <w:rFonts w:ascii="宋体" w:eastAsia="宋体" w:hAnsi="宋体" w:cs="Times New Roman" w:hint="eastAsia"/>
          <w:sz w:val="24"/>
        </w:rPr>
        <w:t>级计算机网络技术专业课程学时、学分比例分配表</w:t>
      </w:r>
    </w:p>
    <w:sectPr w:rsidR="000D1116">
      <w:footerReference w:type="default" r:id="rId11"/>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BFD9" w14:textId="77777777" w:rsidR="00BE6659" w:rsidRDefault="00BE6659">
      <w:r>
        <w:separator/>
      </w:r>
    </w:p>
  </w:endnote>
  <w:endnote w:type="continuationSeparator" w:id="0">
    <w:p w14:paraId="6579954A" w14:textId="77777777" w:rsidR="00BE6659" w:rsidRDefault="00BE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1F79" w14:textId="77777777" w:rsidR="000D1116" w:rsidRDefault="00BE6659">
    <w:pPr>
      <w:pStyle w:val="a3"/>
    </w:pPr>
    <w:r>
      <w:rPr>
        <w:noProof/>
      </w:rPr>
      <mc:AlternateContent>
        <mc:Choice Requires="wps">
          <w:drawing>
            <wp:anchor distT="0" distB="0" distL="114300" distR="114300" simplePos="0" relativeHeight="251659264" behindDoc="0" locked="0" layoutInCell="1" allowOverlap="1" wp14:anchorId="18058C4A" wp14:editId="27E3A277">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14:paraId="62DC6FD1" w14:textId="77777777" w:rsidR="000D1116" w:rsidRDefault="00BE6659">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- 4 -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1"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D2TH3RAAAAAwEAAA8AAAAAAAAAAQAgAAAAIgAAAGRycy9kb3ducmV2LnhtbFBLAQIUABQA&#10;AAAIAIdO4kDRvcmM9wEAAAEEAAAOAAAAAAAAAAEAIAAAACABAABkcnMvZTJvRG9jLnhtbFBLBQYA&#10;AAAABgAGAFkBAACJBQAAAAA=&#10;">
              <v:fill on="f" focussize="0,0"/>
              <v:stroke on="f"/>
              <v:imagedata o:title=""/>
              <o:lock v:ext="edit" aspectratio="f"/>
              <v:textbox inset="0mm,0mm,0mm,0mm" style="mso-fit-shape-to-text:t;">
                <w:txbxContent>
                  <w:p>
                    <w:pPr>
                      <w:pStyle w:val="2"/>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- 4 -</w:t>
                    </w:r>
                    <w:r>
                      <w:rPr>
                        <w:rFonts w:hint="eastAsia" w:ascii="宋体" w:hAnsi="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161B" w14:textId="77777777" w:rsidR="00BE6659" w:rsidRDefault="00BE6659">
      <w:r>
        <w:separator/>
      </w:r>
    </w:p>
  </w:footnote>
  <w:footnote w:type="continuationSeparator" w:id="0">
    <w:p w14:paraId="70ECD1E6" w14:textId="77777777" w:rsidR="00BE6659" w:rsidRDefault="00BE6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0AE78"/>
    <w:multiLevelType w:val="singleLevel"/>
    <w:tmpl w:val="9140AE78"/>
    <w:lvl w:ilvl="0">
      <w:start w:val="2"/>
      <w:numFmt w:val="decimal"/>
      <w:suff w:val="nothing"/>
      <w:lvlText w:val="（%1）"/>
      <w:lvlJc w:val="left"/>
    </w:lvl>
  </w:abstractNum>
  <w:abstractNum w:abstractNumId="1" w15:restartNumberingAfterBreak="0">
    <w:nsid w:val="067414A6"/>
    <w:multiLevelType w:val="singleLevel"/>
    <w:tmpl w:val="067414A6"/>
    <w:lvl w:ilvl="0">
      <w:start w:val="5"/>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B0D"/>
    <w:rsid w:val="00073C74"/>
    <w:rsid w:val="000D1116"/>
    <w:rsid w:val="00173852"/>
    <w:rsid w:val="00194CCC"/>
    <w:rsid w:val="001B6557"/>
    <w:rsid w:val="0022268A"/>
    <w:rsid w:val="003068F4"/>
    <w:rsid w:val="00337C99"/>
    <w:rsid w:val="004D4E1D"/>
    <w:rsid w:val="00614ECB"/>
    <w:rsid w:val="007246FA"/>
    <w:rsid w:val="00725482"/>
    <w:rsid w:val="00801DBC"/>
    <w:rsid w:val="00A13B84"/>
    <w:rsid w:val="00A6338A"/>
    <w:rsid w:val="00AC103A"/>
    <w:rsid w:val="00BA4D8E"/>
    <w:rsid w:val="00BE6659"/>
    <w:rsid w:val="00BF5B6B"/>
    <w:rsid w:val="00C22993"/>
    <w:rsid w:val="00C84777"/>
    <w:rsid w:val="00D459B9"/>
    <w:rsid w:val="00DC4672"/>
    <w:rsid w:val="00E318FB"/>
    <w:rsid w:val="00E611A6"/>
    <w:rsid w:val="00E71825"/>
    <w:rsid w:val="00E73B0D"/>
    <w:rsid w:val="00FA25E4"/>
    <w:rsid w:val="06784704"/>
    <w:rsid w:val="097D54B1"/>
    <w:rsid w:val="0A3454A6"/>
    <w:rsid w:val="0F625D4C"/>
    <w:rsid w:val="132D5CC2"/>
    <w:rsid w:val="17FC7753"/>
    <w:rsid w:val="1AFC0B0E"/>
    <w:rsid w:val="1B2A0B82"/>
    <w:rsid w:val="1EA320A5"/>
    <w:rsid w:val="21601800"/>
    <w:rsid w:val="24334BC8"/>
    <w:rsid w:val="27894F2C"/>
    <w:rsid w:val="2F750249"/>
    <w:rsid w:val="301D5680"/>
    <w:rsid w:val="332C4F53"/>
    <w:rsid w:val="340646C5"/>
    <w:rsid w:val="34DF3211"/>
    <w:rsid w:val="35416992"/>
    <w:rsid w:val="35AC2A55"/>
    <w:rsid w:val="36BD5AC9"/>
    <w:rsid w:val="38112F28"/>
    <w:rsid w:val="3D792B32"/>
    <w:rsid w:val="41215142"/>
    <w:rsid w:val="419478EE"/>
    <w:rsid w:val="43534B06"/>
    <w:rsid w:val="443D4C06"/>
    <w:rsid w:val="44721B57"/>
    <w:rsid w:val="452F6F7B"/>
    <w:rsid w:val="45A22520"/>
    <w:rsid w:val="50704154"/>
    <w:rsid w:val="51205D60"/>
    <w:rsid w:val="53024FBD"/>
    <w:rsid w:val="5329172E"/>
    <w:rsid w:val="53CF7C63"/>
    <w:rsid w:val="57EE2913"/>
    <w:rsid w:val="582E2AD3"/>
    <w:rsid w:val="5835552B"/>
    <w:rsid w:val="5866748D"/>
    <w:rsid w:val="5AE56C20"/>
    <w:rsid w:val="5BAD6949"/>
    <w:rsid w:val="5DA45CBF"/>
    <w:rsid w:val="5F7D2847"/>
    <w:rsid w:val="60C520FC"/>
    <w:rsid w:val="621F602C"/>
    <w:rsid w:val="636957B0"/>
    <w:rsid w:val="639B3DF1"/>
    <w:rsid w:val="676D2CE6"/>
    <w:rsid w:val="69B624AA"/>
    <w:rsid w:val="6A966605"/>
    <w:rsid w:val="7168701F"/>
    <w:rsid w:val="78387520"/>
    <w:rsid w:val="795520BD"/>
    <w:rsid w:val="7A8F0A43"/>
    <w:rsid w:val="7B2F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F10B"/>
  <w15:docId w15:val="{FCCC36B9-5D30-4F3F-840C-1F7D4016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qFormat/>
    <w:rPr>
      <w:sz w:val="21"/>
      <w:szCs w:val="21"/>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655320-693689.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aike.so.com/doc/371857-393828.html" TargetMode="External"/><Relationship Id="rId4" Type="http://schemas.openxmlformats.org/officeDocument/2006/relationships/settings" Target="settings.xml"/><Relationship Id="rId9" Type="http://schemas.openxmlformats.org/officeDocument/2006/relationships/hyperlink" Target="https://baike.so.com/doc/3630606-381652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3024</Words>
  <Characters>17242</Characters>
  <Application>Microsoft Office Word</Application>
  <DocSecurity>0</DocSecurity>
  <Lines>143</Lines>
  <Paragraphs>40</Paragraphs>
  <ScaleCrop>false</ScaleCrop>
  <Company/>
  <LinksUpToDate>false</LinksUpToDate>
  <CharactersWithSpaces>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we</cp:lastModifiedBy>
  <cp:revision>17</cp:revision>
  <dcterms:created xsi:type="dcterms:W3CDTF">2021-05-11T08:40:00Z</dcterms:created>
  <dcterms:modified xsi:type="dcterms:W3CDTF">2021-09-22T00:33:00Z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74F36D04581547C4A0AADBD90B9C3AFC</vt:lpwstr>
  </property>
</Properties>
</file>