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3958"/>
        <w:gridCol w:w="1744"/>
        <w:gridCol w:w="698"/>
        <w:gridCol w:w="698"/>
        <w:gridCol w:w="698"/>
        <w:gridCol w:w="698"/>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062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2009140</wp:posOffset>
                  </wp:positionH>
                  <wp:positionV relativeFrom="paragraph">
                    <wp:posOffset>0</wp:posOffset>
                  </wp:positionV>
                  <wp:extent cx="2267585" cy="0"/>
                  <wp:effectExtent l="0" t="0" r="0" b="0"/>
                  <wp:wrapNone/>
                  <wp:docPr id="1" name="Line_1"/>
                  <wp:cNvGraphicFramePr/>
                  <a:graphic xmlns:a="http://schemas.openxmlformats.org/drawingml/2006/main">
                    <a:graphicData uri="http://schemas.openxmlformats.org/drawingml/2006/picture">
                      <pic:pic xmlns:pic="http://schemas.openxmlformats.org/drawingml/2006/picture">
                        <pic:nvPicPr>
                          <pic:cNvPr id="1" name="Line_1"/>
                          <pic:cNvPicPr/>
                        </pic:nvPicPr>
                        <pic:blipFill>
                          <a:blip r:embed="rId4"/>
                          <a:stretch>
                            <a:fillRect/>
                          </a:stretch>
                        </pic:blipFill>
                        <pic:spPr>
                          <a:xfrm>
                            <a:off x="0" y="0"/>
                            <a:ext cx="2267585" cy="0"/>
                          </a:xfrm>
                          <a:prstGeom prst="rect">
                            <a:avLst/>
                          </a:prstGeom>
                          <a:noFill/>
                          <a:ln>
                            <a:noFill/>
                          </a:ln>
                        </pic:spPr>
                      </pic:pic>
                    </a:graphicData>
                  </a:graphic>
                </wp:anchor>
              </w:drawing>
            </w:r>
            <w:r>
              <w:rPr>
                <w:rFonts w:hint="eastAsia" w:ascii="宋体" w:hAnsi="宋体" w:eastAsia="宋体" w:cs="宋体"/>
                <w:b/>
                <w:bCs/>
                <w:i w:val="0"/>
                <w:iCs w:val="0"/>
                <w:color w:val="000000"/>
                <w:kern w:val="0"/>
                <w:sz w:val="36"/>
                <w:szCs w:val="36"/>
                <w:u w:val="none"/>
                <w:lang w:val="en-US" w:eastAsia="zh-CN" w:bidi="ar"/>
              </w:rPr>
              <w:t>空调安装报价单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编号</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货  品  名  称</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规      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单价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4"/>
                <w:szCs w:val="24"/>
                <w:u w:val="none"/>
              </w:rPr>
            </w:pPr>
            <w:r>
              <w:rPr>
                <w:rFonts w:hint="eastAsia" w:ascii="新宋体" w:hAnsi="新宋体" w:eastAsia="新宋体" w:cs="新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620" w:type="dxa"/>
            <w:gridSpan w:val="8"/>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A、设备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10匹一拖二多联机组</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GMV-250WL/L</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配变频天井式内机(5P)</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GMV-N120T/LS</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2匹变频冷暖柜机</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KFR-50LW</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办公室22</w:t>
            </w: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2匹变频冷暖挂机</w:t>
            </w:r>
            <w:bookmarkStart w:id="0" w:name="_GoBack"/>
            <w:bookmarkEnd w:id="0"/>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KFR-50GW</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主副食仓21</w:t>
            </w: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2匹变频冷暖柜机</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KFR-50LW</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1号档口50</w:t>
            </w: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5匹单冷天花机</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KF-120TW</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15号档口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5" w:type="dxa"/>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w:t>
            </w:r>
          </w:p>
        </w:tc>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8"/>
                <w:szCs w:val="28"/>
                <w:u w:val="none"/>
              </w:rPr>
            </w:pPr>
            <w:r>
              <w:rPr>
                <w:rFonts w:hint="eastAsia" w:ascii="新宋体" w:hAnsi="新宋体" w:eastAsia="新宋体" w:cs="新宋体"/>
                <w:b/>
                <w:bCs/>
                <w:i w:val="0"/>
                <w:iCs w:val="0"/>
                <w:color w:val="000000"/>
                <w:kern w:val="0"/>
                <w:sz w:val="28"/>
                <w:szCs w:val="28"/>
                <w:u w:val="none"/>
                <w:lang w:val="en-US" w:eastAsia="zh-CN" w:bidi="ar"/>
              </w:rPr>
              <w:t>小计1：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4683" w:type="dxa"/>
            <w:gridSpan w:val="2"/>
            <w:tcBorders>
              <w:top w:val="single" w:color="000000" w:sz="4" w:space="0"/>
              <w:left w:val="single" w:color="000000" w:sz="4" w:space="0"/>
              <w:bottom w:val="single" w:color="000000" w:sz="4" w:space="0"/>
              <w:right w:val="nil"/>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B、五金杂项：</w:t>
            </w:r>
          </w:p>
        </w:tc>
        <w:tc>
          <w:tcPr>
            <w:tcW w:w="1744" w:type="dxa"/>
            <w:tcBorders>
              <w:top w:val="single" w:color="000000" w:sz="4" w:space="0"/>
              <w:left w:val="nil"/>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8" w:type="dxa"/>
            <w:tcBorders>
              <w:top w:val="single" w:color="000000" w:sz="4" w:space="0"/>
              <w:left w:val="nil"/>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nil"/>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铜管(专用加厚管)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铜管(专用加厚管)</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铜管(专用加厚管)</w:t>
            </w:r>
          </w:p>
        </w:tc>
        <w:tc>
          <w:tcPr>
            <w:tcW w:w="1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395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分支器</w:t>
            </w:r>
          </w:p>
        </w:tc>
        <w:tc>
          <w:tcPr>
            <w:tcW w:w="17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FQ01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联塑PVC排水管（带保温）</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477</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五金附材</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管道清理及氮气保压</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补加R410专用雪种</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2匹不锈钢架</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5匹豪华不锈钢架</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机组支架</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w:t>
            </w:r>
          </w:p>
        </w:tc>
        <w:tc>
          <w:tcPr>
            <w:tcW w:w="3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空调孔</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18</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打楼板孔</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14</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补楼板孔</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管道氮气保压清理</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16</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内机电源线及人工费</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17</w:t>
            </w:r>
          </w:p>
        </w:tc>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新宋体" w:hAnsi="新宋体" w:eastAsia="新宋体" w:cs="新宋体"/>
                <w:b/>
                <w:bCs/>
                <w:i w:val="0"/>
                <w:iCs w:val="0"/>
                <w:color w:val="000000"/>
                <w:kern w:val="0"/>
                <w:sz w:val="28"/>
                <w:szCs w:val="28"/>
                <w:u w:val="none"/>
                <w:lang w:val="en-US" w:eastAsia="zh-CN" w:bidi="ar"/>
              </w:rPr>
              <w:t>小计2：</w:t>
            </w:r>
          </w:p>
        </w:tc>
        <w:tc>
          <w:tcPr>
            <w:tcW w:w="1396"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18</w:t>
            </w:r>
          </w:p>
        </w:tc>
        <w:tc>
          <w:tcPr>
            <w:tcW w:w="70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8"/>
                <w:szCs w:val="28"/>
                <w:u w:val="none"/>
              </w:rPr>
            </w:pPr>
            <w:r>
              <w:rPr>
                <w:rFonts w:hint="eastAsia" w:ascii="新宋体" w:hAnsi="新宋体" w:eastAsia="新宋体" w:cs="新宋体"/>
                <w:b/>
                <w:bCs/>
                <w:i w:val="0"/>
                <w:iCs w:val="0"/>
                <w:color w:val="000000"/>
                <w:kern w:val="0"/>
                <w:sz w:val="28"/>
                <w:szCs w:val="28"/>
                <w:u w:val="none"/>
                <w:lang w:val="en-US" w:eastAsia="zh-CN" w:bidi="ar"/>
              </w:rPr>
              <w:t>含税总价（增值税专票）</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i w:val="0"/>
                <w:iCs w:val="0"/>
                <w:color w:val="000000"/>
                <w:sz w:val="22"/>
                <w:szCs w:val="22"/>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bl>
    <w:p>
      <w:pPr>
        <w:jc w:val="left"/>
        <w:rPr>
          <w:rFonts w:hint="eastAsia"/>
          <w:b/>
          <w:bCs/>
          <w:sz w:val="28"/>
          <w:szCs w:val="28"/>
          <w:lang w:val="en-US" w:eastAsia="zh-CN"/>
        </w:rPr>
      </w:pPr>
    </w:p>
    <w:p>
      <w:pPr>
        <w:jc w:val="left"/>
        <w:rPr>
          <w:rFonts w:hint="eastAsia"/>
          <w:b/>
          <w:bCs/>
          <w:sz w:val="28"/>
          <w:szCs w:val="28"/>
          <w:lang w:val="en-US" w:eastAsia="zh-CN"/>
        </w:rPr>
      </w:pPr>
      <w:r>
        <w:rPr>
          <w:rFonts w:hint="eastAsia"/>
          <w:b/>
          <w:bCs/>
          <w:sz w:val="28"/>
          <w:szCs w:val="28"/>
          <w:lang w:val="en-US" w:eastAsia="zh-CN"/>
        </w:rPr>
        <w:t>备注：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sz w:val="24"/>
          <w:szCs w:val="24"/>
          <w:lang w:eastAsia="zh-CN"/>
        </w:rPr>
      </w:pPr>
      <w:r>
        <w:rPr>
          <w:rFonts w:hint="eastAsia" w:ascii="宋体" w:hAnsi="宋体" w:eastAsia="宋体"/>
          <w:b w:val="0"/>
          <w:bCs w:val="0"/>
          <w:sz w:val="24"/>
          <w:szCs w:val="24"/>
        </w:rPr>
        <w:t>投标人所投产品要求为美的、格力等国内外一线知名品牌，主要设备的代理商需要提供厂家对本单位经销区域范围授权书及售后服务承诺书</w:t>
      </w:r>
      <w:r>
        <w:rPr>
          <w:rFonts w:hint="eastAsia" w:ascii="宋体" w:hAnsi="宋体" w:eastAsia="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sz w:val="24"/>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b/>
          <w:bCs/>
          <w:sz w:val="21"/>
          <w:szCs w:val="21"/>
          <w:lang w:val="en-US" w:eastAsia="zh-CN"/>
        </w:rPr>
      </w:pPr>
      <w:r>
        <w:rPr>
          <w:rFonts w:hint="eastAsia" w:ascii="宋体" w:hAnsi="宋体" w:eastAsia="宋体"/>
          <w:b w:val="0"/>
          <w:bCs w:val="0"/>
          <w:sz w:val="24"/>
          <w:szCs w:val="24"/>
        </w:rPr>
        <w:t>投标文件中报</w:t>
      </w:r>
      <w:r>
        <w:rPr>
          <w:rFonts w:ascii="宋体" w:hAnsi="宋体" w:eastAsia="宋体"/>
          <w:b w:val="0"/>
          <w:bCs w:val="0"/>
          <w:sz w:val="24"/>
          <w:szCs w:val="24"/>
        </w:rPr>
        <w:t>价为</w:t>
      </w:r>
      <w:r>
        <w:rPr>
          <w:rFonts w:hint="eastAsia" w:ascii="宋体" w:hAnsi="宋体" w:eastAsia="宋体"/>
          <w:b w:val="0"/>
          <w:bCs w:val="0"/>
          <w:sz w:val="24"/>
          <w:szCs w:val="24"/>
        </w:rPr>
        <w:t>一次性，报价一经</w:t>
      </w:r>
      <w:r>
        <w:rPr>
          <w:rFonts w:ascii="宋体" w:hAnsi="宋体" w:eastAsia="宋体"/>
          <w:b w:val="0"/>
          <w:bCs w:val="0"/>
          <w:sz w:val="24"/>
          <w:szCs w:val="24"/>
        </w:rPr>
        <w:t>报出</w:t>
      </w:r>
      <w:r>
        <w:rPr>
          <w:rFonts w:hint="eastAsia" w:ascii="宋体" w:hAnsi="宋体" w:eastAsia="宋体"/>
          <w:b w:val="0"/>
          <w:bCs w:val="0"/>
          <w:sz w:val="24"/>
          <w:szCs w:val="24"/>
        </w:rPr>
        <w:t>就</w:t>
      </w:r>
      <w:r>
        <w:rPr>
          <w:rFonts w:ascii="宋体" w:hAnsi="宋体" w:eastAsia="宋体"/>
          <w:b w:val="0"/>
          <w:bCs w:val="0"/>
          <w:sz w:val="24"/>
          <w:szCs w:val="24"/>
        </w:rPr>
        <w:t>不得更改</w:t>
      </w:r>
      <w:r>
        <w:rPr>
          <w:rFonts w:hint="eastAsia" w:ascii="宋体" w:hAnsi="宋体" w:eastAsia="宋体"/>
          <w:b w:val="0"/>
          <w:bCs w:val="0"/>
          <w:sz w:val="24"/>
          <w:szCs w:val="24"/>
        </w:rPr>
        <w:t>。</w:t>
      </w:r>
      <w:r>
        <w:rPr>
          <w:rFonts w:ascii="宋体" w:hAnsi="宋体" w:eastAsia="宋体"/>
          <w:b w:val="0"/>
          <w:bCs w:val="0"/>
          <w:sz w:val="24"/>
          <w:szCs w:val="24"/>
        </w:rPr>
        <w:t>报价应包括</w:t>
      </w:r>
      <w:r>
        <w:rPr>
          <w:rFonts w:hint="eastAsia" w:ascii="宋体" w:hAnsi="宋体" w:eastAsia="宋体"/>
          <w:b w:val="0"/>
          <w:bCs w:val="0"/>
          <w:sz w:val="24"/>
          <w:szCs w:val="24"/>
        </w:rPr>
        <w:t>但不限于生产费用、材料费用、运输费、安装调试费用、税费、保质期间的服务费用</w:t>
      </w:r>
      <w:r>
        <w:rPr>
          <w:rFonts w:ascii="宋体" w:hAnsi="宋体" w:eastAsia="宋体"/>
          <w:b w:val="0"/>
          <w:bCs w:val="0"/>
          <w:sz w:val="24"/>
          <w:szCs w:val="24"/>
        </w:rPr>
        <w:t>等</w:t>
      </w:r>
      <w:r>
        <w:rPr>
          <w:rFonts w:hint="eastAsia" w:ascii="宋体" w:hAnsi="宋体" w:eastAsia="宋体"/>
          <w:b w:val="0"/>
          <w:bCs w:val="0"/>
          <w:sz w:val="24"/>
          <w:szCs w:val="24"/>
        </w:rPr>
        <w:t>一切费用</w:t>
      </w:r>
      <w:r>
        <w:rPr>
          <w:rFonts w:ascii="宋体" w:hAnsi="宋体" w:eastAsia="宋体"/>
          <w:b w:val="0"/>
          <w:bCs w:val="0"/>
          <w:sz w:val="24"/>
          <w:szCs w:val="24"/>
        </w:rPr>
        <w:t>。</w:t>
      </w:r>
      <w:r>
        <w:rPr>
          <w:rFonts w:hint="eastAsia" w:ascii="宋体" w:hAnsi="宋体" w:eastAsia="宋体"/>
          <w:b w:val="0"/>
          <w:bCs w:val="0"/>
          <w:sz w:val="24"/>
          <w:szCs w:val="24"/>
        </w:rPr>
        <w:t>询价过程中以</w:t>
      </w:r>
      <w:r>
        <w:rPr>
          <w:rFonts w:ascii="宋体" w:hAnsi="宋体" w:eastAsia="宋体"/>
          <w:b w:val="0"/>
          <w:bCs w:val="0"/>
          <w:sz w:val="24"/>
          <w:szCs w:val="24"/>
        </w:rPr>
        <w:t>报价总</w:t>
      </w:r>
      <w:r>
        <w:rPr>
          <w:rFonts w:hint="eastAsia" w:ascii="宋体" w:hAnsi="宋体" w:eastAsia="宋体"/>
          <w:b w:val="0"/>
          <w:bCs w:val="0"/>
          <w:sz w:val="24"/>
          <w:szCs w:val="24"/>
        </w:rPr>
        <w:t>金额及分项单价</w:t>
      </w:r>
      <w:r>
        <w:rPr>
          <w:rFonts w:ascii="宋体" w:hAnsi="宋体" w:eastAsia="宋体"/>
          <w:b w:val="0"/>
          <w:bCs w:val="0"/>
          <w:sz w:val="24"/>
          <w:szCs w:val="24"/>
        </w:rPr>
        <w:t>为</w:t>
      </w:r>
      <w:r>
        <w:rPr>
          <w:rFonts w:hint="eastAsia" w:ascii="宋体" w:hAnsi="宋体" w:eastAsia="宋体"/>
          <w:b w:val="0"/>
          <w:bCs w:val="0"/>
          <w:sz w:val="24"/>
          <w:szCs w:val="24"/>
        </w:rPr>
        <w:t>考核标准之一</w:t>
      </w:r>
      <w:r>
        <w:rPr>
          <w:rFonts w:ascii="宋体" w:hAnsi="宋体" w:eastAsia="宋体"/>
          <w:b w:val="0"/>
          <w:bCs w:val="0"/>
          <w:sz w:val="24"/>
          <w:szCs w:val="24"/>
        </w:rPr>
        <w:t>。</w:t>
      </w:r>
      <w:r>
        <w:rPr>
          <w:rFonts w:hint="eastAsia" w:ascii="宋体" w:hAnsi="宋体" w:eastAsia="宋体"/>
          <w:b w:val="0"/>
          <w:bCs w:val="0"/>
          <w:sz w:val="24"/>
          <w:szCs w:val="24"/>
        </w:rPr>
        <w:t>投标报价中被招标单位确认的价格在合同执行过程中是固定不变的，不得以任何理由予以变更，任何有选择的报价将不予接受</w:t>
      </w:r>
      <w:r>
        <w:rPr>
          <w:rFonts w:hint="eastAsia" w:ascii="宋体" w:hAnsi="宋体" w:eastAsia="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b/>
          <w:bCs/>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b/>
          <w:bCs/>
          <w:sz w:val="21"/>
          <w:szCs w:val="21"/>
          <w:lang w:val="en-US" w:eastAsia="zh-CN"/>
        </w:rPr>
      </w:pPr>
      <w:r>
        <w:rPr>
          <w:rFonts w:hint="eastAsia" w:ascii="宋体" w:hAnsi="宋体" w:eastAsia="宋体"/>
          <w:b w:val="0"/>
          <w:bCs w:val="0"/>
          <w:sz w:val="24"/>
          <w:szCs w:val="24"/>
          <w:lang w:val="en-US" w:eastAsia="zh-CN"/>
        </w:rPr>
        <w:t>付款方式：本次项目无预付款，空调设备到场后，支付设备款的80%，验收合格后付97%,3%质保金。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4.项目工期：确定中标单位后15个工作日完工。</w:t>
      </w:r>
    </w:p>
    <w:p>
      <w:pPr>
        <w:numPr>
          <w:ilvl w:val="0"/>
          <w:numId w:val="0"/>
        </w:numPr>
        <w:jc w:val="left"/>
        <w:rPr>
          <w:rFonts w:hint="eastAsia" w:ascii="宋体" w:hAnsi="宋体" w:eastAsia="宋体"/>
          <w:sz w:val="24"/>
        </w:rPr>
      </w:pPr>
    </w:p>
    <w:p>
      <w:pPr>
        <w:numPr>
          <w:ilvl w:val="0"/>
          <w:numId w:val="0"/>
        </w:numPr>
        <w:jc w:val="left"/>
        <w:rPr>
          <w:rFonts w:hint="eastAsia" w:ascii="宋体" w:hAnsi="宋体" w:eastAsia="宋体"/>
          <w:sz w:val="24"/>
          <w:lang w:val="en-US" w:eastAsia="zh-CN"/>
        </w:rPr>
      </w:pPr>
    </w:p>
    <w:p>
      <w:pPr>
        <w:numPr>
          <w:ilvl w:val="0"/>
          <w:numId w:val="0"/>
        </w:numPr>
        <w:jc w:val="left"/>
        <w:rPr>
          <w:rFonts w:hint="eastAsia" w:ascii="宋体" w:hAnsi="宋体" w:eastAsia="宋体"/>
          <w:sz w:val="24"/>
          <w:lang w:val="en-US" w:eastAsia="zh-CN"/>
        </w:rPr>
      </w:pPr>
    </w:p>
    <w:p>
      <w:pPr>
        <w:jc w:val="left"/>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13FB3"/>
    <w:multiLevelType w:val="singleLevel"/>
    <w:tmpl w:val="01C13F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zg3ZDY2NWM4YWViOWZmMDdkYTE0MGU0ZWJlYjMifQ=="/>
  </w:docVars>
  <w:rsids>
    <w:rsidRoot w:val="70E16EFD"/>
    <w:rsid w:val="09B8190C"/>
    <w:rsid w:val="0E855450"/>
    <w:rsid w:val="13DA34C1"/>
    <w:rsid w:val="3C906635"/>
    <w:rsid w:val="3CFC5441"/>
    <w:rsid w:val="5BF73278"/>
    <w:rsid w:val="6F5002D8"/>
    <w:rsid w:val="70E16EFD"/>
    <w:rsid w:val="792A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81"/>
    <w:basedOn w:val="3"/>
    <w:uiPriority w:val="0"/>
    <w:rPr>
      <w:rFonts w:hint="eastAsia" w:ascii="新宋体" w:hAnsi="新宋体" w:eastAsia="新宋体" w:cs="新宋体"/>
      <w:color w:val="000000"/>
      <w:sz w:val="20"/>
      <w:szCs w:val="20"/>
      <w:u w:val="none"/>
    </w:rPr>
  </w:style>
  <w:style w:type="character" w:customStyle="1" w:styleId="5">
    <w:name w:val="font11"/>
    <w:basedOn w:val="3"/>
    <w:uiPriority w:val="0"/>
    <w:rPr>
      <w:rFonts w:hint="eastAsia" w:ascii="新宋体" w:hAnsi="新宋体" w:eastAsia="新宋体" w:cs="新宋体"/>
      <w:color w:val="000000"/>
      <w:sz w:val="20"/>
      <w:szCs w:val="20"/>
      <w:u w:val="none"/>
    </w:rPr>
  </w:style>
  <w:style w:type="character" w:customStyle="1" w:styleId="6">
    <w:name w:val="font151"/>
    <w:basedOn w:val="3"/>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712</Characters>
  <Lines>0</Lines>
  <Paragraphs>0</Paragraphs>
  <TotalTime>58</TotalTime>
  <ScaleCrop>false</ScaleCrop>
  <LinksUpToDate>false</LinksUpToDate>
  <CharactersWithSpaces>724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2023-05-27T12:16:00Z</dcterms:created>
  <dc:creator>Ai  静思</dc:creator>
  <cp:lastModifiedBy>Ai  静思</cp:lastModifiedBy>
  <cp:lastPrinted>2023-05-29T07:58:00Z</cp:lastPrinted>
  <dcterms:modified xsi:type="dcterms:W3CDTF">2023-06-06T09:39:43Z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CFBA4B154D8E4ACE96078642DBCA2C88_13</vt:lpwstr>
  </property>
</Properties>
</file>